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65" w:rsidRPr="00C8534E" w:rsidRDefault="00882D65" w:rsidP="00882D65">
      <w:pPr>
        <w:spacing w:line="256" w:lineRule="auto"/>
        <w:rPr>
          <w:rFonts w:eastAsia="Calibri" w:cstheme="minorHAnsi"/>
          <w:b/>
          <w:bCs/>
          <w:sz w:val="24"/>
          <w:szCs w:val="24"/>
          <w:lang w:val="en-US"/>
        </w:rPr>
      </w:pPr>
      <w:r w:rsidRPr="00C8534E">
        <w:rPr>
          <w:rFonts w:ascii="Calibri" w:eastAsia="Calibri" w:hAnsi="Calibri" w:cs="Calibri"/>
          <w:b/>
          <w:bCs/>
          <w:sz w:val="24"/>
          <w:szCs w:val="24"/>
          <w:lang w:val="en-US"/>
        </w:rPr>
        <w:t xml:space="preserve">SUPPLEMENTAL MATERIAL: </w:t>
      </w:r>
      <w:r w:rsidRPr="00C8534E">
        <w:rPr>
          <w:rFonts w:eastAsia="Calibri" w:cstheme="minorHAnsi"/>
          <w:b/>
          <w:sz w:val="24"/>
          <w:szCs w:val="24"/>
          <w:lang w:val="en-US"/>
        </w:rPr>
        <w:t xml:space="preserve">Ferric Citrate Dosing in Iron Deficiency Anemia in Non–Dialysis-Dependent Chronic Kidney Disease </w:t>
      </w:r>
    </w:p>
    <w:p w:rsidR="00882D65" w:rsidRPr="00381F41" w:rsidRDefault="00882D65" w:rsidP="00882D65">
      <w:pPr>
        <w:rPr>
          <w:rFonts w:ascii="Calibri" w:eastAsia="Calibri" w:hAnsi="Calibri" w:cs="Calibri"/>
          <w:b/>
          <w:bCs/>
          <w:sz w:val="24"/>
          <w:szCs w:val="24"/>
          <w:lang w:val="en-US"/>
        </w:rPr>
      </w:pPr>
    </w:p>
    <w:p w:rsidR="00882D65" w:rsidRPr="00381F41" w:rsidRDefault="00882D65" w:rsidP="00882D65">
      <w:pPr>
        <w:spacing w:line="480" w:lineRule="auto"/>
        <w:rPr>
          <w:rFonts w:ascii="Calibri" w:eastAsia="Calibri" w:hAnsi="Calibri" w:cs="Times New Roman"/>
          <w:lang w:val="en-US"/>
        </w:rPr>
      </w:pPr>
      <w:r w:rsidRPr="00381F41">
        <w:rPr>
          <w:rFonts w:ascii="Calibri" w:eastAsia="Calibri" w:hAnsi="Calibri" w:cs="Times New Roman"/>
          <w:b/>
          <w:lang w:val="en-US"/>
        </w:rPr>
        <w:t>Table of Contents</w:t>
      </w:r>
    </w:p>
    <w:p w:rsidR="00882D65" w:rsidRPr="00381F41" w:rsidRDefault="00882D65" w:rsidP="00882D65">
      <w:pPr>
        <w:spacing w:line="480" w:lineRule="auto"/>
        <w:rPr>
          <w:rFonts w:ascii="Calibri" w:eastAsia="Calibri" w:hAnsi="Calibri" w:cs="Times New Roman"/>
          <w:lang w:val="en-US"/>
        </w:rPr>
      </w:pPr>
      <w:r w:rsidRPr="00381F41">
        <w:rPr>
          <w:rFonts w:ascii="Calibri" w:eastAsia="Calibri" w:hAnsi="Calibri" w:cs="Times New Roman"/>
          <w:b/>
          <w:lang w:val="en-US"/>
        </w:rPr>
        <w:t xml:space="preserve">Supplemental Figure 1 A, B, C </w:t>
      </w:r>
      <w:r w:rsidRPr="00381F41">
        <w:rPr>
          <w:rFonts w:ascii="Calibri" w:eastAsia="Calibri" w:hAnsi="Calibri" w:cs="Times New Roman"/>
          <w:lang w:val="en-US"/>
        </w:rPr>
        <w:t>Dosing Algorithms</w:t>
      </w:r>
    </w:p>
    <w:p w:rsidR="00882D65" w:rsidRPr="00381F41" w:rsidRDefault="00882D65" w:rsidP="00882D65">
      <w:pPr>
        <w:spacing w:line="480" w:lineRule="auto"/>
        <w:rPr>
          <w:rFonts w:ascii="Calibri" w:eastAsia="Calibri" w:hAnsi="Calibri" w:cs="Times New Roman"/>
          <w:lang w:val="en-US"/>
        </w:rPr>
      </w:pPr>
      <w:r w:rsidRPr="00381F41">
        <w:rPr>
          <w:rFonts w:ascii="Calibri" w:eastAsia="Calibri" w:hAnsi="Calibri" w:cs="Times New Roman"/>
          <w:lang w:val="en-US"/>
        </w:rPr>
        <w:t>A. Serum phosphorus &lt;2.0 mg/dL</w:t>
      </w:r>
    </w:p>
    <w:p w:rsidR="00882D65" w:rsidRPr="00381F41" w:rsidRDefault="00882D65" w:rsidP="00882D65">
      <w:pPr>
        <w:rPr>
          <w:rFonts w:ascii="Calibri" w:eastAsia="Calibri" w:hAnsi="Calibri" w:cs="Calibri"/>
          <w:lang w:val="en-US"/>
        </w:rPr>
      </w:pPr>
      <w:r w:rsidRPr="00381F41">
        <w:rPr>
          <w:rFonts w:ascii="Calibri" w:eastAsia="Calibri" w:hAnsi="Calibri" w:cs="Times New Roman"/>
          <w:lang w:val="en-US"/>
        </w:rPr>
        <w:t>B</w:t>
      </w:r>
      <w:r w:rsidRPr="00381F41">
        <w:rPr>
          <w:rFonts w:ascii="Calibri" w:eastAsia="Calibri" w:hAnsi="Calibri" w:cs="Calibri"/>
          <w:lang w:val="en-US"/>
        </w:rPr>
        <w:t>. Serum phosphorus ≥2.0 to &lt;2.5 mg/dL</w:t>
      </w:r>
      <w:r w:rsidRPr="00381F41">
        <w:rPr>
          <w:rFonts w:ascii="Calibri" w:eastAsia="Calibri" w:hAnsi="Calibri" w:cs="Calibri"/>
          <w:lang w:val="en-US"/>
        </w:rPr>
        <w:br/>
      </w:r>
    </w:p>
    <w:p w:rsidR="00882D65" w:rsidRPr="00381F41" w:rsidRDefault="00882D65" w:rsidP="00882D65">
      <w:pPr>
        <w:rPr>
          <w:rFonts w:ascii="Calibri" w:eastAsia="Calibri" w:hAnsi="Calibri" w:cs="Calibri"/>
          <w:bCs/>
          <w:lang w:val="en-US"/>
        </w:rPr>
      </w:pPr>
      <w:r w:rsidRPr="00381F41">
        <w:rPr>
          <w:rFonts w:ascii="Calibri" w:eastAsia="Calibri" w:hAnsi="Calibri" w:cs="Calibri"/>
          <w:lang w:val="en-US"/>
        </w:rPr>
        <w:t>C. TSAT ≥50%</w:t>
      </w:r>
      <w:r w:rsidRPr="00381F41">
        <w:rPr>
          <w:rFonts w:ascii="Calibri" w:eastAsia="Calibri" w:hAnsi="Calibri" w:cs="Calibri"/>
          <w:lang w:val="en-US"/>
        </w:rPr>
        <w:br/>
      </w:r>
      <w:r w:rsidRPr="00381F41">
        <w:rPr>
          <w:rFonts w:ascii="Calibri" w:eastAsia="Calibri" w:hAnsi="Calibri" w:cs="Calibri"/>
          <w:lang w:val="en-US"/>
        </w:rPr>
        <w:br/>
      </w:r>
      <w:r w:rsidRPr="00381F41">
        <w:rPr>
          <w:rFonts w:ascii="Calibri" w:eastAsia="Calibri" w:hAnsi="Calibri" w:cs="Calibri"/>
          <w:b/>
          <w:lang w:val="en-US"/>
        </w:rPr>
        <w:t>Supplemental Table 1</w:t>
      </w:r>
      <w:r w:rsidRPr="00381F41">
        <w:rPr>
          <w:rFonts w:ascii="Calibri" w:eastAsia="Calibri" w:hAnsi="Calibri" w:cs="Calibri"/>
          <w:lang w:val="en-US"/>
        </w:rPr>
        <w:t xml:space="preserve"> </w:t>
      </w:r>
      <w:r w:rsidRPr="00381F41">
        <w:rPr>
          <w:rFonts w:ascii="Calibri" w:eastAsia="Calibri" w:hAnsi="Calibri" w:cs="Calibri"/>
          <w:bCs/>
          <w:lang w:val="en-US"/>
        </w:rPr>
        <w:t>Changes in Hb, iron parameters, and serum phosphate by dosing sequence in the PP population.</w:t>
      </w:r>
    </w:p>
    <w:p w:rsidR="00882D65" w:rsidRPr="00381F41" w:rsidRDefault="00882D65" w:rsidP="00882D65">
      <w:pPr>
        <w:rPr>
          <w:rFonts w:ascii="Calibri" w:eastAsia="Calibri" w:hAnsi="Calibri" w:cs="Calibri"/>
          <w:bCs/>
          <w:lang w:val="en-US"/>
        </w:rPr>
      </w:pPr>
      <w:r w:rsidRPr="00381F41">
        <w:rPr>
          <w:rFonts w:ascii="Calibri" w:eastAsia="Calibri" w:hAnsi="Calibri" w:cs="Calibri"/>
          <w:bCs/>
          <w:lang w:val="en-US"/>
        </w:rPr>
        <w:br w:type="page"/>
      </w:r>
    </w:p>
    <w:p w:rsidR="00882D65" w:rsidRPr="00381F41" w:rsidRDefault="00882D65" w:rsidP="00882D65">
      <w:pPr>
        <w:rPr>
          <w:rFonts w:ascii="Calibri" w:eastAsia="Calibri" w:hAnsi="Calibri" w:cs="Calibri"/>
          <w:lang w:val="en-US"/>
        </w:rPr>
      </w:pPr>
      <w:r w:rsidRPr="00381F41">
        <w:rPr>
          <w:rFonts w:ascii="Calibri" w:eastAsia="Calibri" w:hAnsi="Calibri" w:cs="Calibri"/>
          <w:b/>
          <w:lang w:val="en-US"/>
        </w:rPr>
        <w:lastRenderedPageBreak/>
        <w:t>Supplemental Figure 1.</w:t>
      </w:r>
      <w:r w:rsidRPr="00381F41">
        <w:rPr>
          <w:rFonts w:ascii="Calibri" w:eastAsia="Calibri" w:hAnsi="Calibri" w:cs="Calibri"/>
          <w:lang w:val="en-US"/>
        </w:rPr>
        <w:t xml:space="preserve"> Dosing algorithms</w:t>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t xml:space="preserve">The dosing algorithms depicted in Supplemental Figure 1 A, B, and C aimed to assist the investigator with decision making about dose modification in the presence of laboratory abnormalities or adverse events. They were not intended to define a standard of care, nor were they interpreted as prescribing an exclusive course of management. Investigators were responsible for evaluating the appropriateness of applying these guidelines to any particular clinical situation for an individual patient. Dose interruption referred to holding of the drug, usually for a short term, with the intent to resume dosing when possible. </w:t>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t>A. Serum phosphorus &lt;2.0 mg/dL</w:t>
      </w:r>
    </w:p>
    <w:p w:rsidR="00882D65" w:rsidRPr="00381F41" w:rsidRDefault="00882D65" w:rsidP="00882D65">
      <w:pPr>
        <w:rPr>
          <w:rFonts w:ascii="Calibri" w:eastAsia="Calibri" w:hAnsi="Calibri" w:cs="Calibri"/>
          <w:lang w:val="en-US"/>
        </w:rPr>
      </w:pPr>
      <w:r w:rsidRPr="00381F41">
        <w:rPr>
          <w:rFonts w:ascii="Calibri" w:eastAsia="Calibri" w:hAnsi="Calibri" w:cs="Calibri"/>
          <w:noProof/>
          <w:lang w:val="en-US"/>
        </w:rPr>
        <w:drawing>
          <wp:inline distT="0" distB="0" distL="0" distR="0" wp14:anchorId="01AA551E" wp14:editId="7E901CE3">
            <wp:extent cx="3575311" cy="39136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5217-001_Suppl figure 1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5311" cy="3913640"/>
                    </a:xfrm>
                    <a:prstGeom prst="rect">
                      <a:avLst/>
                    </a:prstGeom>
                  </pic:spPr>
                </pic:pic>
              </a:graphicData>
            </a:graphic>
          </wp:inline>
        </w:drawing>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br w:type="page"/>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lastRenderedPageBreak/>
        <w:t>B. Serum phosphorus ≥2.0 to &lt;2.5 mg/dL</w:t>
      </w:r>
    </w:p>
    <w:p w:rsidR="00882D65" w:rsidRPr="00381F41" w:rsidRDefault="00882D65" w:rsidP="00882D65">
      <w:pPr>
        <w:rPr>
          <w:rFonts w:ascii="Calibri" w:eastAsia="Calibri" w:hAnsi="Calibri" w:cs="Calibri"/>
          <w:lang w:val="en-US"/>
        </w:rPr>
      </w:pPr>
      <w:r w:rsidRPr="00381F41">
        <w:rPr>
          <w:rFonts w:ascii="Calibri" w:eastAsia="Calibri" w:hAnsi="Calibri" w:cs="Calibri"/>
          <w:noProof/>
          <w:lang w:val="en-US"/>
        </w:rPr>
        <w:drawing>
          <wp:inline distT="0" distB="0" distL="0" distR="0" wp14:anchorId="79B12B1F" wp14:editId="1CD036FB">
            <wp:extent cx="3645415" cy="4005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5217-001_Suppl figure 1B_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5415" cy="4005080"/>
                    </a:xfrm>
                    <a:prstGeom prst="rect">
                      <a:avLst/>
                    </a:prstGeom>
                  </pic:spPr>
                </pic:pic>
              </a:graphicData>
            </a:graphic>
          </wp:inline>
        </w:drawing>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br w:type="page"/>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lastRenderedPageBreak/>
        <w:t>C. TSAT ≥50%</w:t>
      </w:r>
    </w:p>
    <w:p w:rsidR="00882D65" w:rsidRPr="00381F41" w:rsidRDefault="00882D65" w:rsidP="00882D65">
      <w:pPr>
        <w:rPr>
          <w:rFonts w:ascii="Calibri" w:eastAsia="Calibri" w:hAnsi="Calibri" w:cs="Calibri"/>
          <w:lang w:val="en-US"/>
        </w:rPr>
      </w:pPr>
      <w:r w:rsidRPr="00381F41">
        <w:rPr>
          <w:rFonts w:ascii="Calibri" w:eastAsia="Calibri" w:hAnsi="Calibri" w:cs="Calibri"/>
          <w:noProof/>
          <w:lang w:val="en-US"/>
        </w:rPr>
        <w:drawing>
          <wp:inline distT="0" distB="0" distL="0" distR="0" wp14:anchorId="7AD9F241" wp14:editId="162F94DD">
            <wp:extent cx="4910338" cy="4742698"/>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5217-001_Suppl figure 1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0338" cy="4742698"/>
                    </a:xfrm>
                    <a:prstGeom prst="rect">
                      <a:avLst/>
                    </a:prstGeom>
                  </pic:spPr>
                </pic:pic>
              </a:graphicData>
            </a:graphic>
          </wp:inline>
        </w:drawing>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t>Hb, hemoglobin; Phos</w:t>
      </w:r>
      <w:bookmarkStart w:id="0" w:name="_GoBack"/>
      <w:bookmarkEnd w:id="0"/>
      <w:r w:rsidRPr="00381F41">
        <w:rPr>
          <w:rFonts w:ascii="Calibri" w:eastAsia="Calibri" w:hAnsi="Calibri" w:cs="Calibri"/>
          <w:lang w:val="en-US"/>
        </w:rPr>
        <w:t xml:space="preserve">, serum phosphorus; TSAT, transferrin saturation. </w:t>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t xml:space="preserve">All serum phosphorus values are presented in mg/dL. </w:t>
      </w:r>
    </w:p>
    <w:p w:rsidR="00882D65" w:rsidRPr="00381F41" w:rsidRDefault="00882D65" w:rsidP="00882D65">
      <w:pPr>
        <w:rPr>
          <w:rFonts w:ascii="Calibri" w:eastAsia="Calibri" w:hAnsi="Calibri" w:cs="Calibri"/>
          <w:lang w:val="en-US"/>
        </w:rPr>
      </w:pPr>
      <w:r w:rsidRPr="00381F41">
        <w:rPr>
          <w:rFonts w:ascii="Calibri" w:eastAsia="Calibri" w:hAnsi="Calibri" w:cs="Calibri"/>
          <w:lang w:val="en-US"/>
        </w:rPr>
        <w:t>Decisions about resuming or increasing dosing, and at which dose, the absolute levels, and trends of the serum phosphorus were taken into consideration in the context of the prior dose changes as well as Hb and TSAT.</w:t>
      </w:r>
    </w:p>
    <w:p w:rsidR="00882D65" w:rsidRPr="00381F41" w:rsidRDefault="00882D65" w:rsidP="00882D65">
      <w:pPr>
        <w:rPr>
          <w:rFonts w:ascii="Calibri" w:eastAsia="Calibri" w:hAnsi="Calibri" w:cs="Calibri"/>
          <w:lang w:val="en-US"/>
        </w:rPr>
      </w:pPr>
    </w:p>
    <w:p w:rsidR="00882D65" w:rsidRPr="00381F41" w:rsidRDefault="00882D65" w:rsidP="00882D65">
      <w:pPr>
        <w:rPr>
          <w:rFonts w:ascii="Calibri" w:eastAsia="Calibri" w:hAnsi="Calibri" w:cs="Calibri"/>
          <w:lang w:val="en-US"/>
        </w:rPr>
      </w:pPr>
    </w:p>
    <w:p w:rsidR="00882D65" w:rsidRPr="00381F41" w:rsidRDefault="00882D65" w:rsidP="00882D65">
      <w:pPr>
        <w:rPr>
          <w:rFonts w:ascii="Calibri" w:eastAsia="Calibri" w:hAnsi="Calibri" w:cs="Calibri"/>
          <w:b/>
          <w:bCs/>
          <w:sz w:val="24"/>
          <w:szCs w:val="24"/>
          <w:lang w:val="en-US"/>
        </w:rPr>
        <w:sectPr w:rsidR="00882D65" w:rsidRPr="00381F41" w:rsidSect="00E135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299"/>
        </w:sectPr>
      </w:pPr>
    </w:p>
    <w:p w:rsidR="00882D65" w:rsidRPr="00381F41" w:rsidRDefault="00882D65" w:rsidP="00882D65">
      <w:pPr>
        <w:rPr>
          <w:rFonts w:ascii="Calibri" w:eastAsia="Calibri" w:hAnsi="Calibri" w:cs="Calibri"/>
          <w:b/>
          <w:bCs/>
          <w:sz w:val="24"/>
          <w:szCs w:val="24"/>
          <w:lang w:val="en-US"/>
        </w:rPr>
      </w:pPr>
      <w:r w:rsidRPr="00381F41">
        <w:rPr>
          <w:rFonts w:ascii="Calibri" w:eastAsia="Calibri" w:hAnsi="Calibri" w:cs="Calibri"/>
          <w:b/>
          <w:bCs/>
          <w:sz w:val="24"/>
          <w:szCs w:val="24"/>
          <w:lang w:val="en-US"/>
        </w:rPr>
        <w:lastRenderedPageBreak/>
        <w:t xml:space="preserve">Supplemental Table 1. </w:t>
      </w:r>
      <w:r w:rsidRPr="00381F41">
        <w:rPr>
          <w:rFonts w:ascii="Calibri" w:eastAsia="Calibri" w:hAnsi="Calibri" w:cs="Calibri"/>
          <w:bCs/>
          <w:sz w:val="24"/>
          <w:szCs w:val="24"/>
          <w:lang w:val="en-US"/>
        </w:rPr>
        <w:t>Changes in Hb, iron parameters, and serum phosphate by dosing sequence in the PP population</w:t>
      </w:r>
    </w:p>
    <w:tbl>
      <w:tblPr>
        <w:tblStyle w:val="TableGrid"/>
        <w:tblW w:w="0" w:type="auto"/>
        <w:tblLook w:val="04A0" w:firstRow="1" w:lastRow="0" w:firstColumn="1" w:lastColumn="0" w:noHBand="0" w:noVBand="1"/>
      </w:tblPr>
      <w:tblGrid>
        <w:gridCol w:w="3382"/>
        <w:gridCol w:w="440"/>
        <w:gridCol w:w="1952"/>
        <w:gridCol w:w="440"/>
        <w:gridCol w:w="1952"/>
        <w:gridCol w:w="440"/>
        <w:gridCol w:w="1952"/>
        <w:gridCol w:w="440"/>
        <w:gridCol w:w="1952"/>
      </w:tblGrid>
      <w:tr w:rsidR="00882D65" w:rsidRPr="00381F41" w:rsidTr="00221308">
        <w:trPr>
          <w:tblHeader/>
        </w:trPr>
        <w:tc>
          <w:tcPr>
            <w:tcW w:w="0" w:type="auto"/>
            <w:vAlign w:val="bottom"/>
          </w:tcPr>
          <w:p w:rsidR="00882D65" w:rsidRPr="00381F41" w:rsidRDefault="00882D65" w:rsidP="00221308">
            <w:pPr>
              <w:jc w:val="center"/>
              <w:rPr>
                <w:rFonts w:ascii="Calibri" w:eastAsia="Calibri" w:hAnsi="Calibri" w:cs="Calibri"/>
                <w:bCs/>
                <w:lang w:val="en-US"/>
              </w:rPr>
            </w:pPr>
          </w:p>
        </w:tc>
        <w:tc>
          <w:tcPr>
            <w:tcW w:w="0" w:type="auto"/>
            <w:gridSpan w:val="8"/>
            <w:vAlign w:val="bottom"/>
          </w:tcPr>
          <w:p w:rsidR="00882D65" w:rsidRPr="00381F41" w:rsidRDefault="00882D65" w:rsidP="00221308">
            <w:pPr>
              <w:jc w:val="center"/>
              <w:rPr>
                <w:rFonts w:ascii="Calibri" w:eastAsia="Calibri" w:hAnsi="Calibri" w:cs="Calibri"/>
                <w:b/>
                <w:lang w:val="en-US"/>
              </w:rPr>
            </w:pPr>
            <w:r w:rsidRPr="00381F41">
              <w:rPr>
                <w:rFonts w:ascii="Calibri" w:eastAsia="Calibri" w:hAnsi="Calibri" w:cs="Calibri"/>
                <w:b/>
                <w:lang w:val="en-US"/>
              </w:rPr>
              <w:t>Dosing Sequence</w:t>
            </w:r>
          </w:p>
        </w:tc>
      </w:tr>
      <w:tr w:rsidR="00882D65" w:rsidRPr="00381F41" w:rsidTr="00221308">
        <w:trPr>
          <w:tblHeader/>
        </w:trPr>
        <w:tc>
          <w:tcPr>
            <w:tcW w:w="0" w:type="auto"/>
          </w:tcPr>
          <w:p w:rsidR="00882D65" w:rsidRPr="00381F41" w:rsidRDefault="00882D65" w:rsidP="00221308">
            <w:pPr>
              <w:rPr>
                <w:rFonts w:ascii="Calibri" w:eastAsia="Calibri" w:hAnsi="Calibri" w:cs="Calibri"/>
                <w:bCs/>
                <w:lang w:val="en-US"/>
              </w:rPr>
            </w:pPr>
          </w:p>
        </w:tc>
        <w:tc>
          <w:tcPr>
            <w:tcW w:w="0" w:type="auto"/>
            <w:gridSpan w:val="2"/>
            <w:vAlign w:val="bottom"/>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FC TID 3 g/d to 3 g/d</w:t>
            </w:r>
          </w:p>
        </w:tc>
        <w:tc>
          <w:tcPr>
            <w:tcW w:w="0" w:type="auto"/>
            <w:gridSpan w:val="2"/>
            <w:vAlign w:val="bottom"/>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FC TID 3 g/d to 6 g/d</w:t>
            </w:r>
          </w:p>
        </w:tc>
        <w:tc>
          <w:tcPr>
            <w:tcW w:w="0" w:type="auto"/>
            <w:gridSpan w:val="2"/>
            <w:vAlign w:val="bottom"/>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FC BID 4 g/d to 4 g/d</w:t>
            </w:r>
          </w:p>
        </w:tc>
        <w:tc>
          <w:tcPr>
            <w:tcW w:w="0" w:type="auto"/>
            <w:gridSpan w:val="2"/>
            <w:vAlign w:val="bottom"/>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FC BID 4 g/ to 6 g/d</w:t>
            </w:r>
          </w:p>
        </w:tc>
      </w:tr>
      <w:tr w:rsidR="00882D65" w:rsidRPr="00381F41" w:rsidTr="00221308">
        <w:tc>
          <w:tcPr>
            <w:tcW w:w="0" w:type="auto"/>
          </w:tcPr>
          <w:p w:rsidR="00882D65" w:rsidRPr="00381F41" w:rsidRDefault="00882D65" w:rsidP="00221308">
            <w:pPr>
              <w:rPr>
                <w:rFonts w:ascii="Calibri" w:eastAsia="Calibri" w:hAnsi="Calibri" w:cs="Calibri"/>
                <w:b/>
                <w:bCs/>
                <w:lang w:val="en-US"/>
              </w:rPr>
            </w:pPr>
            <w:r w:rsidRPr="00381F41">
              <w:rPr>
                <w:rFonts w:ascii="Calibri" w:eastAsia="Calibri" w:hAnsi="Calibri" w:cs="Calibri"/>
                <w:b/>
                <w:bCs/>
                <w:lang w:val="en-US"/>
              </w:rPr>
              <w:t>Parameter</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n</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Mean (SD)</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n</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Mean (SD)</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n</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Mean (SD)</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n</w:t>
            </w:r>
          </w:p>
        </w:tc>
        <w:tc>
          <w:tcPr>
            <w:tcW w:w="0" w:type="auto"/>
          </w:tcPr>
          <w:p w:rsidR="00882D65" w:rsidRPr="00381F41" w:rsidRDefault="00882D65" w:rsidP="00221308">
            <w:pPr>
              <w:jc w:val="center"/>
              <w:rPr>
                <w:rFonts w:ascii="Calibri" w:eastAsia="Calibri" w:hAnsi="Calibri" w:cs="Calibri"/>
                <w:b/>
                <w:bCs/>
                <w:lang w:val="en-US"/>
              </w:rPr>
            </w:pPr>
            <w:r w:rsidRPr="00381F41">
              <w:rPr>
                <w:rFonts w:ascii="Calibri" w:eastAsia="Calibri" w:hAnsi="Calibri" w:cs="Calibri"/>
                <w:b/>
                <w:bCs/>
                <w:lang w:val="en-US"/>
              </w:rPr>
              <w:t>Mean (SD)</w:t>
            </w:r>
          </w:p>
        </w:tc>
      </w:tr>
      <w:tr w:rsidR="00882D65" w:rsidRPr="00381F41" w:rsidTr="00221308">
        <w:tc>
          <w:tcPr>
            <w:tcW w:w="0" w:type="auto"/>
            <w:shd w:val="clear" w:color="auto" w:fill="A6A6A6"/>
          </w:tcPr>
          <w:p w:rsidR="00882D65" w:rsidRPr="00381F41" w:rsidRDefault="00882D65" w:rsidP="00221308">
            <w:pPr>
              <w:rPr>
                <w:rFonts w:ascii="Calibri" w:eastAsia="Calibri" w:hAnsi="Calibri" w:cs="Calibri"/>
                <w:b/>
                <w:lang w:val="en-US"/>
              </w:rPr>
            </w:pPr>
            <w:r w:rsidRPr="00381F41">
              <w:rPr>
                <w:rFonts w:ascii="Calibri" w:eastAsia="Calibri" w:hAnsi="Calibri" w:cs="Calibri"/>
                <w:b/>
                <w:lang w:val="en-US"/>
              </w:rPr>
              <w:t>Hb, g/dL</w:t>
            </w:r>
          </w:p>
        </w:tc>
        <w:tc>
          <w:tcPr>
            <w:tcW w:w="0" w:type="auto"/>
            <w:shd w:val="clear" w:color="auto" w:fill="A6A6A6"/>
          </w:tcPr>
          <w:p w:rsidR="00882D65" w:rsidRPr="00381F41" w:rsidRDefault="00882D65" w:rsidP="00221308">
            <w:pPr>
              <w:rPr>
                <w:rFonts w:ascii="Calibri" w:eastAsia="Calibri" w:hAnsi="Calibri" w:cs="Calibri"/>
                <w:bCs/>
                <w:lang w:val="en-US"/>
              </w:rPr>
            </w:pPr>
          </w:p>
        </w:tc>
        <w:tc>
          <w:tcPr>
            <w:tcW w:w="0" w:type="auto"/>
            <w:shd w:val="clear" w:color="auto" w:fill="A6A6A6"/>
          </w:tcPr>
          <w:p w:rsidR="00882D65" w:rsidRPr="00381F41" w:rsidRDefault="00882D65" w:rsidP="00221308">
            <w:pPr>
              <w:rPr>
                <w:rFonts w:ascii="Calibri" w:eastAsia="Calibri" w:hAnsi="Calibri" w:cs="Calibri"/>
                <w:bCs/>
                <w:lang w:val="en-US"/>
              </w:rPr>
            </w:pPr>
          </w:p>
        </w:tc>
        <w:tc>
          <w:tcPr>
            <w:tcW w:w="0" w:type="auto"/>
            <w:shd w:val="clear" w:color="auto" w:fill="A6A6A6"/>
          </w:tcPr>
          <w:p w:rsidR="00882D65" w:rsidRPr="00381F41" w:rsidRDefault="00882D65" w:rsidP="00221308">
            <w:pPr>
              <w:rPr>
                <w:rFonts w:ascii="Calibri" w:eastAsia="Calibri" w:hAnsi="Calibri" w:cs="Calibri"/>
                <w:bCs/>
                <w:lang w:val="en-US"/>
              </w:rPr>
            </w:pPr>
          </w:p>
        </w:tc>
        <w:tc>
          <w:tcPr>
            <w:tcW w:w="0" w:type="auto"/>
            <w:shd w:val="clear" w:color="auto" w:fill="A6A6A6"/>
          </w:tcPr>
          <w:p w:rsidR="00882D65" w:rsidRPr="00381F41" w:rsidRDefault="00882D65" w:rsidP="00221308">
            <w:pPr>
              <w:rPr>
                <w:rFonts w:ascii="Calibri" w:eastAsia="Calibri" w:hAnsi="Calibri" w:cs="Calibri"/>
                <w:bCs/>
                <w:lang w:val="en-US"/>
              </w:rPr>
            </w:pPr>
          </w:p>
        </w:tc>
        <w:tc>
          <w:tcPr>
            <w:tcW w:w="0" w:type="auto"/>
            <w:shd w:val="clear" w:color="auto" w:fill="A6A6A6"/>
          </w:tcPr>
          <w:p w:rsidR="00882D65" w:rsidRPr="00381F41" w:rsidRDefault="00882D65" w:rsidP="00221308">
            <w:pPr>
              <w:rPr>
                <w:rFonts w:ascii="Calibri" w:eastAsia="Calibri" w:hAnsi="Calibri" w:cs="Calibri"/>
                <w:bCs/>
                <w:lang w:val="en-US"/>
              </w:rPr>
            </w:pPr>
          </w:p>
        </w:tc>
        <w:tc>
          <w:tcPr>
            <w:tcW w:w="0" w:type="auto"/>
            <w:shd w:val="clear" w:color="auto" w:fill="A6A6A6"/>
          </w:tcPr>
          <w:p w:rsidR="00882D65" w:rsidRPr="00381F41" w:rsidRDefault="00882D65" w:rsidP="00221308">
            <w:pPr>
              <w:rPr>
                <w:rFonts w:ascii="Calibri" w:eastAsia="Calibri" w:hAnsi="Calibri" w:cs="Calibri"/>
                <w:bCs/>
                <w:lang w:val="en-US"/>
              </w:rPr>
            </w:pPr>
          </w:p>
        </w:tc>
        <w:tc>
          <w:tcPr>
            <w:tcW w:w="0" w:type="auto"/>
            <w:shd w:val="clear" w:color="auto" w:fill="A6A6A6"/>
          </w:tcPr>
          <w:p w:rsidR="00882D65" w:rsidRPr="00381F41" w:rsidRDefault="00882D65" w:rsidP="00221308">
            <w:pPr>
              <w:rPr>
                <w:rFonts w:ascii="Calibri" w:eastAsia="Calibri" w:hAnsi="Calibri" w:cs="Calibri"/>
                <w:bCs/>
                <w:lang w:val="en-US"/>
              </w:rPr>
            </w:pPr>
          </w:p>
        </w:tc>
        <w:tc>
          <w:tcPr>
            <w:tcW w:w="0" w:type="auto"/>
            <w:shd w:val="clear" w:color="auto" w:fill="A6A6A6"/>
          </w:tcPr>
          <w:p w:rsidR="00882D65" w:rsidRPr="00381F41" w:rsidRDefault="00882D65" w:rsidP="00221308">
            <w:pP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Baseline</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56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10.27 (0.69)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10.57 (0.81)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10.40 (0.67)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10.65 (0.81)</w:t>
            </w:r>
          </w:p>
        </w:tc>
      </w:tr>
      <w:tr w:rsidR="00882D65" w:rsidRPr="00381F41" w:rsidTr="00221308">
        <w:tc>
          <w:tcPr>
            <w:tcW w:w="0" w:type="auto"/>
            <w:shd w:val="clear" w:color="auto" w:fill="D9D9D9"/>
          </w:tcPr>
          <w:p w:rsidR="00882D65" w:rsidRPr="00381F41" w:rsidRDefault="00882D65" w:rsidP="00221308">
            <w:pPr>
              <w:ind w:left="157"/>
              <w:rPr>
                <w:rFonts w:ascii="Calibri" w:eastAsia="Calibri" w:hAnsi="Calibri" w:cs="Calibri"/>
                <w:bCs/>
                <w:lang w:val="en-US"/>
              </w:rPr>
            </w:pPr>
            <w:r w:rsidRPr="00381F41">
              <w:rPr>
                <w:rFonts w:ascii="Calibri" w:eastAsia="Calibri" w:hAnsi="Calibri" w:cs="Calibri"/>
                <w:bCs/>
                <w:lang w:val="en-US"/>
              </w:rPr>
              <w:t>Week 24</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7"/>
              <w:rPr>
                <w:rFonts w:ascii="Calibri" w:eastAsia="Calibri" w:hAnsi="Calibri" w:cs="Calibri"/>
                <w:bCs/>
                <w:lang w:val="en-US"/>
              </w:rPr>
            </w:pPr>
            <w:r w:rsidRPr="00381F41">
              <w:rPr>
                <w:rFonts w:ascii="Calibri" w:eastAsia="Calibri" w:hAnsi="Calibri" w:cs="Calibri"/>
                <w:bCs/>
                <w:lang w:val="en-US"/>
              </w:rPr>
              <w:t xml:space="preserve">Mean Hb </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11.32 (0.91)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33</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10.98 (0.95)</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11.66 (1.28)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10.84 (0.90)</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 xml:space="preserve">Change from baseline </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1.05 (0.77)</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0.41 (0.79)</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1.24 (0.92)</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0.13 (0.69)</w:t>
            </w:r>
          </w:p>
        </w:tc>
      </w:tr>
      <w:tr w:rsidR="00882D65" w:rsidRPr="00381F41" w:rsidTr="00221308">
        <w:trPr>
          <w:trHeight w:val="197"/>
        </w:trPr>
        <w:tc>
          <w:tcPr>
            <w:tcW w:w="0" w:type="auto"/>
          </w:tcPr>
          <w:p w:rsidR="00882D65" w:rsidRPr="00381F41" w:rsidRDefault="00882D65" w:rsidP="00221308">
            <w:pPr>
              <w:ind w:left="337"/>
              <w:rPr>
                <w:rFonts w:ascii="Calibri" w:eastAsia="Calibri" w:hAnsi="Calibri" w:cs="Calibri"/>
                <w:bCs/>
                <w:lang w:val="en-US"/>
              </w:rPr>
            </w:pPr>
            <w:r w:rsidRPr="00381F41">
              <w:rPr>
                <w:rFonts w:ascii="Calibri" w:eastAsia="Calibri" w:hAnsi="Calibri" w:cs="Calibri"/>
                <w:bCs/>
                <w:lang w:val="en-US"/>
              </w:rPr>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0.97 (0.72, 1.23)</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0.46 (0.18, 0.73)</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1.12 (0.86, 1.38)</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0.17 (–0.11, 0.45)</w:t>
            </w:r>
          </w:p>
        </w:tc>
      </w:tr>
      <w:tr w:rsidR="00882D65" w:rsidRPr="00381F41" w:rsidTr="00221308">
        <w:tc>
          <w:tcPr>
            <w:tcW w:w="0" w:type="auto"/>
            <w:shd w:val="clear" w:color="auto" w:fill="D9D9D9"/>
          </w:tcPr>
          <w:p w:rsidR="00882D65" w:rsidRPr="00381F41" w:rsidRDefault="00882D65" w:rsidP="00221308">
            <w:pPr>
              <w:ind w:left="157"/>
              <w:rPr>
                <w:rFonts w:ascii="Calibri" w:eastAsia="Calibri" w:hAnsi="Calibri" w:cs="Calibri"/>
                <w:bCs/>
                <w:lang w:val="en-US"/>
              </w:rPr>
            </w:pPr>
            <w:r w:rsidRPr="00381F41">
              <w:rPr>
                <w:rFonts w:ascii="Calibri" w:eastAsia="Calibri" w:hAnsi="Calibri" w:cs="Calibri"/>
                <w:bCs/>
                <w:lang w:val="en-US"/>
              </w:rPr>
              <w:t>Week 48</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7"/>
              <w:rPr>
                <w:rFonts w:ascii="Calibri" w:eastAsia="Calibri" w:hAnsi="Calibri" w:cs="Calibri"/>
                <w:bCs/>
                <w:lang w:val="en-US"/>
              </w:rPr>
            </w:pPr>
            <w:r w:rsidRPr="00381F41">
              <w:rPr>
                <w:rFonts w:ascii="Calibri" w:eastAsia="Calibri" w:hAnsi="Calibri" w:cs="Calibri"/>
                <w:bCs/>
                <w:lang w:val="en-US"/>
              </w:rPr>
              <w:t>Mean Hb</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11.30 (1.04)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10.79 (0.70)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11.44 (1.34)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10.92 (1.07)</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Change from baseline</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1.01 (0.95)</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0.19 (0.61)</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1.00 (1.16)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0.21 (0.89)</w:t>
            </w:r>
          </w:p>
        </w:tc>
      </w:tr>
      <w:tr w:rsidR="00882D65" w:rsidRPr="00381F41" w:rsidTr="00221308">
        <w:tc>
          <w:tcPr>
            <w:tcW w:w="0" w:type="auto"/>
          </w:tcPr>
          <w:p w:rsidR="00882D65" w:rsidRPr="00381F41" w:rsidRDefault="00882D65" w:rsidP="00221308">
            <w:pPr>
              <w:ind w:left="337"/>
              <w:rPr>
                <w:rFonts w:ascii="Calibri" w:eastAsia="Calibri" w:hAnsi="Calibri" w:cs="Calibri"/>
                <w:bCs/>
                <w:lang w:val="en-US"/>
              </w:rPr>
            </w:pPr>
            <w:r w:rsidRPr="00381F41">
              <w:rPr>
                <w:rFonts w:ascii="Calibri" w:eastAsia="Calibri" w:hAnsi="Calibri" w:cs="Calibri"/>
                <w:bCs/>
                <w:lang w:val="en-US"/>
              </w:rPr>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0.87 (0.57, 1.16)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0.32 (0.00, 0.65)</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0.88 (0.58, 1.19)</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0.20 (–0.14, 0.54)</w:t>
            </w:r>
          </w:p>
        </w:tc>
      </w:tr>
      <w:tr w:rsidR="00882D65" w:rsidRPr="00381F41" w:rsidTr="00221308">
        <w:tc>
          <w:tcPr>
            <w:tcW w:w="0" w:type="auto"/>
            <w:shd w:val="clear" w:color="auto" w:fill="A6A6A6"/>
          </w:tcPr>
          <w:p w:rsidR="00882D65" w:rsidRPr="00381F41" w:rsidRDefault="00882D65" w:rsidP="00221308">
            <w:pPr>
              <w:rPr>
                <w:rFonts w:ascii="Calibri" w:eastAsia="Calibri" w:hAnsi="Calibri" w:cs="Calibri"/>
                <w:b/>
                <w:lang w:val="en-US"/>
              </w:rPr>
            </w:pPr>
            <w:r w:rsidRPr="00381F41">
              <w:rPr>
                <w:rFonts w:ascii="Calibri" w:eastAsia="Calibri" w:hAnsi="Calibri" w:cs="Calibri"/>
                <w:b/>
                <w:lang w:val="en-US"/>
              </w:rPr>
              <w:t>TSAT, %</w:t>
            </w: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Baseline</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56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16.8 (5.27)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19.2 (5.70)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15.3 (5.67)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20.1 (5.64)</w:t>
            </w:r>
          </w:p>
        </w:tc>
      </w:tr>
      <w:tr w:rsidR="00882D65" w:rsidRPr="00381F41" w:rsidTr="00221308">
        <w:tc>
          <w:tcPr>
            <w:tcW w:w="0" w:type="auto"/>
            <w:shd w:val="clear" w:color="auto" w:fill="D9D9D9"/>
          </w:tcPr>
          <w:p w:rsidR="00882D65" w:rsidRPr="00381F41" w:rsidRDefault="00882D65" w:rsidP="00221308">
            <w:pPr>
              <w:ind w:firstLine="247"/>
              <w:rPr>
                <w:rFonts w:ascii="Calibri" w:eastAsia="Calibri" w:hAnsi="Calibri" w:cs="Calibri"/>
                <w:bCs/>
                <w:lang w:val="en-US"/>
              </w:rPr>
            </w:pPr>
            <w:r w:rsidRPr="00381F41">
              <w:rPr>
                <w:rFonts w:ascii="Calibri" w:eastAsia="Calibri" w:hAnsi="Calibri" w:cs="Calibri"/>
                <w:bCs/>
                <w:lang w:val="en-US"/>
              </w:rPr>
              <w:t>Week 24</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firstLine="427"/>
              <w:rPr>
                <w:rFonts w:ascii="Calibri" w:eastAsia="Calibri" w:hAnsi="Calibri" w:cs="Calibri"/>
                <w:bCs/>
                <w:lang w:val="en-US"/>
              </w:rPr>
            </w:pPr>
            <w:r w:rsidRPr="00381F41">
              <w:rPr>
                <w:rFonts w:ascii="Calibri" w:eastAsia="Calibri" w:hAnsi="Calibri" w:cs="Calibri"/>
                <w:bCs/>
                <w:lang w:val="en-US"/>
              </w:rPr>
              <w:t>Mean TSAT</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24.8 (10.10)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24.6 (10.30)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23.6 (8.40)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25.4 (10.28)</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 xml:space="preserve">Change from baseline </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8.1 (9.93)</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5.6 (9.96)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8.9 (8.92)</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5.1 (7.99)</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6.92 (4.15, 9.69)</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5.51 (2.48, 8.54)</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7.50 (4.45, 10.55)</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6.06 (2.93, 9.19)</w:t>
            </w:r>
          </w:p>
        </w:tc>
      </w:tr>
      <w:tr w:rsidR="00882D65" w:rsidRPr="00381F41" w:rsidTr="00221308">
        <w:tc>
          <w:tcPr>
            <w:tcW w:w="0" w:type="auto"/>
            <w:shd w:val="clear" w:color="auto" w:fill="D9D9D9"/>
          </w:tcPr>
          <w:p w:rsidR="00882D65" w:rsidRPr="00381F41" w:rsidRDefault="00882D65" w:rsidP="00221308">
            <w:pPr>
              <w:ind w:firstLine="247"/>
              <w:rPr>
                <w:rFonts w:ascii="Calibri" w:eastAsia="Calibri" w:hAnsi="Calibri" w:cs="Calibri"/>
                <w:bCs/>
                <w:lang w:val="en-US"/>
              </w:rPr>
            </w:pPr>
            <w:r w:rsidRPr="00381F41">
              <w:rPr>
                <w:rFonts w:ascii="Calibri" w:eastAsia="Calibri" w:hAnsi="Calibri" w:cs="Calibri"/>
                <w:bCs/>
                <w:lang w:val="en-US"/>
              </w:rPr>
              <w:t>Week 48</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Mean TSAT</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26.6 (7.73)</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26.3 (9.17)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26.1 (9.32)</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31 (12.95)</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Change from baseline</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9.9 (7.26)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7.3 (9.68)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33</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11.3 (8.16)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10.7 (12.17)</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8.41 (5.62, 11.12)</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7.34 (4.18, 10.51)</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10.18 (7.10, 13.26)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11.24 (7.93, 14.55)</w:t>
            </w:r>
          </w:p>
        </w:tc>
      </w:tr>
      <w:tr w:rsidR="00882D65" w:rsidRPr="00381F41" w:rsidTr="00221308">
        <w:tc>
          <w:tcPr>
            <w:tcW w:w="0" w:type="auto"/>
            <w:shd w:val="clear" w:color="auto" w:fill="A6A6A6"/>
          </w:tcPr>
          <w:p w:rsidR="00882D65" w:rsidRPr="00381F41" w:rsidRDefault="00882D65" w:rsidP="00221308">
            <w:pPr>
              <w:rPr>
                <w:rFonts w:ascii="Calibri" w:eastAsia="Calibri" w:hAnsi="Calibri" w:cs="Calibri"/>
                <w:b/>
                <w:lang w:val="en-US"/>
              </w:rPr>
            </w:pPr>
            <w:r w:rsidRPr="00381F41">
              <w:rPr>
                <w:rFonts w:ascii="Calibri" w:eastAsia="Calibri" w:hAnsi="Calibri" w:cs="Calibri"/>
                <w:b/>
                <w:lang w:val="en-US"/>
              </w:rPr>
              <w:t>Ferritin, ng/dL</w:t>
            </w: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Baseline</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56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129.4 (128.08)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155.9 (129.25)</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96.7 (87.91)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177.9 (124.14)</w:t>
            </w:r>
          </w:p>
        </w:tc>
      </w:tr>
      <w:tr w:rsidR="00882D65" w:rsidRPr="00381F41" w:rsidTr="00221308">
        <w:tc>
          <w:tcPr>
            <w:tcW w:w="0" w:type="auto"/>
            <w:shd w:val="clear" w:color="auto" w:fill="D9D9D9"/>
          </w:tcPr>
          <w:p w:rsidR="00882D65" w:rsidRPr="00381F41" w:rsidRDefault="00882D65" w:rsidP="00221308">
            <w:pPr>
              <w:ind w:firstLine="247"/>
              <w:rPr>
                <w:rFonts w:ascii="Calibri" w:eastAsia="Calibri" w:hAnsi="Calibri" w:cs="Calibri"/>
                <w:bCs/>
                <w:lang w:val="en-US"/>
              </w:rPr>
            </w:pPr>
            <w:r w:rsidRPr="00381F41">
              <w:rPr>
                <w:rFonts w:ascii="Calibri" w:eastAsia="Calibri" w:hAnsi="Calibri" w:cs="Calibri"/>
                <w:bCs/>
                <w:lang w:val="en-US"/>
              </w:rPr>
              <w:t>Week 24</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Mean ferritin</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277.7 (205.24)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274.7 (176.61)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237.6 (138.02)</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346.2 (203.79)</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 xml:space="preserve">Change from baseline </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145.7 (104.36)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132.2 (139.44)</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144.8 (104.77)</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162.6 (137.69)</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lastRenderedPageBreak/>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142.51 (106.06, 178.96)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129.67 (91.08, 168.26)</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151.93 (112.73, 191.14)</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156.83 (115.83, 197.83)</w:t>
            </w:r>
          </w:p>
        </w:tc>
      </w:tr>
      <w:tr w:rsidR="00882D65" w:rsidRPr="00381F41" w:rsidTr="00221308">
        <w:tc>
          <w:tcPr>
            <w:tcW w:w="0" w:type="auto"/>
            <w:shd w:val="clear" w:color="auto" w:fill="D9D9D9"/>
          </w:tcPr>
          <w:p w:rsidR="00882D65" w:rsidRPr="00381F41" w:rsidRDefault="00882D65" w:rsidP="00221308">
            <w:pPr>
              <w:ind w:firstLine="247"/>
              <w:rPr>
                <w:rFonts w:ascii="Calibri" w:eastAsia="Calibri" w:hAnsi="Calibri" w:cs="Calibri"/>
                <w:bCs/>
                <w:lang w:val="en-US"/>
              </w:rPr>
            </w:pPr>
            <w:r w:rsidRPr="00381F41">
              <w:rPr>
                <w:rFonts w:ascii="Calibri" w:eastAsia="Calibri" w:hAnsi="Calibri" w:cs="Calibri"/>
                <w:bCs/>
                <w:lang w:val="en-US"/>
              </w:rPr>
              <w:t>Week 48</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Mean ferritin</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402.8 (282.91)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415.6 (321.26)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391.0 (265.13)</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606.9 (357.45)</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Change from baseline</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266.6 (208.53)</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280.0 (307.01)</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295.3 (250.31)</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416.2 (295.74)</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249.47 (169.61, 329.34)</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256.83 (171.61, 342.04)</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315.31 (229.14, 401.49)</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370.54 (279.45, 461.63)</w:t>
            </w:r>
          </w:p>
        </w:tc>
      </w:tr>
      <w:tr w:rsidR="00882D65" w:rsidRPr="00381F41" w:rsidTr="00221308">
        <w:tc>
          <w:tcPr>
            <w:tcW w:w="0" w:type="auto"/>
            <w:shd w:val="clear" w:color="auto" w:fill="A6A6A6"/>
          </w:tcPr>
          <w:p w:rsidR="00882D65" w:rsidRPr="00381F41" w:rsidRDefault="00882D65" w:rsidP="00221308">
            <w:pPr>
              <w:rPr>
                <w:rFonts w:ascii="Calibri" w:eastAsia="Calibri" w:hAnsi="Calibri" w:cs="Calibri"/>
                <w:b/>
                <w:lang w:val="en-US"/>
              </w:rPr>
            </w:pPr>
            <w:r w:rsidRPr="00381F41">
              <w:rPr>
                <w:rFonts w:ascii="Calibri" w:eastAsia="Calibri" w:hAnsi="Calibri" w:cs="Calibri"/>
                <w:b/>
                <w:lang w:val="en-US"/>
              </w:rPr>
              <w:t>Serum phosphate, mg/dL</w:t>
            </w: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c>
          <w:tcPr>
            <w:tcW w:w="0" w:type="auto"/>
            <w:shd w:val="clear" w:color="auto" w:fill="A6A6A6"/>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Baseline</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56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3.91 (0.547)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3.92 (0.613)</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3.78 (0.550)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37</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4.04 (0.529)</w:t>
            </w:r>
          </w:p>
        </w:tc>
      </w:tr>
      <w:tr w:rsidR="00882D65" w:rsidRPr="00381F41" w:rsidTr="00221308">
        <w:tc>
          <w:tcPr>
            <w:tcW w:w="0" w:type="auto"/>
            <w:shd w:val="clear" w:color="auto" w:fill="D9D9D9"/>
          </w:tcPr>
          <w:p w:rsidR="00882D65" w:rsidRPr="00381F41" w:rsidRDefault="00882D65" w:rsidP="00221308">
            <w:pPr>
              <w:ind w:firstLine="247"/>
              <w:rPr>
                <w:rFonts w:ascii="Calibri" w:eastAsia="Calibri" w:hAnsi="Calibri" w:cs="Calibri"/>
                <w:bCs/>
                <w:lang w:val="en-US"/>
              </w:rPr>
            </w:pPr>
            <w:r w:rsidRPr="00381F41">
              <w:rPr>
                <w:rFonts w:ascii="Calibri" w:eastAsia="Calibri" w:hAnsi="Calibri" w:cs="Calibri"/>
                <w:bCs/>
                <w:lang w:val="en-US"/>
              </w:rPr>
              <w:t>Week 24</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Mean serum phosphate</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41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3.66 (0.540)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35</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3.81 (0.631)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36</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3.53 (0.451)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32</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3.82 (0.771)</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 xml:space="preserve">Change from baseline </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-0.23 (0.732)</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-0.10 (0.718)</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-0.27 (0.654)</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-0.33 (0.669)</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-0.25 (-0.42, -0.07)</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-0.11 (-0.30, 0.07)</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-0.33 (-0.52, -0.15)</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-0.15 (-0.36, 0.05)</w:t>
            </w:r>
          </w:p>
        </w:tc>
      </w:tr>
      <w:tr w:rsidR="00882D65" w:rsidRPr="00381F41" w:rsidTr="00221308">
        <w:tc>
          <w:tcPr>
            <w:tcW w:w="0" w:type="auto"/>
            <w:shd w:val="clear" w:color="auto" w:fill="D9D9D9"/>
          </w:tcPr>
          <w:p w:rsidR="00882D65" w:rsidRPr="00381F41" w:rsidRDefault="00882D65" w:rsidP="00221308">
            <w:pPr>
              <w:ind w:firstLine="247"/>
              <w:rPr>
                <w:rFonts w:ascii="Calibri" w:eastAsia="Calibri" w:hAnsi="Calibri" w:cs="Calibri"/>
                <w:bCs/>
                <w:lang w:val="en-US"/>
              </w:rPr>
            </w:pPr>
            <w:r w:rsidRPr="00381F41">
              <w:rPr>
                <w:rFonts w:ascii="Calibri" w:eastAsia="Calibri" w:hAnsi="Calibri" w:cs="Calibri"/>
                <w:bCs/>
                <w:lang w:val="en-US"/>
              </w:rPr>
              <w:t>Week 48</w:t>
            </w: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c>
          <w:tcPr>
            <w:tcW w:w="0" w:type="auto"/>
            <w:shd w:val="clear" w:color="auto" w:fill="D9D9D9"/>
          </w:tcPr>
          <w:p w:rsidR="00882D65" w:rsidRPr="00381F41" w:rsidRDefault="00882D65" w:rsidP="00221308">
            <w:pPr>
              <w:jc w:val="center"/>
              <w:rPr>
                <w:rFonts w:ascii="Calibri" w:eastAsia="Calibri" w:hAnsi="Calibri" w:cs="Calibri"/>
                <w:bCs/>
                <w:lang w:val="en-US"/>
              </w:rPr>
            </w:pP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Mean serum phosphate</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3.79 (0.629)</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30</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3.91 (0.671)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34</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3.54 (0.551)</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28</w:t>
            </w: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3.96 (0.689)</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Change from baseline</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-0.12 (0.701)</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-0.01 (0.811)</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-0.25 (0.787)</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-0.21 (0.751)</w:t>
            </w:r>
          </w:p>
        </w:tc>
      </w:tr>
      <w:tr w:rsidR="00882D65" w:rsidRPr="00381F41" w:rsidTr="00221308">
        <w:tc>
          <w:tcPr>
            <w:tcW w:w="0" w:type="auto"/>
          </w:tcPr>
          <w:p w:rsidR="00882D65" w:rsidRPr="00381F41" w:rsidRDefault="00882D65" w:rsidP="00221308">
            <w:pPr>
              <w:ind w:left="331"/>
              <w:rPr>
                <w:rFonts w:ascii="Calibri" w:eastAsia="Calibri" w:hAnsi="Calibri" w:cs="Calibri"/>
                <w:bCs/>
                <w:lang w:val="en-US"/>
              </w:rPr>
            </w:pPr>
            <w:r w:rsidRPr="00381F41">
              <w:rPr>
                <w:rFonts w:ascii="Calibri" w:eastAsia="Calibri" w:hAnsi="Calibri" w:cs="Calibri"/>
                <w:bCs/>
                <w:lang w:val="en-US"/>
              </w:rPr>
              <w:t>LS mean change from baseline (95% CI)</w:t>
            </w:r>
            <w:r w:rsidRPr="00381F41">
              <w:rPr>
                <w:rFonts w:ascii="Calibri" w:eastAsia="Calibri" w:hAnsi="Calibri" w:cs="Calibri"/>
                <w:bCs/>
                <w:vertAlign w:val="superscript"/>
                <w:lang w:val="en-US"/>
              </w:rPr>
              <w:t>a</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-0.10 (-0.29, 0.10)</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-0.02 (-0.24, 0.20)</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-0.32 (-0.54, -0.11)</w:t>
            </w:r>
          </w:p>
        </w:tc>
        <w:tc>
          <w:tcPr>
            <w:tcW w:w="0" w:type="auto"/>
          </w:tcPr>
          <w:p w:rsidR="00882D65" w:rsidRPr="00381F41" w:rsidRDefault="00882D65" w:rsidP="00221308">
            <w:pPr>
              <w:jc w:val="center"/>
              <w:rPr>
                <w:rFonts w:ascii="Calibri" w:eastAsia="Calibri" w:hAnsi="Calibri" w:cs="Calibri"/>
                <w:bCs/>
                <w:lang w:val="en-US"/>
              </w:rPr>
            </w:pPr>
          </w:p>
        </w:tc>
        <w:tc>
          <w:tcPr>
            <w:tcW w:w="0" w:type="auto"/>
          </w:tcPr>
          <w:p w:rsidR="00882D65" w:rsidRPr="00381F41" w:rsidRDefault="00882D65" w:rsidP="00221308">
            <w:pPr>
              <w:jc w:val="center"/>
              <w:rPr>
                <w:rFonts w:ascii="Calibri" w:eastAsia="Calibri" w:hAnsi="Calibri" w:cs="Calibri"/>
                <w:bCs/>
                <w:lang w:val="en-US"/>
              </w:rPr>
            </w:pPr>
            <w:r w:rsidRPr="00381F41">
              <w:rPr>
                <w:rFonts w:ascii="Calibri" w:eastAsia="Calibri" w:hAnsi="Calibri" w:cs="Calibri"/>
                <w:bCs/>
                <w:lang w:val="en-US"/>
              </w:rPr>
              <w:t>-0.04 (-0.27, 0.19)</w:t>
            </w:r>
          </w:p>
        </w:tc>
      </w:tr>
    </w:tbl>
    <w:p w:rsidR="00A07E6C" w:rsidRPr="00882D65" w:rsidRDefault="00882D65">
      <w:pPr>
        <w:rPr>
          <w:rFonts w:ascii="Calibri" w:eastAsia="Calibri" w:hAnsi="Calibri" w:cs="Calibri"/>
          <w:lang w:val="en-US"/>
        </w:rPr>
      </w:pPr>
      <w:r w:rsidRPr="00381F41">
        <w:rPr>
          <w:rFonts w:ascii="Calibri" w:eastAsia="Calibri" w:hAnsi="Calibri" w:cs="Calibri"/>
          <w:lang w:val="en-US"/>
        </w:rPr>
        <w:t xml:space="preserve">BID, twice daily; CI, confidence interval; FC, ferric citrate; Hb, hemoglobin; LS, least squares; PP, per protocol; SD, standard deviation; TID, three times daily; TSAT, transferrin saturation. </w:t>
      </w:r>
    </w:p>
    <w:sectPr w:rsidR="00A07E6C" w:rsidRPr="00882D65" w:rsidSect="00F2661B">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43" w:rsidRDefault="00265343" w:rsidP="00387ADB">
      <w:pPr>
        <w:spacing w:after="0" w:line="240" w:lineRule="auto"/>
      </w:pPr>
      <w:r>
        <w:separator/>
      </w:r>
    </w:p>
  </w:endnote>
  <w:endnote w:type="continuationSeparator" w:id="0">
    <w:p w:rsidR="00265343" w:rsidRDefault="00265343" w:rsidP="0038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DB" w:rsidRDefault="0038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336397"/>
      <w:docPartObj>
        <w:docPartGallery w:val="Page Numbers (Bottom of Page)"/>
        <w:docPartUnique/>
      </w:docPartObj>
    </w:sdtPr>
    <w:sdtEndPr>
      <w:rPr>
        <w:noProof/>
      </w:rPr>
    </w:sdtEndPr>
    <w:sdtContent>
      <w:p w:rsidR="00387ADB" w:rsidRDefault="00387ADB">
        <w:pPr>
          <w:pStyle w:val="Footer"/>
          <w:jc w:val="right"/>
        </w:pPr>
        <w:r>
          <w:fldChar w:fldCharType="begin"/>
        </w:r>
        <w:r>
          <w:instrText xml:space="preserve"> PAGE   \* MERGEFORMAT </w:instrText>
        </w:r>
        <w:r>
          <w:fldChar w:fldCharType="separate"/>
        </w:r>
        <w:r w:rsidR="00A75EA1">
          <w:rPr>
            <w:noProof/>
          </w:rPr>
          <w:t>4</w:t>
        </w:r>
        <w:r>
          <w:rPr>
            <w:noProof/>
          </w:rPr>
          <w:fldChar w:fldCharType="end"/>
        </w:r>
      </w:p>
    </w:sdtContent>
  </w:sdt>
  <w:p w:rsidR="00387ADB" w:rsidRDefault="00387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DB" w:rsidRDefault="0038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43" w:rsidRDefault="00265343" w:rsidP="00387ADB">
      <w:pPr>
        <w:spacing w:after="0" w:line="240" w:lineRule="auto"/>
      </w:pPr>
      <w:r>
        <w:separator/>
      </w:r>
    </w:p>
  </w:footnote>
  <w:footnote w:type="continuationSeparator" w:id="0">
    <w:p w:rsidR="00265343" w:rsidRDefault="00265343" w:rsidP="0038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DB" w:rsidRDefault="0038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DB" w:rsidRDefault="00387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DB" w:rsidRDefault="00387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65"/>
    <w:rsid w:val="00253F3B"/>
    <w:rsid w:val="00265343"/>
    <w:rsid w:val="00387ADB"/>
    <w:rsid w:val="00882D65"/>
    <w:rsid w:val="00A07E6C"/>
    <w:rsid w:val="00A75EA1"/>
    <w:rsid w:val="00CA7397"/>
    <w:rsid w:val="00E1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BFEB-4792-4346-BEB0-6A75C99A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65"/>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D65"/>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13580"/>
  </w:style>
  <w:style w:type="paragraph" w:styleId="Header">
    <w:name w:val="header"/>
    <w:basedOn w:val="Normal"/>
    <w:link w:val="HeaderChar"/>
    <w:uiPriority w:val="99"/>
    <w:unhideWhenUsed/>
    <w:rsid w:val="0038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DB"/>
    <w:rPr>
      <w:lang w:val="en-NZ"/>
    </w:rPr>
  </w:style>
  <w:style w:type="paragraph" w:styleId="Footer">
    <w:name w:val="footer"/>
    <w:basedOn w:val="Normal"/>
    <w:link w:val="FooterChar"/>
    <w:uiPriority w:val="99"/>
    <w:unhideWhenUsed/>
    <w:rsid w:val="0038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D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Phipps</dc:creator>
  <cp:keywords/>
  <dc:description/>
  <cp:lastModifiedBy>Sandi Lusk</cp:lastModifiedBy>
  <cp:revision>5</cp:revision>
  <dcterms:created xsi:type="dcterms:W3CDTF">2020-12-23T16:34:00Z</dcterms:created>
  <dcterms:modified xsi:type="dcterms:W3CDTF">2021-01-29T18:28:00Z</dcterms:modified>
</cp:coreProperties>
</file>