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C89D" w14:textId="3474B4A9" w:rsidR="007D1173" w:rsidRPr="007D1173" w:rsidRDefault="007D1173" w:rsidP="007D1173">
      <w:pPr>
        <w:suppressLineNumbers/>
        <w:spacing w:after="120" w:line="360" w:lineRule="auto"/>
        <w:rPr>
          <w:rFonts w:eastAsia="Times New Roman" w:cs="Calibri"/>
          <w:b/>
          <w:bCs/>
          <w:sz w:val="26"/>
          <w:szCs w:val="26"/>
          <w:lang w:val="en-US" w:eastAsia="de-CH"/>
        </w:rPr>
      </w:pPr>
      <w:r w:rsidRPr="007D1173">
        <w:rPr>
          <w:rFonts w:eastAsia="Times New Roman" w:cs="Calibri"/>
          <w:b/>
          <w:bCs/>
          <w:sz w:val="26"/>
          <w:szCs w:val="26"/>
          <w:lang w:val="en-US" w:eastAsia="de-CH"/>
        </w:rPr>
        <w:t>Supplementary Figure Legends</w:t>
      </w:r>
    </w:p>
    <w:p w14:paraId="31CFCD94" w14:textId="77777777" w:rsidR="007D1173" w:rsidRDefault="007D1173" w:rsidP="00E266AC">
      <w:pPr>
        <w:rPr>
          <w:rFonts w:cs="Calibri"/>
          <w:b/>
          <w:bCs/>
          <w:sz w:val="24"/>
          <w:szCs w:val="24"/>
          <w:lang w:val="en-GB" w:eastAsia="en-GB"/>
        </w:rPr>
      </w:pPr>
    </w:p>
    <w:p w14:paraId="6F4E69A6" w14:textId="5745F4DE" w:rsidR="00E266AC" w:rsidRPr="00E266AC" w:rsidRDefault="00E266AC" w:rsidP="00E266AC">
      <w:pPr>
        <w:rPr>
          <w:rFonts w:cs="Calibri"/>
          <w:b/>
          <w:bCs/>
          <w:sz w:val="24"/>
          <w:szCs w:val="24"/>
          <w:lang w:val="en-GB" w:eastAsia="en-GB"/>
        </w:rPr>
      </w:pPr>
      <w:bookmarkStart w:id="0" w:name="_Hlk72308472"/>
      <w:r w:rsidRPr="00E266AC">
        <w:rPr>
          <w:rFonts w:cs="Calibri"/>
          <w:b/>
          <w:bCs/>
          <w:sz w:val="24"/>
          <w:szCs w:val="24"/>
          <w:lang w:val="en-GB" w:eastAsia="en-GB"/>
        </w:rPr>
        <w:t>Supplementary</w:t>
      </w:r>
      <w:bookmarkEnd w:id="0"/>
      <w:r w:rsidRPr="00E266AC">
        <w:rPr>
          <w:rFonts w:cs="Calibri"/>
          <w:b/>
          <w:bCs/>
          <w:sz w:val="24"/>
          <w:szCs w:val="24"/>
          <w:lang w:val="en-GB" w:eastAsia="en-GB"/>
        </w:rPr>
        <w:t xml:space="preserve"> Fig</w:t>
      </w:r>
      <w:r w:rsidRPr="00E266AC">
        <w:rPr>
          <w:rFonts w:cs="Calibri"/>
          <w:b/>
          <w:bCs/>
          <w:sz w:val="24"/>
          <w:szCs w:val="24"/>
          <w:lang w:val="en-GB" w:eastAsia="ja-JP"/>
        </w:rPr>
        <w:t>.</w:t>
      </w:r>
      <w:r w:rsidRPr="00E266AC">
        <w:rPr>
          <w:rFonts w:cs="Calibri"/>
          <w:b/>
          <w:bCs/>
          <w:sz w:val="24"/>
          <w:szCs w:val="24"/>
          <w:lang w:val="en-GB" w:eastAsia="en-GB"/>
        </w:rPr>
        <w:t xml:space="preserve"> 1. Kaplan-Meier analysis of Overall survival</w:t>
      </w:r>
    </w:p>
    <w:p w14:paraId="2E38031C" w14:textId="037232E7" w:rsidR="00E266AC" w:rsidRPr="00E266AC" w:rsidRDefault="00E266AC" w:rsidP="00E266AC">
      <w:pPr>
        <w:rPr>
          <w:rFonts w:cs="Calibri"/>
          <w:lang w:val="en-GB" w:eastAsia="en-GB"/>
        </w:rPr>
      </w:pPr>
      <w:r w:rsidRPr="00E266AC">
        <w:rPr>
          <w:rFonts w:cs="Calibri"/>
          <w:lang w:val="en-GB" w:eastAsia="en-GB"/>
        </w:rPr>
        <w:t>The median overall surviva</w:t>
      </w:r>
      <w:r w:rsidRPr="00D35C1D">
        <w:rPr>
          <w:rFonts w:cs="Calibri"/>
          <w:lang w:val="en-GB" w:eastAsia="en-GB"/>
        </w:rPr>
        <w:t xml:space="preserve">l (OS) from the </w:t>
      </w:r>
      <w:r w:rsidRPr="00D35C1D">
        <w:rPr>
          <w:rFonts w:cs="Calibri"/>
          <w:lang w:val="en-GB" w:eastAsia="ja-JP"/>
        </w:rPr>
        <w:t>initiation</w:t>
      </w:r>
      <w:r w:rsidRPr="00D35C1D">
        <w:rPr>
          <w:rFonts w:cs="Calibri"/>
          <w:lang w:val="en-GB" w:eastAsia="en-GB"/>
        </w:rPr>
        <w:t xml:space="preserve"> of anti-PD-1/PD-L1 antibody therapy was 29.0 months in the patients with </w:t>
      </w:r>
      <w:r w:rsidR="00D35C1D" w:rsidRPr="00D35C1D">
        <w:rPr>
          <w:rFonts w:cs="Calibri"/>
          <w:lang w:val="en-US"/>
        </w:rPr>
        <w:t>higher enhancement</w:t>
      </w:r>
      <w:r w:rsidRPr="00D35C1D">
        <w:rPr>
          <w:rFonts w:cs="Calibri"/>
          <w:lang w:val="en-GB" w:eastAsia="en-GB"/>
        </w:rPr>
        <w:t xml:space="preserve"> nodules on hepatobiliary phase, and 24.5 months in the HCC patients with </w:t>
      </w:r>
      <w:r w:rsidR="002F2090" w:rsidRPr="00D35C1D">
        <w:rPr>
          <w:rFonts w:cs="Calibri"/>
          <w:lang w:val="en-GB" w:eastAsia="en-GB"/>
        </w:rPr>
        <w:t>hypo</w:t>
      </w:r>
      <w:r w:rsidRPr="00D35C1D">
        <w:rPr>
          <w:rFonts w:cs="Calibri"/>
          <w:lang w:val="en-GB" w:eastAsia="en-GB"/>
        </w:rPr>
        <w:t>intense nodules (p=0.52</w:t>
      </w:r>
      <w:r w:rsidRPr="00E266AC">
        <w:rPr>
          <w:rFonts w:cs="Calibri"/>
          <w:lang w:val="en-GB" w:eastAsia="en-GB"/>
        </w:rPr>
        <w:t>3).</w:t>
      </w:r>
    </w:p>
    <w:p w14:paraId="35DC221D" w14:textId="77777777" w:rsidR="00E266AC" w:rsidRPr="00E266AC" w:rsidRDefault="00E266AC" w:rsidP="00E266AC">
      <w:pPr>
        <w:rPr>
          <w:rFonts w:cs="Calibri"/>
          <w:lang w:val="en-GB" w:eastAsia="en-GB"/>
        </w:rPr>
      </w:pPr>
    </w:p>
    <w:p w14:paraId="59157D50" w14:textId="366F0FC5" w:rsidR="00E266AC" w:rsidRPr="00E266AC" w:rsidRDefault="00E266AC" w:rsidP="00E266AC">
      <w:pPr>
        <w:spacing w:after="120" w:line="360" w:lineRule="auto"/>
        <w:rPr>
          <w:rFonts w:cs="Calibri"/>
          <w:b/>
          <w:bCs/>
          <w:sz w:val="24"/>
          <w:szCs w:val="24"/>
          <w:lang w:val="en-US" w:eastAsia="en-GB"/>
        </w:rPr>
      </w:pPr>
      <w:r w:rsidRPr="00E266AC">
        <w:rPr>
          <w:rFonts w:cs="Calibri"/>
          <w:b/>
          <w:bCs/>
          <w:sz w:val="24"/>
          <w:szCs w:val="24"/>
          <w:lang w:val="en-GB" w:eastAsia="ja-JP"/>
        </w:rPr>
        <w:t xml:space="preserve">Supplementary </w:t>
      </w:r>
      <w:r w:rsidRPr="00E266AC">
        <w:rPr>
          <w:rFonts w:cs="Calibri"/>
          <w:b/>
          <w:bCs/>
          <w:sz w:val="24"/>
          <w:szCs w:val="24"/>
          <w:lang w:val="en-GB" w:eastAsia="en-GB"/>
        </w:rPr>
        <w:t>Fig</w:t>
      </w:r>
      <w:r w:rsidRPr="00E266AC">
        <w:rPr>
          <w:rFonts w:cs="Calibri"/>
          <w:b/>
          <w:bCs/>
          <w:sz w:val="24"/>
          <w:szCs w:val="24"/>
          <w:lang w:val="en-GB" w:eastAsia="ja-JP"/>
        </w:rPr>
        <w:t>.</w:t>
      </w:r>
      <w:r w:rsidRPr="00E266AC">
        <w:rPr>
          <w:rFonts w:cs="Calibri"/>
          <w:b/>
          <w:bCs/>
          <w:sz w:val="24"/>
          <w:szCs w:val="24"/>
          <w:lang w:val="en-GB" w:eastAsia="en-GB"/>
        </w:rPr>
        <w:t xml:space="preserve"> </w:t>
      </w:r>
      <w:r w:rsidRPr="00E266AC">
        <w:rPr>
          <w:rFonts w:cs="Calibri"/>
          <w:b/>
          <w:bCs/>
          <w:sz w:val="24"/>
          <w:szCs w:val="24"/>
          <w:lang w:val="en-GB" w:eastAsia="ja-JP"/>
        </w:rPr>
        <w:t>2</w:t>
      </w:r>
      <w:r w:rsidRPr="00E266AC">
        <w:rPr>
          <w:rFonts w:cs="Calibri"/>
          <w:b/>
          <w:bCs/>
          <w:sz w:val="24"/>
          <w:szCs w:val="24"/>
          <w:lang w:val="en-GB" w:eastAsia="en-GB"/>
        </w:rPr>
        <w:t xml:space="preserve">. The waterfall plots of maximum intrahepatic nodule response to anti-PD-1/PD-L1 antibody </w:t>
      </w:r>
    </w:p>
    <w:p w14:paraId="36B9803A" w14:textId="7653B562" w:rsidR="00E266AC" w:rsidRDefault="00E266AC" w:rsidP="00E266AC">
      <w:pPr>
        <w:spacing w:after="120" w:line="360" w:lineRule="auto"/>
        <w:rPr>
          <w:rFonts w:cs="Calibri"/>
          <w:lang w:val="en-GB" w:eastAsia="en-GB"/>
        </w:rPr>
      </w:pPr>
      <w:r w:rsidRPr="00E266AC">
        <w:rPr>
          <w:rFonts w:cs="Calibri"/>
          <w:lang w:val="en-GB" w:eastAsia="en-GB"/>
        </w:rPr>
        <w:t xml:space="preserve">The </w:t>
      </w:r>
      <w:proofErr w:type="spellStart"/>
      <w:r w:rsidRPr="00E266AC">
        <w:rPr>
          <w:rFonts w:cs="Calibri"/>
          <w:lang w:val="en-GB" w:eastAsia="en-GB"/>
        </w:rPr>
        <w:t>tumor</w:t>
      </w:r>
      <w:proofErr w:type="spellEnd"/>
      <w:r w:rsidRPr="00E266AC">
        <w:rPr>
          <w:rFonts w:cs="Calibri"/>
          <w:lang w:val="en-GB" w:eastAsia="en-GB"/>
        </w:rPr>
        <w:t xml:space="preserve"> size was determined based on The Response Evaluation Criteria in Solid </w:t>
      </w:r>
      <w:proofErr w:type="spellStart"/>
      <w:r w:rsidRPr="00E266AC">
        <w:rPr>
          <w:rFonts w:cs="Calibri"/>
          <w:lang w:val="en-GB" w:eastAsia="en-GB"/>
        </w:rPr>
        <w:t>Tumors</w:t>
      </w:r>
      <w:proofErr w:type="spellEnd"/>
      <w:r w:rsidRPr="00E266AC">
        <w:rPr>
          <w:rFonts w:cs="Calibri"/>
          <w:lang w:val="en-GB" w:eastAsia="en-GB"/>
        </w:rPr>
        <w:t xml:space="preserve"> version 1.1 (RECISTv1.1). </w:t>
      </w:r>
    </w:p>
    <w:p w14:paraId="105F3217" w14:textId="77777777" w:rsidR="001E18DF" w:rsidRPr="00E266AC" w:rsidRDefault="001E18DF">
      <w:pPr>
        <w:rPr>
          <w:rFonts w:cs="Calibri"/>
        </w:rPr>
      </w:pPr>
    </w:p>
    <w:sectPr w:rsidR="001E18DF" w:rsidRPr="00E266AC" w:rsidSect="00962DB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CE343" w14:textId="77777777" w:rsidR="00FF532D" w:rsidRDefault="00FF532D" w:rsidP="00211A2D">
      <w:pPr>
        <w:spacing w:after="0" w:line="240" w:lineRule="auto"/>
      </w:pPr>
      <w:r>
        <w:separator/>
      </w:r>
    </w:p>
  </w:endnote>
  <w:endnote w:type="continuationSeparator" w:id="0">
    <w:p w14:paraId="2482079A" w14:textId="77777777" w:rsidR="00FF532D" w:rsidRDefault="00FF532D" w:rsidP="0021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6135" w14:textId="77777777" w:rsidR="00FF532D" w:rsidRDefault="00FF532D" w:rsidP="00211A2D">
      <w:pPr>
        <w:spacing w:after="0" w:line="240" w:lineRule="auto"/>
      </w:pPr>
      <w:r>
        <w:separator/>
      </w:r>
    </w:p>
  </w:footnote>
  <w:footnote w:type="continuationSeparator" w:id="0">
    <w:p w14:paraId="32CDD2E9" w14:textId="77777777" w:rsidR="00FF532D" w:rsidRDefault="00FF532D" w:rsidP="00211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AC"/>
    <w:rsid w:val="001E18DF"/>
    <w:rsid w:val="00211A2D"/>
    <w:rsid w:val="002F2090"/>
    <w:rsid w:val="007D1173"/>
    <w:rsid w:val="00920CD6"/>
    <w:rsid w:val="00AE2D95"/>
    <w:rsid w:val="00B078A5"/>
    <w:rsid w:val="00D35C1D"/>
    <w:rsid w:val="00E266AC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C4D01"/>
  <w15:chartTrackingRefBased/>
  <w15:docId w15:val="{107DA3B9-7386-4479-9E2A-F6F16A7F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AC"/>
    <w:pPr>
      <w:spacing w:after="200" w:line="276" w:lineRule="auto"/>
      <w:jc w:val="left"/>
    </w:pPr>
    <w:rPr>
      <w:rFonts w:ascii="Calibri" w:hAnsi="Calibri" w:cs="Times New Roman"/>
      <w:kern w:val="0"/>
      <w:sz w:val="22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A2D"/>
    <w:rPr>
      <w:rFonts w:ascii="Calibri" w:hAnsi="Calibri" w:cs="Times New Roman"/>
      <w:kern w:val="0"/>
      <w:sz w:val="22"/>
      <w:lang w:val="de-CH" w:eastAsia="en-US"/>
    </w:rPr>
  </w:style>
  <w:style w:type="paragraph" w:styleId="a5">
    <w:name w:val="footer"/>
    <w:basedOn w:val="a"/>
    <w:link w:val="a6"/>
    <w:uiPriority w:val="99"/>
    <w:unhideWhenUsed/>
    <w:rsid w:val="00211A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A2D"/>
    <w:rPr>
      <w:rFonts w:ascii="Calibri" w:hAnsi="Calibri" w:cs="Times New Roman"/>
      <w:kern w:val="0"/>
      <w:sz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智子</dc:creator>
  <cp:keywords/>
  <dc:description/>
  <cp:lastModifiedBy>青木 智子</cp:lastModifiedBy>
  <cp:revision>5</cp:revision>
  <dcterms:created xsi:type="dcterms:W3CDTF">2021-06-03T01:54:00Z</dcterms:created>
  <dcterms:modified xsi:type="dcterms:W3CDTF">2021-06-18T01:03:00Z</dcterms:modified>
</cp:coreProperties>
</file>