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1251" w14:textId="60B345F4" w:rsidR="008448BA" w:rsidRPr="00C14593" w:rsidRDefault="008448BA" w:rsidP="008448BA">
      <w:pPr>
        <w:rPr>
          <w:rFonts w:ascii="Times New Roman" w:hAnsi="Times New Roman" w:cs="Times New Roman"/>
        </w:rPr>
      </w:pPr>
      <w:r w:rsidRPr="008B6BB6">
        <w:rPr>
          <w:rFonts w:ascii="Times New Roman" w:hAnsi="Times New Roman" w:cs="Times New Roman" w:hint="eastAsia"/>
          <w:b/>
          <w:bCs/>
        </w:rPr>
        <w:t>S</w:t>
      </w:r>
      <w:r w:rsidRPr="008B6BB6">
        <w:rPr>
          <w:rFonts w:ascii="Times New Roman" w:hAnsi="Times New Roman" w:cs="Times New Roman"/>
          <w:b/>
          <w:bCs/>
        </w:rPr>
        <w:t>upplementary Fig.1</w:t>
      </w:r>
      <w:r w:rsidRPr="00C14593">
        <w:rPr>
          <w:rFonts w:ascii="Times New Roman" w:hAnsi="Times New Roman" w:cs="Times New Roman"/>
        </w:rPr>
        <w:t xml:space="preserve"> Forest plot between the fovea-sparing ILMP group and complete ILMP group in MTM. a Forest plot comparing the preoperative BCVA (</w:t>
      </w:r>
      <w:proofErr w:type="spellStart"/>
      <w:r w:rsidRPr="00C14593">
        <w:rPr>
          <w:rFonts w:ascii="Times New Roman" w:hAnsi="Times New Roman" w:cs="Times New Roman"/>
        </w:rPr>
        <w:t>logMAR</w:t>
      </w:r>
      <w:proofErr w:type="spellEnd"/>
      <w:r w:rsidRPr="00C14593">
        <w:rPr>
          <w:rFonts w:ascii="Times New Roman" w:hAnsi="Times New Roman" w:cs="Times New Roman"/>
        </w:rPr>
        <w:t xml:space="preserve">). b Forest plot comparing the preoperative CFT. </w:t>
      </w:r>
    </w:p>
    <w:p w14:paraId="33B24D9B" w14:textId="77777777" w:rsidR="008448BA" w:rsidRPr="008448BA" w:rsidRDefault="008448BA" w:rsidP="00813DCE">
      <w:pPr>
        <w:rPr>
          <w:rFonts w:ascii="Times New Roman" w:hAnsi="Times New Roman" w:cs="Times New Roman"/>
        </w:rPr>
      </w:pPr>
    </w:p>
    <w:p w14:paraId="5B02F733" w14:textId="1674ED58" w:rsidR="00813DCE" w:rsidRPr="00C14593" w:rsidRDefault="00813DCE" w:rsidP="00813DCE">
      <w:pPr>
        <w:rPr>
          <w:rFonts w:ascii="Times New Roman" w:hAnsi="Times New Roman" w:cs="Times New Roman"/>
        </w:rPr>
      </w:pPr>
      <w:r w:rsidRPr="008B6BB6">
        <w:rPr>
          <w:rFonts w:ascii="Times New Roman" w:hAnsi="Times New Roman" w:cs="Times New Roman" w:hint="eastAsia"/>
          <w:b/>
          <w:bCs/>
        </w:rPr>
        <w:t>S</w:t>
      </w:r>
      <w:r w:rsidRPr="008B6BB6">
        <w:rPr>
          <w:rFonts w:ascii="Times New Roman" w:hAnsi="Times New Roman" w:cs="Times New Roman"/>
          <w:b/>
          <w:bCs/>
        </w:rPr>
        <w:t>upplementary Fig.</w:t>
      </w:r>
      <w:r w:rsidR="008448BA" w:rsidRPr="008B6BB6">
        <w:rPr>
          <w:rFonts w:ascii="Times New Roman" w:hAnsi="Times New Roman" w:cs="Times New Roman"/>
          <w:b/>
          <w:bCs/>
        </w:rPr>
        <w:t>2</w:t>
      </w:r>
      <w:r w:rsidRPr="00C14593">
        <w:rPr>
          <w:rFonts w:ascii="Times New Roman" w:hAnsi="Times New Roman" w:cs="Times New Roman"/>
        </w:rPr>
        <w:t xml:space="preserve"> Publication bias of the</w:t>
      </w:r>
      <w:r w:rsidRPr="00C14593">
        <w:rPr>
          <w:rFonts w:ascii="Times New Roman" w:hAnsi="Times New Roman" w:cs="Times New Roman" w:hint="eastAsia"/>
        </w:rPr>
        <w:t xml:space="preserve"> </w:t>
      </w:r>
      <w:r w:rsidRPr="00C14593">
        <w:rPr>
          <w:rFonts w:ascii="Times New Roman" w:hAnsi="Times New Roman" w:cs="Times New Roman"/>
        </w:rPr>
        <w:t xml:space="preserve">postoperative BCVA (P=0.002) and the proportion of patients with visual improvement (P=0.027). </w:t>
      </w:r>
    </w:p>
    <w:p w14:paraId="1BD234B9" w14:textId="77777777" w:rsidR="00813DCE" w:rsidRPr="00C14593" w:rsidRDefault="00813DCE"/>
    <w:p w14:paraId="6A3D64D6" w14:textId="173A2255" w:rsidR="00813DCE" w:rsidRPr="00C14593" w:rsidRDefault="00813DCE" w:rsidP="00813DCE">
      <w:pPr>
        <w:rPr>
          <w:rFonts w:ascii="Times New Roman" w:hAnsi="Times New Roman" w:cs="Times New Roman"/>
        </w:rPr>
      </w:pPr>
      <w:r w:rsidRPr="006860A5">
        <w:rPr>
          <w:rFonts w:ascii="Times New Roman" w:hAnsi="Times New Roman" w:cs="Times New Roman" w:hint="eastAsia"/>
          <w:b/>
          <w:bCs/>
        </w:rPr>
        <w:t>S</w:t>
      </w:r>
      <w:r w:rsidRPr="006860A5">
        <w:rPr>
          <w:rFonts w:ascii="Times New Roman" w:hAnsi="Times New Roman" w:cs="Times New Roman"/>
          <w:b/>
          <w:bCs/>
        </w:rPr>
        <w:t>upplementary Fig.</w:t>
      </w:r>
      <w:r w:rsidR="008448BA" w:rsidRPr="006860A5">
        <w:rPr>
          <w:rFonts w:ascii="Times New Roman" w:hAnsi="Times New Roman" w:cs="Times New Roman"/>
          <w:b/>
          <w:bCs/>
        </w:rPr>
        <w:t>3</w:t>
      </w:r>
      <w:r w:rsidRPr="00C14593">
        <w:rPr>
          <w:rFonts w:ascii="Times New Roman" w:hAnsi="Times New Roman" w:cs="Times New Roman"/>
        </w:rPr>
        <w:t xml:space="preserve"> Trim and fill method for </w:t>
      </w:r>
      <w:r w:rsidRPr="00C14593">
        <w:rPr>
          <w:rFonts w:ascii="Times New Roman" w:hAnsi="Times New Roman" w:cs="Times New Roman"/>
          <w:sz w:val="20"/>
          <w:szCs w:val="22"/>
        </w:rPr>
        <w:t xml:space="preserve">the postoperative BCVA and the proportion of patients with visual improvement. </w:t>
      </w:r>
    </w:p>
    <w:p w14:paraId="50525875" w14:textId="77777777" w:rsidR="00813DCE" w:rsidRPr="00C14593" w:rsidRDefault="00813DCE"/>
    <w:p w14:paraId="02185DDE" w14:textId="42885645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6860A5">
        <w:rPr>
          <w:rFonts w:ascii="Times New Roman" w:hAnsi="Times New Roman" w:cs="Times New Roman"/>
          <w:b/>
          <w:bCs/>
          <w:sz w:val="20"/>
          <w:szCs w:val="22"/>
        </w:rPr>
        <w:t>Supplementary Fig.</w:t>
      </w:r>
      <w:r w:rsidR="008448BA" w:rsidRPr="006860A5">
        <w:rPr>
          <w:rFonts w:ascii="Times New Roman" w:hAnsi="Times New Roman" w:cs="Times New Roman"/>
          <w:b/>
          <w:bCs/>
          <w:sz w:val="20"/>
          <w:szCs w:val="22"/>
        </w:rPr>
        <w:t>4</w:t>
      </w:r>
      <w:r w:rsidRPr="00C14593">
        <w:rPr>
          <w:rFonts w:ascii="Times New Roman" w:hAnsi="Times New Roman" w:cs="Times New Roman"/>
          <w:sz w:val="20"/>
          <w:szCs w:val="22"/>
        </w:rPr>
        <w:t xml:space="preserve"> Sensitivity analysis of the main and secondary outcomes</w:t>
      </w:r>
    </w:p>
    <w:p w14:paraId="7BD5CD8F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 xml:space="preserve">(a) the rate of </w:t>
      </w:r>
      <w:r w:rsidR="00921759" w:rsidRPr="00C14593">
        <w:rPr>
          <w:rFonts w:ascii="Times New Roman" w:hAnsi="Times New Roman" w:cs="Times New Roman" w:hint="eastAsia"/>
          <w:sz w:val="20"/>
          <w:szCs w:val="22"/>
        </w:rPr>
        <w:t>postoperative</w:t>
      </w:r>
      <w:r w:rsidR="00921759" w:rsidRPr="00C14593">
        <w:rPr>
          <w:rFonts w:ascii="Times New Roman" w:hAnsi="Times New Roman" w:cs="Times New Roman"/>
          <w:sz w:val="20"/>
          <w:szCs w:val="22"/>
        </w:rPr>
        <w:t xml:space="preserve"> </w:t>
      </w:r>
      <w:r w:rsidRPr="00C14593">
        <w:rPr>
          <w:rFonts w:ascii="Times New Roman" w:hAnsi="Times New Roman" w:cs="Times New Roman"/>
          <w:sz w:val="20"/>
          <w:szCs w:val="22"/>
        </w:rPr>
        <w:t>MH formation. CI: confidence interval</w:t>
      </w:r>
    </w:p>
    <w:p w14:paraId="543BE4D5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 xml:space="preserve">(b) postoperative CFT. CI: confidence Interval </w:t>
      </w:r>
    </w:p>
    <w:p w14:paraId="18C68FEE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>(c) postoperative BCVA. CI: confidence interval</w:t>
      </w:r>
    </w:p>
    <w:p w14:paraId="148C5B0E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>(d) preoperative BCVA. CI: confidence interval</w:t>
      </w:r>
    </w:p>
    <w:p w14:paraId="678DE766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>(e) preoperative CFT. CI: confidence interval</w:t>
      </w:r>
    </w:p>
    <w:p w14:paraId="49F3208D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 xml:space="preserve">(f) </w:t>
      </w:r>
      <w:r w:rsidR="009B2C84" w:rsidRPr="00C14593">
        <w:rPr>
          <w:rFonts w:ascii="Times New Roman" w:hAnsi="Times New Roman" w:cs="Times New Roman" w:hint="eastAsia"/>
          <w:sz w:val="20"/>
          <w:szCs w:val="22"/>
        </w:rPr>
        <w:t>the</w:t>
      </w:r>
      <w:r w:rsidR="009B2C84" w:rsidRPr="00C14593">
        <w:rPr>
          <w:rFonts w:ascii="Times New Roman" w:hAnsi="Times New Roman" w:cs="Times New Roman"/>
          <w:sz w:val="20"/>
          <w:szCs w:val="22"/>
        </w:rPr>
        <w:t xml:space="preserve"> improvement of</w:t>
      </w:r>
      <w:r w:rsidRPr="00C14593">
        <w:rPr>
          <w:rFonts w:ascii="Times New Roman" w:hAnsi="Times New Roman" w:cs="Times New Roman"/>
          <w:sz w:val="20"/>
          <w:szCs w:val="22"/>
        </w:rPr>
        <w:t xml:space="preserve"> BCVA </w:t>
      </w:r>
      <w:r w:rsidR="009B2C84" w:rsidRPr="00C14593">
        <w:rPr>
          <w:rFonts w:ascii="Times New Roman" w:hAnsi="Times New Roman" w:cs="Times New Roman"/>
          <w:sz w:val="20"/>
          <w:szCs w:val="22"/>
        </w:rPr>
        <w:t xml:space="preserve">in </w:t>
      </w:r>
      <w:proofErr w:type="spellStart"/>
      <w:r w:rsidR="009B2C84" w:rsidRPr="00C14593">
        <w:rPr>
          <w:rFonts w:ascii="Times New Roman" w:hAnsi="Times New Roman" w:cs="Times New Roman"/>
          <w:sz w:val="20"/>
          <w:szCs w:val="22"/>
        </w:rPr>
        <w:t>logMAR</w:t>
      </w:r>
      <w:proofErr w:type="spellEnd"/>
      <w:r w:rsidRPr="00C14593">
        <w:rPr>
          <w:rFonts w:ascii="Times New Roman" w:hAnsi="Times New Roman" w:cs="Times New Roman"/>
          <w:sz w:val="20"/>
          <w:szCs w:val="22"/>
        </w:rPr>
        <w:t>. CI: confidence interval</w:t>
      </w:r>
    </w:p>
    <w:p w14:paraId="0F349BAA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>(g) the proportion of anatomic success. CI: confidence interval</w:t>
      </w:r>
    </w:p>
    <w:p w14:paraId="70448572" w14:textId="77777777" w:rsidR="00813DCE" w:rsidRPr="00C14593" w:rsidRDefault="00813DCE" w:rsidP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 xml:space="preserve">(h) the proportion of </w:t>
      </w:r>
      <w:r w:rsidR="009B2C84" w:rsidRPr="00C14593">
        <w:rPr>
          <w:rFonts w:ascii="Times New Roman" w:hAnsi="Times New Roman" w:cs="Times New Roman"/>
          <w:sz w:val="20"/>
          <w:szCs w:val="22"/>
        </w:rPr>
        <w:t xml:space="preserve">patients with </w:t>
      </w:r>
      <w:r w:rsidRPr="00C14593">
        <w:rPr>
          <w:rFonts w:ascii="Times New Roman" w:hAnsi="Times New Roman" w:cs="Times New Roman"/>
          <w:sz w:val="20"/>
          <w:szCs w:val="22"/>
        </w:rPr>
        <w:t>visual improvement. CI: confidence interval</w:t>
      </w:r>
    </w:p>
    <w:p w14:paraId="0FC06B91" w14:textId="77777777" w:rsidR="00813DCE" w:rsidRPr="009A5F97" w:rsidRDefault="00813DCE">
      <w:pPr>
        <w:rPr>
          <w:rFonts w:ascii="Times New Roman" w:hAnsi="Times New Roman" w:cs="Times New Roman"/>
          <w:sz w:val="20"/>
          <w:szCs w:val="22"/>
        </w:rPr>
      </w:pPr>
      <w:r w:rsidRPr="00C14593">
        <w:rPr>
          <w:rFonts w:ascii="Times New Roman" w:hAnsi="Times New Roman" w:cs="Times New Roman"/>
          <w:sz w:val="20"/>
          <w:szCs w:val="22"/>
        </w:rPr>
        <w:t>(</w:t>
      </w:r>
      <w:proofErr w:type="spellStart"/>
      <w:r w:rsidRPr="00C14593">
        <w:rPr>
          <w:rFonts w:ascii="Times New Roman" w:hAnsi="Times New Roman" w:cs="Times New Roman"/>
          <w:sz w:val="20"/>
          <w:szCs w:val="22"/>
        </w:rPr>
        <w:t>i</w:t>
      </w:r>
      <w:proofErr w:type="spellEnd"/>
      <w:r w:rsidRPr="00C14593">
        <w:rPr>
          <w:rFonts w:ascii="Times New Roman" w:hAnsi="Times New Roman" w:cs="Times New Roman"/>
          <w:sz w:val="20"/>
          <w:szCs w:val="22"/>
        </w:rPr>
        <w:t xml:space="preserve">) </w:t>
      </w:r>
      <w:r w:rsidR="009B2C84" w:rsidRPr="00C14593">
        <w:rPr>
          <w:rFonts w:ascii="Times New Roman" w:hAnsi="Times New Roman" w:cs="Times New Roman"/>
          <w:sz w:val="20"/>
          <w:szCs w:val="22"/>
        </w:rPr>
        <w:t xml:space="preserve">the </w:t>
      </w:r>
      <w:r w:rsidRPr="00C14593">
        <w:rPr>
          <w:rFonts w:ascii="Times New Roman" w:hAnsi="Times New Roman" w:cs="Times New Roman"/>
          <w:sz w:val="20"/>
          <w:szCs w:val="22"/>
        </w:rPr>
        <w:t>time to resolution. CI: confidence interval</w:t>
      </w:r>
    </w:p>
    <w:sectPr w:rsidR="00813DCE" w:rsidRPr="009A5F97" w:rsidSect="000169A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88"/>
    <w:rsid w:val="00007FE8"/>
    <w:rsid w:val="00013B59"/>
    <w:rsid w:val="0001654C"/>
    <w:rsid w:val="000169A5"/>
    <w:rsid w:val="00020873"/>
    <w:rsid w:val="0005794B"/>
    <w:rsid w:val="00067BAE"/>
    <w:rsid w:val="00076790"/>
    <w:rsid w:val="00077B9F"/>
    <w:rsid w:val="00087FC3"/>
    <w:rsid w:val="00090238"/>
    <w:rsid w:val="000D4C19"/>
    <w:rsid w:val="000E3142"/>
    <w:rsid w:val="000F0850"/>
    <w:rsid w:val="00123EA5"/>
    <w:rsid w:val="00126DE4"/>
    <w:rsid w:val="00141427"/>
    <w:rsid w:val="001460D9"/>
    <w:rsid w:val="00147AFD"/>
    <w:rsid w:val="00151F97"/>
    <w:rsid w:val="0016049A"/>
    <w:rsid w:val="0016216F"/>
    <w:rsid w:val="0016603C"/>
    <w:rsid w:val="001675C6"/>
    <w:rsid w:val="00170051"/>
    <w:rsid w:val="00180EEC"/>
    <w:rsid w:val="001A18F9"/>
    <w:rsid w:val="001A72F4"/>
    <w:rsid w:val="001A7EE6"/>
    <w:rsid w:val="001B0C70"/>
    <w:rsid w:val="001B4FC2"/>
    <w:rsid w:val="001D4221"/>
    <w:rsid w:val="001E46A0"/>
    <w:rsid w:val="001E51A1"/>
    <w:rsid w:val="001F212A"/>
    <w:rsid w:val="002036BD"/>
    <w:rsid w:val="00207CFE"/>
    <w:rsid w:val="00225B73"/>
    <w:rsid w:val="00225E93"/>
    <w:rsid w:val="002266E3"/>
    <w:rsid w:val="00227B6B"/>
    <w:rsid w:val="002523C2"/>
    <w:rsid w:val="00261239"/>
    <w:rsid w:val="00266EF3"/>
    <w:rsid w:val="002731E7"/>
    <w:rsid w:val="0028342F"/>
    <w:rsid w:val="00284D51"/>
    <w:rsid w:val="00287AF9"/>
    <w:rsid w:val="00290699"/>
    <w:rsid w:val="00293155"/>
    <w:rsid w:val="00296392"/>
    <w:rsid w:val="002A528E"/>
    <w:rsid w:val="002E02E8"/>
    <w:rsid w:val="002F1FAA"/>
    <w:rsid w:val="003124E3"/>
    <w:rsid w:val="00320715"/>
    <w:rsid w:val="0032580F"/>
    <w:rsid w:val="003277C8"/>
    <w:rsid w:val="00334475"/>
    <w:rsid w:val="00354254"/>
    <w:rsid w:val="00356926"/>
    <w:rsid w:val="0035717F"/>
    <w:rsid w:val="00397688"/>
    <w:rsid w:val="003C4E7C"/>
    <w:rsid w:val="003E69CF"/>
    <w:rsid w:val="004068AC"/>
    <w:rsid w:val="00415ECC"/>
    <w:rsid w:val="00420CE5"/>
    <w:rsid w:val="00431B17"/>
    <w:rsid w:val="00435942"/>
    <w:rsid w:val="0043675C"/>
    <w:rsid w:val="0044450F"/>
    <w:rsid w:val="00445A84"/>
    <w:rsid w:val="0045395F"/>
    <w:rsid w:val="0045481F"/>
    <w:rsid w:val="00470F62"/>
    <w:rsid w:val="00473125"/>
    <w:rsid w:val="0047393F"/>
    <w:rsid w:val="00477179"/>
    <w:rsid w:val="00495629"/>
    <w:rsid w:val="004A010F"/>
    <w:rsid w:val="004A646E"/>
    <w:rsid w:val="004C663F"/>
    <w:rsid w:val="004E1303"/>
    <w:rsid w:val="004F2546"/>
    <w:rsid w:val="005005B9"/>
    <w:rsid w:val="005338B1"/>
    <w:rsid w:val="00585CFA"/>
    <w:rsid w:val="0059009C"/>
    <w:rsid w:val="005A0EA2"/>
    <w:rsid w:val="005A397A"/>
    <w:rsid w:val="005C4783"/>
    <w:rsid w:val="005D3BF9"/>
    <w:rsid w:val="005E3655"/>
    <w:rsid w:val="005F7E90"/>
    <w:rsid w:val="00600C11"/>
    <w:rsid w:val="0061158B"/>
    <w:rsid w:val="00624B3C"/>
    <w:rsid w:val="006369CE"/>
    <w:rsid w:val="006512DB"/>
    <w:rsid w:val="0066130B"/>
    <w:rsid w:val="00666DC3"/>
    <w:rsid w:val="00671FA1"/>
    <w:rsid w:val="00681E30"/>
    <w:rsid w:val="00682AC8"/>
    <w:rsid w:val="006860A5"/>
    <w:rsid w:val="00695756"/>
    <w:rsid w:val="006B1B75"/>
    <w:rsid w:val="006B678D"/>
    <w:rsid w:val="006C745C"/>
    <w:rsid w:val="006D417C"/>
    <w:rsid w:val="006E1061"/>
    <w:rsid w:val="006E72D7"/>
    <w:rsid w:val="006F1803"/>
    <w:rsid w:val="006F5531"/>
    <w:rsid w:val="006F6E7A"/>
    <w:rsid w:val="00701C2C"/>
    <w:rsid w:val="00704A74"/>
    <w:rsid w:val="0071352C"/>
    <w:rsid w:val="0071760C"/>
    <w:rsid w:val="0072799C"/>
    <w:rsid w:val="00735CAA"/>
    <w:rsid w:val="0074092C"/>
    <w:rsid w:val="0075449A"/>
    <w:rsid w:val="00770786"/>
    <w:rsid w:val="007843C5"/>
    <w:rsid w:val="00793D6F"/>
    <w:rsid w:val="007A0C8A"/>
    <w:rsid w:val="007B51CE"/>
    <w:rsid w:val="007C00D9"/>
    <w:rsid w:val="007C649B"/>
    <w:rsid w:val="007C741D"/>
    <w:rsid w:val="007F073E"/>
    <w:rsid w:val="008000ED"/>
    <w:rsid w:val="00805BED"/>
    <w:rsid w:val="00813DCE"/>
    <w:rsid w:val="00823A90"/>
    <w:rsid w:val="00834281"/>
    <w:rsid w:val="00837F49"/>
    <w:rsid w:val="0084160F"/>
    <w:rsid w:val="008448BA"/>
    <w:rsid w:val="00851EF2"/>
    <w:rsid w:val="00857B32"/>
    <w:rsid w:val="00862512"/>
    <w:rsid w:val="00875FB4"/>
    <w:rsid w:val="00892C22"/>
    <w:rsid w:val="008A5CA9"/>
    <w:rsid w:val="008B44A1"/>
    <w:rsid w:val="008B593F"/>
    <w:rsid w:val="008B6BB6"/>
    <w:rsid w:val="008C39E6"/>
    <w:rsid w:val="008D3C22"/>
    <w:rsid w:val="008D4DF0"/>
    <w:rsid w:val="008E0EA6"/>
    <w:rsid w:val="008F45AF"/>
    <w:rsid w:val="008F5EB7"/>
    <w:rsid w:val="0091675B"/>
    <w:rsid w:val="00921759"/>
    <w:rsid w:val="00937791"/>
    <w:rsid w:val="00944C81"/>
    <w:rsid w:val="00966359"/>
    <w:rsid w:val="00971958"/>
    <w:rsid w:val="009A5F97"/>
    <w:rsid w:val="009B2C84"/>
    <w:rsid w:val="009C3DE3"/>
    <w:rsid w:val="009F1304"/>
    <w:rsid w:val="00A069C8"/>
    <w:rsid w:val="00A06B49"/>
    <w:rsid w:val="00A46320"/>
    <w:rsid w:val="00A560FF"/>
    <w:rsid w:val="00AA48EC"/>
    <w:rsid w:val="00AB796E"/>
    <w:rsid w:val="00AC592F"/>
    <w:rsid w:val="00AD1CE4"/>
    <w:rsid w:val="00AE11FF"/>
    <w:rsid w:val="00AE6EC1"/>
    <w:rsid w:val="00AF4384"/>
    <w:rsid w:val="00B14F1C"/>
    <w:rsid w:val="00B20CB9"/>
    <w:rsid w:val="00B67BFF"/>
    <w:rsid w:val="00B7493B"/>
    <w:rsid w:val="00B74F98"/>
    <w:rsid w:val="00BA24F6"/>
    <w:rsid w:val="00BB5EEA"/>
    <w:rsid w:val="00BB6FC8"/>
    <w:rsid w:val="00BB7337"/>
    <w:rsid w:val="00BC010C"/>
    <w:rsid w:val="00BC1D55"/>
    <w:rsid w:val="00BC628F"/>
    <w:rsid w:val="00BC724A"/>
    <w:rsid w:val="00BD5539"/>
    <w:rsid w:val="00BE6BCB"/>
    <w:rsid w:val="00C03A1B"/>
    <w:rsid w:val="00C14593"/>
    <w:rsid w:val="00C1710A"/>
    <w:rsid w:val="00C219E3"/>
    <w:rsid w:val="00C23858"/>
    <w:rsid w:val="00C43906"/>
    <w:rsid w:val="00C446C5"/>
    <w:rsid w:val="00C71CB9"/>
    <w:rsid w:val="00C90DF4"/>
    <w:rsid w:val="00C93C9B"/>
    <w:rsid w:val="00CB263B"/>
    <w:rsid w:val="00CC49AE"/>
    <w:rsid w:val="00D01EAA"/>
    <w:rsid w:val="00D059E8"/>
    <w:rsid w:val="00D07EC0"/>
    <w:rsid w:val="00D16550"/>
    <w:rsid w:val="00D330BE"/>
    <w:rsid w:val="00D33ED6"/>
    <w:rsid w:val="00D3472F"/>
    <w:rsid w:val="00D36C9F"/>
    <w:rsid w:val="00D42873"/>
    <w:rsid w:val="00D45CA4"/>
    <w:rsid w:val="00D505BC"/>
    <w:rsid w:val="00D61320"/>
    <w:rsid w:val="00D61E5F"/>
    <w:rsid w:val="00D632A6"/>
    <w:rsid w:val="00D66BDA"/>
    <w:rsid w:val="00D71EAE"/>
    <w:rsid w:val="00D758EB"/>
    <w:rsid w:val="00DB1615"/>
    <w:rsid w:val="00DB6B94"/>
    <w:rsid w:val="00DC0B2C"/>
    <w:rsid w:val="00DC7568"/>
    <w:rsid w:val="00DE6DA4"/>
    <w:rsid w:val="00DF2E7D"/>
    <w:rsid w:val="00DF4FC1"/>
    <w:rsid w:val="00DF739A"/>
    <w:rsid w:val="00E0105E"/>
    <w:rsid w:val="00E04D12"/>
    <w:rsid w:val="00E10F74"/>
    <w:rsid w:val="00E45404"/>
    <w:rsid w:val="00E50E8A"/>
    <w:rsid w:val="00E53A41"/>
    <w:rsid w:val="00E564A3"/>
    <w:rsid w:val="00E674CB"/>
    <w:rsid w:val="00E7444D"/>
    <w:rsid w:val="00E91612"/>
    <w:rsid w:val="00E934ED"/>
    <w:rsid w:val="00EA0DFB"/>
    <w:rsid w:val="00EA353C"/>
    <w:rsid w:val="00EB254E"/>
    <w:rsid w:val="00ED2324"/>
    <w:rsid w:val="00ED2F16"/>
    <w:rsid w:val="00EE017E"/>
    <w:rsid w:val="00EE16CB"/>
    <w:rsid w:val="00EE2A9B"/>
    <w:rsid w:val="00F01E0D"/>
    <w:rsid w:val="00F10729"/>
    <w:rsid w:val="00F30DE3"/>
    <w:rsid w:val="00F32B7B"/>
    <w:rsid w:val="00F35602"/>
    <w:rsid w:val="00F51E22"/>
    <w:rsid w:val="00F57CE7"/>
    <w:rsid w:val="00F84A8F"/>
    <w:rsid w:val="00F87DAB"/>
    <w:rsid w:val="00F92688"/>
    <w:rsid w:val="00FA11A7"/>
    <w:rsid w:val="00FA5A73"/>
    <w:rsid w:val="00FA6548"/>
    <w:rsid w:val="00FB09A9"/>
    <w:rsid w:val="00FC6AC2"/>
    <w:rsid w:val="00FE59B4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3F195"/>
  <w15:chartTrackingRefBased/>
  <w15:docId w15:val="{5D891A03-7768-404D-8716-7C52C52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DCE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13D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18210151908@163.com</dc:creator>
  <cp:keywords/>
  <dc:description/>
  <cp:lastModifiedBy>18210151908@163.com</cp:lastModifiedBy>
  <cp:revision>11</cp:revision>
  <dcterms:created xsi:type="dcterms:W3CDTF">2020-08-10T13:05:00Z</dcterms:created>
  <dcterms:modified xsi:type="dcterms:W3CDTF">2020-09-25T10:12:00Z</dcterms:modified>
</cp:coreProperties>
</file>