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C028" w14:textId="0BD7FE99" w:rsidR="00172AA1" w:rsidRDefault="00172AA1">
      <w:pPr>
        <w:rPr>
          <w:b/>
          <w:bCs/>
          <w:lang w:val="hr-HR"/>
        </w:rPr>
      </w:pPr>
      <w:r w:rsidRPr="00172AA1">
        <w:rPr>
          <w:b/>
          <w:bCs/>
          <w:lang w:val="hr-HR"/>
        </w:rPr>
        <w:t xml:space="preserve">Supplement </w:t>
      </w:r>
      <w:r w:rsidR="00DB1974">
        <w:rPr>
          <w:b/>
          <w:bCs/>
          <w:lang w:val="hr-HR"/>
        </w:rPr>
        <w:t>3</w:t>
      </w:r>
    </w:p>
    <w:p w14:paraId="6A63D4F3" w14:textId="3B2EDCD8" w:rsidR="00E8394A" w:rsidRDefault="00671F55" w:rsidP="00E8394A">
      <w:pPr>
        <w:rPr>
          <w:lang w:val="hr-HR"/>
        </w:rPr>
      </w:pPr>
      <w:r>
        <w:rPr>
          <w:noProof/>
          <w:lang w:val="hr-HR"/>
        </w:rPr>
        <w:drawing>
          <wp:inline distT="0" distB="0" distL="0" distR="0" wp14:anchorId="0FDB0F8F" wp14:editId="2E6ED5DD">
            <wp:extent cx="5731510" cy="5634990"/>
            <wp:effectExtent l="0" t="0" r="2540" b="381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5634990"/>
                    </a:xfrm>
                    <a:prstGeom prst="rect">
                      <a:avLst/>
                    </a:prstGeom>
                  </pic:spPr>
                </pic:pic>
              </a:graphicData>
            </a:graphic>
          </wp:inline>
        </w:drawing>
      </w:r>
    </w:p>
    <w:p w14:paraId="5AEB227A" w14:textId="6D0F44D1" w:rsidR="00671F55" w:rsidRPr="00B01677" w:rsidRDefault="00DB1974" w:rsidP="00671F55">
      <w:pPr>
        <w:spacing w:line="480" w:lineRule="auto"/>
        <w:jc w:val="both"/>
        <w:rPr>
          <w:rFonts w:ascii="Times New Roman" w:hAnsi="Times New Roman" w:cs="Times New Roman"/>
          <w:lang w:val="hr-HR"/>
        </w:rPr>
      </w:pPr>
      <w:r w:rsidRPr="00671F55">
        <w:rPr>
          <w:b/>
          <w:bCs/>
          <w:lang w:val="hr-HR"/>
        </w:rPr>
        <w:t xml:space="preserve">Fig S3-1. </w:t>
      </w:r>
      <w:r w:rsidR="00671F55" w:rsidRPr="00671F55">
        <w:rPr>
          <w:rFonts w:ascii="Times New Roman" w:hAnsi="Times New Roman" w:cs="Times New Roman"/>
          <w:b/>
          <w:bCs/>
          <w:lang w:val="hr-HR"/>
        </w:rPr>
        <w:t>The</w:t>
      </w:r>
      <w:r w:rsidR="00671F55" w:rsidRPr="00B01677">
        <w:rPr>
          <w:rFonts w:ascii="Times New Roman" w:hAnsi="Times New Roman" w:cs="Times New Roman"/>
          <w:b/>
          <w:bCs/>
          <w:lang w:val="hr-HR"/>
        </w:rPr>
        <w:t xml:space="preserve"> effect of intracerebroventricular glucose-dependent insulinotropic polypeptide receptor inhibitor [Pro</w:t>
      </w:r>
      <w:r w:rsidR="00671F55" w:rsidRPr="00B01677">
        <w:rPr>
          <w:rFonts w:ascii="Times New Roman" w:hAnsi="Times New Roman" w:cs="Times New Roman"/>
          <w:b/>
          <w:bCs/>
          <w:vertAlign w:val="superscript"/>
          <w:lang w:val="hr-HR"/>
        </w:rPr>
        <w:t>3</w:t>
      </w:r>
      <w:r w:rsidR="00671F55" w:rsidRPr="00B01677">
        <w:rPr>
          <w:rFonts w:ascii="Times New Roman" w:hAnsi="Times New Roman" w:cs="Times New Roman"/>
          <w:b/>
          <w:bCs/>
          <w:lang w:val="hr-HR"/>
        </w:rPr>
        <w:t xml:space="preserve">]-GIP (GIPI) on oxidative stress in </w:t>
      </w:r>
      <w:r w:rsidR="00671F55">
        <w:rPr>
          <w:rFonts w:ascii="Times New Roman" w:hAnsi="Times New Roman" w:cs="Times New Roman"/>
          <w:b/>
          <w:bCs/>
          <w:lang w:val="hr-HR"/>
        </w:rPr>
        <w:t>ileum</w:t>
      </w:r>
      <w:r w:rsidR="00671F55" w:rsidRPr="00B01677">
        <w:rPr>
          <w:rFonts w:ascii="Times New Roman" w:hAnsi="Times New Roman" w:cs="Times New Roman"/>
          <w:b/>
          <w:bCs/>
          <w:lang w:val="hr-HR"/>
        </w:rPr>
        <w:t xml:space="preserve"> in control rats and the rat model of sporadic Alzheimer’s disease induced by intracerebroventricular streptozotocin (STZ). (A) </w:t>
      </w:r>
      <w:r w:rsidR="00671F55" w:rsidRPr="00B01677">
        <w:rPr>
          <w:rFonts w:ascii="Times New Roman" w:hAnsi="Times New Roman" w:cs="Times New Roman"/>
          <w:lang w:val="hr-HR"/>
        </w:rPr>
        <w:t xml:space="preserve">Raw data of plasma thiobarbituric reactive substances (TBARS) reflecting systemic oxidative stress. The effects of STZ and GIPI on plasma TBARS are reported as differences of estimated marginal means extracted from </w:t>
      </w:r>
      <w:r w:rsidR="00671F55" w:rsidRPr="00B01677">
        <w:rPr>
          <w:rFonts w:ascii="Times New Roman" w:hAnsi="Times New Roman" w:cs="Times New Roman"/>
          <w:b/>
          <w:bCs/>
          <w:lang w:val="hr-HR"/>
        </w:rPr>
        <w:t xml:space="preserve">(B) </w:t>
      </w:r>
      <w:r w:rsidR="00671F55" w:rsidRPr="00B01677">
        <w:rPr>
          <w:rFonts w:ascii="Times New Roman" w:hAnsi="Times New Roman" w:cs="Times New Roman"/>
          <w:lang w:val="hr-HR"/>
        </w:rPr>
        <w:t>the main effects model or</w:t>
      </w:r>
      <w:r w:rsidR="00671F55" w:rsidRPr="00B01677">
        <w:rPr>
          <w:rFonts w:ascii="Times New Roman" w:hAnsi="Times New Roman" w:cs="Times New Roman"/>
          <w:b/>
          <w:bCs/>
          <w:lang w:val="hr-HR"/>
        </w:rPr>
        <w:t xml:space="preserve"> (C) </w:t>
      </w:r>
      <w:r w:rsidR="00671F55" w:rsidRPr="00B01677">
        <w:rPr>
          <w:rFonts w:ascii="Times New Roman" w:hAnsi="Times New Roman" w:cs="Times New Roman"/>
          <w:lang w:val="hr-HR"/>
        </w:rPr>
        <w:t xml:space="preserve">taking into account treatment interaction. CTR – control animals; STZ – animals treated intracerebroventricularly with streptozotocin; CTRGIPI – </w:t>
      </w:r>
      <w:r w:rsidR="00671F55" w:rsidRPr="00B01677">
        <w:rPr>
          <w:rFonts w:ascii="Times New Roman" w:hAnsi="Times New Roman" w:cs="Times New Roman"/>
          <w:lang w:val="hr-HR"/>
        </w:rPr>
        <w:lastRenderedPageBreak/>
        <w:t xml:space="preserve">control animals treated intracerebroventricularly with GIPI; STZGIPI – STZ animals treated intracerebroventricularly with GIPI. </w:t>
      </w:r>
    </w:p>
    <w:p w14:paraId="6AD9B2E9" w14:textId="09969843" w:rsidR="00DB1974" w:rsidRPr="00D42629" w:rsidRDefault="00DB1974" w:rsidP="00E8394A">
      <w:pPr>
        <w:rPr>
          <w:lang w:val="hr-HR"/>
        </w:rPr>
      </w:pPr>
    </w:p>
    <w:p w14:paraId="51F3251C" w14:textId="12ED6BA3" w:rsidR="008D6412" w:rsidRPr="008D6412" w:rsidRDefault="008D6412" w:rsidP="008D6412">
      <w:pPr>
        <w:rPr>
          <w:lang w:val="hr-HR"/>
        </w:rPr>
      </w:pPr>
    </w:p>
    <w:p w14:paraId="71D57701" w14:textId="77E38566" w:rsidR="008D6412" w:rsidRPr="00172AA1" w:rsidRDefault="008D6412">
      <w:pPr>
        <w:rPr>
          <w:lang w:val="hr-HR"/>
        </w:rPr>
      </w:pPr>
    </w:p>
    <w:sectPr w:rsidR="008D6412" w:rsidRPr="00172A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1F60" w14:textId="77777777" w:rsidR="00165757" w:rsidRDefault="00165757" w:rsidP="00172AA1">
      <w:pPr>
        <w:spacing w:after="0" w:line="240" w:lineRule="auto"/>
      </w:pPr>
      <w:r>
        <w:separator/>
      </w:r>
    </w:p>
  </w:endnote>
  <w:endnote w:type="continuationSeparator" w:id="0">
    <w:p w14:paraId="36C0DD88" w14:textId="77777777" w:rsidR="00165757" w:rsidRDefault="00165757" w:rsidP="001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1CCB" w14:textId="77777777" w:rsidR="00165757" w:rsidRDefault="00165757" w:rsidP="00172AA1">
      <w:pPr>
        <w:spacing w:after="0" w:line="240" w:lineRule="auto"/>
      </w:pPr>
      <w:r>
        <w:separator/>
      </w:r>
    </w:p>
  </w:footnote>
  <w:footnote w:type="continuationSeparator" w:id="0">
    <w:p w14:paraId="38ECD08F" w14:textId="77777777" w:rsidR="00165757" w:rsidRDefault="00165757" w:rsidP="0017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9073" w14:textId="774FE0C7" w:rsidR="00172AA1" w:rsidRPr="00603361" w:rsidRDefault="00172AA1" w:rsidP="00172AA1">
    <w:pPr>
      <w:pStyle w:val="Heading1"/>
      <w:jc w:val="both"/>
      <w:rPr>
        <w:rFonts w:ascii="Times New Roman" w:hAnsi="Times New Roman" w:cs="Times New Roman"/>
        <w:sz w:val="22"/>
        <w:szCs w:val="22"/>
        <w:lang w:val="hr-HR"/>
      </w:rPr>
    </w:pPr>
    <w:r>
      <w:rPr>
        <w:rFonts w:ascii="Times New Roman" w:hAnsi="Times New Roman" w:cs="Times New Roman"/>
        <w:sz w:val="22"/>
        <w:szCs w:val="22"/>
        <w:lang w:val="hr-HR"/>
      </w:rPr>
      <w:t xml:space="preserve">Homolak et al. (2021) </w:t>
    </w:r>
    <w:r w:rsidRPr="00603361">
      <w:rPr>
        <w:rFonts w:ascii="Times New Roman" w:hAnsi="Times New Roman" w:cs="Times New Roman"/>
        <w:sz w:val="22"/>
        <w:szCs w:val="22"/>
        <w:lang w:val="hr-HR"/>
      </w:rPr>
      <w:t xml:space="preserve">Disbalance of </w:t>
    </w:r>
    <w:r>
      <w:rPr>
        <w:rFonts w:ascii="Times New Roman" w:hAnsi="Times New Roman" w:cs="Times New Roman"/>
        <w:sz w:val="22"/>
        <w:szCs w:val="22"/>
        <w:lang w:val="hr-HR"/>
      </w:rPr>
      <w:t xml:space="preserve">the </w:t>
    </w:r>
    <w:r w:rsidRPr="00603361">
      <w:rPr>
        <w:rFonts w:ascii="Times New Roman" w:hAnsi="Times New Roman" w:cs="Times New Roman"/>
        <w:sz w:val="22"/>
        <w:szCs w:val="22"/>
        <w:lang w:val="hr-HR"/>
      </w:rPr>
      <w:t>intestinal epithelial cell turnover and apoptosis in a rat model of sporadic Alzheimer's disease</w:t>
    </w:r>
  </w:p>
  <w:p w14:paraId="427588A7" w14:textId="77777777" w:rsidR="00172AA1" w:rsidRDefault="00172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GzMDI3sjAzMDdW0lEKTi0uzszPAykwqQUAUaOTwiwAAAA="/>
  </w:docVars>
  <w:rsids>
    <w:rsidRoot w:val="00172AA1"/>
    <w:rsid w:val="00165757"/>
    <w:rsid w:val="00172AA1"/>
    <w:rsid w:val="00257BFB"/>
    <w:rsid w:val="00420677"/>
    <w:rsid w:val="00440B4E"/>
    <w:rsid w:val="00452B66"/>
    <w:rsid w:val="00671F55"/>
    <w:rsid w:val="006A4D07"/>
    <w:rsid w:val="0079131F"/>
    <w:rsid w:val="00875DF5"/>
    <w:rsid w:val="008D6412"/>
    <w:rsid w:val="00B65574"/>
    <w:rsid w:val="00DB1974"/>
    <w:rsid w:val="00E8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ECE6"/>
  <w15:chartTrackingRefBased/>
  <w15:docId w15:val="{87EB203B-A85B-4210-A02A-7B99BBF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A1"/>
  </w:style>
  <w:style w:type="paragraph" w:styleId="Footer">
    <w:name w:val="footer"/>
    <w:basedOn w:val="Normal"/>
    <w:link w:val="FooterChar"/>
    <w:uiPriority w:val="99"/>
    <w:unhideWhenUsed/>
    <w:rsid w:val="0017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A1"/>
  </w:style>
  <w:style w:type="character" w:customStyle="1" w:styleId="Heading1Char">
    <w:name w:val="Heading 1 Char"/>
    <w:basedOn w:val="DefaultParagraphFont"/>
    <w:link w:val="Heading1"/>
    <w:uiPriority w:val="9"/>
    <w:rsid w:val="00172A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Homolak</dc:creator>
  <cp:keywords/>
  <dc:description/>
  <cp:lastModifiedBy>Jan Homolak</cp:lastModifiedBy>
  <cp:revision>3</cp:revision>
  <dcterms:created xsi:type="dcterms:W3CDTF">2021-06-12T15:07:00Z</dcterms:created>
  <dcterms:modified xsi:type="dcterms:W3CDTF">2021-06-12T15:09:00Z</dcterms:modified>
</cp:coreProperties>
</file>