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F3" w:rsidRDefault="002660F3" w:rsidP="002660F3">
      <w:pPr>
        <w:rPr>
          <w:lang w:val="en-US"/>
        </w:rPr>
      </w:pPr>
      <w:r w:rsidRPr="00C81BD7">
        <w:rPr>
          <w:b/>
          <w:lang w:val="en-US"/>
        </w:rPr>
        <w:t xml:space="preserve">Table </w:t>
      </w:r>
      <w:r>
        <w:rPr>
          <w:b/>
          <w:lang w:val="en-US"/>
        </w:rPr>
        <w:t>E</w:t>
      </w:r>
      <w:r w:rsidRPr="00C81BD7">
        <w:rPr>
          <w:b/>
          <w:lang w:val="en-US"/>
        </w:rPr>
        <w:t>3:</w:t>
      </w:r>
      <w:r w:rsidRPr="00C81BD7">
        <w:rPr>
          <w:lang w:val="en-US"/>
        </w:rPr>
        <w:t xml:space="preserve"> phenotypes and outcomes of PID patients, identified to harbor predicted pathogenic variants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94"/>
        <w:gridCol w:w="606"/>
        <w:gridCol w:w="1560"/>
        <w:gridCol w:w="1019"/>
        <w:gridCol w:w="3950"/>
        <w:gridCol w:w="2406"/>
        <w:gridCol w:w="2109"/>
        <w:gridCol w:w="1134"/>
      </w:tblGrid>
      <w:tr w:rsidR="002660F3" w:rsidRPr="00C81BD7" w:rsidTr="00C2557D">
        <w:trPr>
          <w:trHeight w:val="4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  <w:t>pat.ID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  <w:t>age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  <w:t>gender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  <w:t>clinical diagnosis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  <w:t>genetic defect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  <w:t>infections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  <w:t>immundyregulation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  <w:t>other manifestations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  <w:t>follow-up</w:t>
            </w:r>
          </w:p>
        </w:tc>
      </w:tr>
      <w:tr w:rsidR="002660F3" w:rsidRPr="00C81BD7" w:rsidTr="00C2557D">
        <w:trPr>
          <w:trHeight w:val="6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P.204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aga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mmaglobulinemia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IGLL1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bronchitis (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H. influenza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),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sensorineural deafness, neuropathy and muscle degenerative diseases, exocrine pancreatic insufficiency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LRBA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bronchitis, HSV pneumonia,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ITP, ILD, psoriasis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hypoxemic respiratory failure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deceased </w:t>
            </w:r>
          </w:p>
        </w:tc>
      </w:tr>
      <w:tr w:rsidR="002660F3" w:rsidRPr="00C81BD7" w:rsidTr="00C2557D">
        <w:trPr>
          <w:trHeight w:val="2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P.219*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CARMIL2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cutaneous infections with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S. aureus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, pneumonia, verrucae vulgares, molluscum contagiosum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eczema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alive</w:t>
            </w:r>
          </w:p>
        </w:tc>
      </w:tr>
      <w:tr w:rsidR="002660F3" w:rsidRPr="00C81BD7" w:rsidTr="00C2557D">
        <w:trPr>
          <w:trHeight w:val="4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P.285*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CARMIL2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, AR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recurrent bronchitis, cutaneous infections with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S. aureus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and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S. dysgalactiae equisimillis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,  verrucae vulgares, molluscum contagiosum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eczema, psoriasis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6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P.289*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CARMIL2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recurrent pneumonia, mucocutaneous infections through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S. aureus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,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S. dysgalactiae equismilis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, beta-hemolytic streptococci,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Candida parapsilosis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and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Candida albicans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, verrucae vulgares, molluscum contagiosum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eczema, psoriasis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2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PIK3CD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osteomyelitis, recurrent sinusitis and bronchitis, recurrent pneumonias,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C. difficile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colitis,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C. jejuni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enteritis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Crohn disease, psoriasis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alive</w:t>
            </w:r>
          </w:p>
        </w:tc>
      </w:tr>
      <w:tr w:rsidR="002660F3" w:rsidRPr="00C81BD7" w:rsidTr="00C2557D">
        <w:trPr>
          <w:trHeight w:val="1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P.273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atypical S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 (CID)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DCLRE1C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(ARTEMIS), AR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infections, chronic diarrhea, CMV pneumonitis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allogeneic stem cell transplantation 2017</w:t>
            </w:r>
          </w:p>
        </w:tc>
      </w:tr>
      <w:tr w:rsidR="002660F3" w:rsidRPr="00C81BD7" w:rsidTr="00C2557D">
        <w:trPr>
          <w:trHeight w:val="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atypical SCID (CID)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DCLRE1C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(ARTEMIS), AR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bronchitis and pneumonias, granuloma annulare due to rubella virus,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vitiligo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gastrointestinal infections (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S. enteritis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), verrucae vulgares, recurrent bronchitis and sinusitis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recurrent bronchitis and sinusitis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8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pneumonias, bronchitis, sinutitis, CMV-colitis (during R-CHOP)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splenomegaly, nodular lymphoid hyperplasia of the gastrointestinal tract, nodular regenerative hyperplasia of the liver, Addison’s disease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NHL, diabetes mellitus type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pneumonias, bronchitis, sinusitis, generalized shingles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ITP, lymphadenopathy, splenomegaly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4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recurrent bronchitis and sinusitis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adult-onset Still’s disease, AIHA; lymphadenopathy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recurrent bronchitis and sinusitis,  pneumonia and sepsis through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S.pnemoniae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meningococcal meningitis with sepsis, parechovirus 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lastRenderedPageBreak/>
              <w:t xml:space="preserve">meningitis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lastRenderedPageBreak/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1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lastRenderedPageBreak/>
              <w:t>P.233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meningococcal meningitis with sepsis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P.254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55 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unclassified antibody deficiency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recurrent bronchitis, recurrent oral and genital herpes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3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NFKB2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pneumonia, recurrent sinutitis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lymphadenopathy, hepatosplenomegaly, psoriasis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NFKB2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recurrent bronchitis, severe pneumonia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hypothyroidism,  neurodermatitis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bronchial asthma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10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NFKBIA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gastrointestinal infections (</w:t>
            </w:r>
            <w:r w:rsidRPr="00C81BD7">
              <w:rPr>
                <w:i/>
                <w:iCs/>
                <w:sz w:val="16"/>
                <w:szCs w:val="16"/>
                <w:lang w:val="en-US"/>
              </w:rPr>
              <w:t>S. flexneri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,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 xml:space="preserve"> C. jejuni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),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br/>
              <w:t>recurrent bronchitis, sinusitis, otitis media,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br/>
              <w:t>recurrent pneumonias (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S. pneumoniae, H. influenza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), meningitis (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N. meningitidis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), CNS tuberculosis with brain abscess,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br/>
              <w:t>verruca vulgaris (HPV 9 and 57),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juvenile seropositive rheumatoid arthritis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P.154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STAT3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-GOF,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bacterial tracheitis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multiple inflammatory flocks in brain, lungs and on the thorax wall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sun allergy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9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P.278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STAT3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-GOF,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recurrent pneumonia, bronchiolitis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severe eczema, inflammatory bowel disease, polyarthritis, advanced lung fibrosis; systemic lymphadenopathy, alopecia, , insulin-dependent diabetes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failure to thrive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decaesed</w:t>
            </w:r>
          </w:p>
        </w:tc>
      </w:tr>
      <w:tr w:rsidR="002660F3" w:rsidRPr="00C81BD7" w:rsidTr="00C2557D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P.282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STAT3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-GOF,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pneumonia, bronchiolitis, otitis externa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collagenous colitis, autoimmune cytopenia, alopecia, lymphadenopathy, splenomegaly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failure to thrive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STAT3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-GOF,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GLILD, arthritis, lymphadenopathy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3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STAT3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-GOF,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chronic sinusitis,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GLILD, lymphadenopathy, AIH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34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P.246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HIES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STAT3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-LOF,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recurrent cutaneous abscesses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severe atopic dermatitis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6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P.56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CTLA4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chronic sinusitis,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enteropathy, AIHA, ITP, splenomegaly, granulomatous colitis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osteoporosis; obesity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deceased</w:t>
            </w:r>
          </w:p>
        </w:tc>
      </w:tr>
      <w:tr w:rsidR="002660F3" w:rsidRPr="00C81BD7" w:rsidTr="00C2557D">
        <w:trPr>
          <w:trHeight w:val="4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CTLA4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chronic diarrhea (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C. jejuni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), warts, recurrent herpes labialis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enteropathy, ITP, JIA, neurodermitis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alive</w:t>
            </w:r>
          </w:p>
        </w:tc>
      </w:tr>
      <w:tr w:rsidR="002660F3" w:rsidRPr="00C81BD7" w:rsidTr="00C2557D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P.215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C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CTLA4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bronchiolitis; chronic diarrhea (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G. lamblia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pangastritis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alive</w:t>
            </w:r>
          </w:p>
        </w:tc>
      </w:tr>
      <w:tr w:rsidR="002660F3" w:rsidRPr="00C81BD7" w:rsidTr="00C2557D">
        <w:trPr>
          <w:trHeight w:val="2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P.263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IRF2BP2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bronchitis and sinusitis,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P.159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IRF2BP2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recurrent pneumonias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psoriasis, allergy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idiopathic fulminant hepatitis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deceaced </w:t>
            </w:r>
          </w:p>
        </w:tc>
      </w:tr>
      <w:tr w:rsidR="002660F3" w:rsidRPr="00C81BD7" w:rsidTr="00C2557D">
        <w:trPr>
          <w:trHeight w:val="2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p.257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RELA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recurrent infections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diverticulitis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vulvar carcinoma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2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STAT1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CMC, recurrent herpes zoster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diabetes mellitus, AIHA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multiple aneurysms; plattenepithelkarzinom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29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P.262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STAT1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CMC,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mycobacterium genavense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, recurrent sinusitis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4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lastRenderedPageBreak/>
              <w:t>P.164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59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TCF3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pneumonia, CMV pneumonitis, enterocolitis (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C. difficile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lymphadenopathy, splenomegaly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lost to follow-up</w:t>
            </w:r>
          </w:p>
        </w:tc>
      </w:tr>
      <w:tr w:rsidR="002660F3" w:rsidRPr="00C81BD7" w:rsidTr="00C2557D">
        <w:trPr>
          <w:trHeight w:val="3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P.16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TCF3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recurrent sinusitis; herpes zoster;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chronic eczema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MYH9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pseudomonas aeruginosa pneumonia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IDDM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failure to thrive, nephrotic syndrome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deceased</w:t>
            </w:r>
          </w:p>
        </w:tc>
      </w:tr>
      <w:tr w:rsidR="002660F3" w:rsidRPr="00C81BD7" w:rsidTr="00C2557D">
        <w:trPr>
          <w:trHeight w:val="4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P.253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VAV1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recurrent bronchitis,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GLILD, ITP, splenomegaly, hypothyroidism, alopecia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4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P.294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unclassified antibody deficiency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GATA2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recurrent bronchitis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lymphadenopathy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3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SEC61A2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pneumonia, fungal infections, onchomycosis, dermatomycosis,  verrucae vulgares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failure to thrive, retardation, exanthema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3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P.63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PIK3R1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recurrent sinopulmonary infections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3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unclassified antibody deficiency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PIK3R4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recurrent sinopulmonary infections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lymphadenopathy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lost to follow-up</w:t>
            </w:r>
          </w:p>
        </w:tc>
      </w:tr>
      <w:tr w:rsidR="002660F3" w:rsidRPr="00C81BD7" w:rsidTr="00C2557D">
        <w:trPr>
          <w:trHeight w:val="34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SOCS1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recurrent bronchitis, sinusitis,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ITP, arthritis, enteropathy, lymphadenopathy, splenomegaly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panniculitis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P.135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PIK3R1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bronchitis, recurrent fungal skin infections, rheumatic fever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hypothyroidism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allergy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3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P.182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2x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 xml:space="preserve">RELB 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variants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recurrent pneumonias and bronchitis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P.264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unclassified antibody deficiency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REL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AD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chronic bronchitis; recurrent herpes infections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P.266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PIK3R4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recurrent pneumonias and bronchitis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</w:tr>
      <w:tr w:rsidR="002660F3" w:rsidRPr="00C81BD7" w:rsidTr="00C2557D">
        <w:trPr>
          <w:trHeight w:val="4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P.279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agammaglobulinemia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>BTK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, X-linked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chronic cough, chronic diarrhea (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G. lamblia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),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alive</w:t>
            </w:r>
          </w:p>
        </w:tc>
      </w:tr>
      <w:tr w:rsidR="002660F3" w:rsidRPr="00C81BD7" w:rsidTr="00C2557D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P.64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CID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RAG1</w:t>
            </w: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, compou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nd heterozygous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PML (JC-virus), bronchiectasis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AIHA, splenomegaly, vasculitis, vitiligo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deceased </w:t>
            </w:r>
          </w:p>
        </w:tc>
      </w:tr>
      <w:tr w:rsidR="002660F3" w:rsidRPr="00C81BD7" w:rsidTr="00C2557D">
        <w:trPr>
          <w:trHeight w:val="2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P.108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CVID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2x </w:t>
            </w:r>
            <w:r w:rsidRPr="00C81BD7">
              <w:rPr>
                <w:rFonts w:eastAsia="Times New Roman" w:cs="Times New Roman"/>
                <w:i/>
                <w:sz w:val="16"/>
                <w:szCs w:val="16"/>
                <w:lang w:eastAsia="de-DE"/>
              </w:rPr>
              <w:t xml:space="preserve">USP8 </w:t>
            </w: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variants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recurrent infections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81BD7">
              <w:rPr>
                <w:rFonts w:eastAsia="Times New Roman" w:cs="Times New Roman"/>
                <w:sz w:val="16"/>
                <w:szCs w:val="16"/>
                <w:lang w:eastAsia="de-DE"/>
              </w:rPr>
              <w:t>alive</w:t>
            </w:r>
          </w:p>
        </w:tc>
      </w:tr>
      <w:tr w:rsidR="002660F3" w:rsidRPr="00C81BD7" w:rsidTr="00C2557D">
        <w:trPr>
          <w:trHeight w:val="266"/>
        </w:trPr>
        <w:tc>
          <w:tcPr>
            <w:tcW w:w="13765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660F3" w:rsidRPr="00C81BD7" w:rsidRDefault="002660F3" w:rsidP="00C2557D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C81BD7">
              <w:rPr>
                <w:sz w:val="16"/>
                <w:szCs w:val="16"/>
                <w:lang w:val="en-US"/>
              </w:rPr>
              <w:t>AD, autosomal dominant; AIH, autoimmune hepatitis; AIHA, autoimmune hemolytic anemia; AML, acute myeloid leukemia; AR, autosomal recessive; f, female; CID, combined immunodeficiency; CMC, chronic mucocutaneous candidiasis; CVID, common variable immunodeficiency; GLILD, Granulomatous–lymphocytic interstitial lung disease; GOF, gain-of-function; IDDM, insulin-dependent diabetes mellitus; ILD, interstitial lung disease; ITP, idiopathic thrombocytopenic purpura; JIA, juvenile idiopathic arthritis; LOF, loss-of-function; m, male; Pat. ID, patient’s identification number; PML, progressive multifocal leukoencephalopathy; SCID, severe combined immunodeficiency</w:t>
            </w:r>
          </w:p>
          <w:p w:rsidR="002660F3" w:rsidRPr="00C81BD7" w:rsidRDefault="002660F3" w:rsidP="00C2557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81BD7">
              <w:rPr>
                <w:sz w:val="16"/>
                <w:szCs w:val="16"/>
                <w:lang w:val="en-US"/>
              </w:rPr>
              <w:t>*patients from same consanguineous family (</w:t>
            </w:r>
            <w:r w:rsidRPr="00C81BD7">
              <w:rPr>
                <w:rFonts w:cs="Segoe UI"/>
                <w:color w:val="212121"/>
                <w:sz w:val="16"/>
                <w:szCs w:val="16"/>
                <w:shd w:val="clear" w:color="auto" w:fill="FFFFFF"/>
                <w:lang w:val="en-US"/>
              </w:rPr>
              <w:t>Atschekzei F et al., J Clin Immunol. 2019)</w:t>
            </w:r>
          </w:p>
          <w:p w:rsidR="002660F3" w:rsidRPr="00C81BD7" w:rsidRDefault="002660F3" w:rsidP="00C2557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</w:tbl>
    <w:p w:rsidR="007E70DE" w:rsidRDefault="002660F3">
      <w:bookmarkStart w:id="0" w:name="_GoBack"/>
      <w:bookmarkEnd w:id="0"/>
    </w:p>
    <w:sectPr w:rsidR="007E70DE" w:rsidSect="002660F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F3"/>
    <w:rsid w:val="000E48CD"/>
    <w:rsid w:val="002660F3"/>
    <w:rsid w:val="009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0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0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6628</Characters>
  <Application>Microsoft Office Word</Application>
  <DocSecurity>0</DocSecurity>
  <Lines>55</Lines>
  <Paragraphs>15</Paragraphs>
  <ScaleCrop>false</ScaleCrop>
  <Company>MHH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Sogkas, Georgios PhD</dc:creator>
  <cp:lastModifiedBy>Sogkas, Georgios PhD</cp:lastModifiedBy>
  <cp:revision>1</cp:revision>
  <dcterms:created xsi:type="dcterms:W3CDTF">2020-12-16T10:41:00Z</dcterms:created>
  <dcterms:modified xsi:type="dcterms:W3CDTF">2020-12-16T10:42:00Z</dcterms:modified>
</cp:coreProperties>
</file>