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BD" w:rsidRDefault="00A83208">
      <w:pPr>
        <w:jc w:val="left"/>
        <w:rPr>
          <w:rFonts w:ascii="Times New Roman" w:hAnsi="Times New Roman"/>
          <w:color w:val="FF0000"/>
          <w:szCs w:val="21"/>
        </w:rPr>
      </w:pPr>
      <w:bookmarkStart w:id="0" w:name="OLE_LINK1"/>
      <w:proofErr w:type="gramStart"/>
      <w:r>
        <w:rPr>
          <w:rFonts w:ascii="Times New Roman" w:hAnsi="Times New Roman" w:hint="eastAsia"/>
          <w:szCs w:val="21"/>
        </w:rPr>
        <w:t xml:space="preserve">Supplementary Table </w:t>
      </w:r>
      <w:bookmarkEnd w:id="0"/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 w:hint="eastAsia"/>
          <w:szCs w:val="21"/>
        </w:rPr>
        <w:t>.</w:t>
      </w:r>
      <w:proofErr w:type="gramEnd"/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The characteristics of the subjects</w:t>
      </w:r>
      <w:r>
        <w:rPr>
          <w:rFonts w:ascii="Times New Roman" w:hAnsi="Times New Roman" w:hint="eastAsia"/>
          <w:szCs w:val="21"/>
        </w:rPr>
        <w:t xml:space="preserve"> by the </w:t>
      </w:r>
      <w:r>
        <w:rPr>
          <w:rFonts w:ascii="Times New Roman" w:hAnsi="Times New Roman" w:hint="eastAsia"/>
          <w:szCs w:val="21"/>
        </w:rPr>
        <w:t>status of SUA.</w:t>
      </w:r>
      <w:bookmarkStart w:id="1" w:name="_GoBack"/>
      <w:bookmarkEnd w:id="1"/>
    </w:p>
    <w:tbl>
      <w:tblPr>
        <w:tblW w:w="1060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098"/>
        <w:gridCol w:w="2098"/>
        <w:gridCol w:w="2098"/>
        <w:gridCol w:w="850"/>
      </w:tblGrid>
      <w:tr w:rsidR="007F3EBD">
        <w:trPr>
          <w:trHeight w:hRule="exact" w:val="850"/>
          <w:tblHeader/>
          <w:jc w:val="center"/>
        </w:trPr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7F3EBD" w:rsidRDefault="00A8320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Characteristics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7F3EBD" w:rsidRDefault="00A8320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Normal SUA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i/>
                <w:iCs/>
                <w:kern w:val="0"/>
                <w:szCs w:val="21"/>
              </w:rPr>
              <w:t>N</w:t>
            </w:r>
            <w:r>
              <w:rPr>
                <w:rFonts w:ascii="Times New Roman" w:hAnsi="Times New Roman" w:hint="eastAsia"/>
                <w:kern w:val="0"/>
                <w:szCs w:val="21"/>
              </w:rPr>
              <w:t>=19814)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7F3EBD" w:rsidRDefault="00A8320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Hyperuricemia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i/>
                <w:iCs/>
                <w:kern w:val="0"/>
                <w:szCs w:val="21"/>
              </w:rPr>
              <w:t>N</w:t>
            </w:r>
            <w:r>
              <w:rPr>
                <w:rFonts w:ascii="Times New Roman" w:hAnsi="Times New Roman" w:hint="eastAsia"/>
                <w:kern w:val="0"/>
                <w:szCs w:val="21"/>
              </w:rPr>
              <w:t>=3448)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7F3EBD" w:rsidRDefault="00A83208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Overall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3EBD" w:rsidRDefault="00A83208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i/>
                <w:iCs/>
                <w:szCs w:val="21"/>
              </w:rPr>
              <w:t>p value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Male, n (%)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11504(58.1)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2843(82.5)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14347(61.7)</w:t>
            </w: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Age (years)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 xml:space="preserve"> (P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25</w:t>
            </w:r>
            <w:r>
              <w:rPr>
                <w:rFonts w:ascii="Times New Roman" w:hAnsi="Times New Roman" w:hint="eastAsia"/>
                <w:szCs w:val="21"/>
              </w:rPr>
              <w:t>,P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75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43(38,50)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43(36,50)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43(38,50)</w:t>
            </w: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0.002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Education level, n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(%)</w:t>
            </w: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Junior high school or below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7358(37.1)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1121(32.5)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8479(36.5)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High or secondary school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5738(29.0)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1021(29.6)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6759(29.1)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Junior college or above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6718(33.9)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1306(37.9)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8024(34.5)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Household income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(RMB)</w:t>
            </w:r>
            <w:r>
              <w:rPr>
                <w:rFonts w:ascii="Times New Roman" w:hAnsi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n (%)</w:t>
            </w: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0.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044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&lt;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2000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10459(52.8)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1756(50.9)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12215(52.5)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≧ 2000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9355(47.2)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1692(49.1)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11047(47.5)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tabs>
                <w:tab w:val="center" w:pos="1382"/>
              </w:tabs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Occupation</w:t>
            </w:r>
            <w:r>
              <w:rPr>
                <w:rFonts w:ascii="Times New Roman" w:hAnsi="Times New Roman" w:hint="eastAsia"/>
                <w:kern w:val="0"/>
                <w:szCs w:val="21"/>
              </w:rPr>
              <w:t>al</w:t>
            </w:r>
            <w:r>
              <w:rPr>
                <w:rFonts w:ascii="Times New Roman" w:hAnsi="Times New Roman"/>
                <w:kern w:val="0"/>
                <w:szCs w:val="21"/>
              </w:rPr>
              <w:t>, n (%)</w:t>
            </w: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0.0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04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tabs>
                <w:tab w:val="left" w:pos="781"/>
              </w:tabs>
              <w:spacing w:line="360" w:lineRule="auto"/>
              <w:ind w:leftChars="200" w:left="420"/>
              <w:jc w:val="left"/>
              <w:textAlignment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>
              <w:rPr>
                <w:rFonts w:ascii="Times New Roman" w:hAnsi="Times New Roman"/>
                <w:kern w:val="0"/>
                <w:szCs w:val="21"/>
              </w:rPr>
              <w:t>adre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2059(10.4)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420(12.2)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2479(10.7)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leftChars="200" w:left="420"/>
              <w:jc w:val="left"/>
              <w:textAlignment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bookmarkStart w:id="2" w:name="OLE_LINK12"/>
            <w:r>
              <w:rPr>
                <w:rFonts w:ascii="Times New Roman" w:hAnsi="Times New Roman"/>
                <w:kern w:val="0"/>
                <w:szCs w:val="21"/>
              </w:rPr>
              <w:t>Technical staff</w:t>
            </w:r>
            <w:bookmarkEnd w:id="2"/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904(4.6)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171(5.0)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1075(4.6)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leftChars="200" w:left="420"/>
              <w:jc w:val="left"/>
              <w:textAlignment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Worker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15961(80.6)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2723(79.0)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18684(80.3)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leftChars="200" w:left="420"/>
              <w:jc w:val="left"/>
              <w:textAlignment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Logistical service personnel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890(4.5)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134(3.9)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1024(4.4)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Smoking status, n (%)</w:t>
            </w: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Never smoker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11300(57.0)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1379(40.0)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12679(54.5)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Current smoker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7183(36.3)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1722(49.9)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8905(38.3)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Former smoker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1331(6.7)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347(10.1)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1678(7.2)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Drinking status, n (%)</w:t>
            </w: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Never drinker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15141(76.4)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2128(61.7)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17269(74.2)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Current drinker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3960(20.0)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1150(33.4)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5110(22.0)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Former drinker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713(3.6)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170(4.9)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883(3.8)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Exercising status, n (%)</w:t>
            </w: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tabs>
                <w:tab w:val="left" w:pos="734"/>
              </w:tabs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Never exerciser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2806(14.2)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499(14.5)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3305(14.2)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Occasionally exerciser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8145(41.1)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1520(44.1)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9665(41.5)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ind w:firstLineChars="200" w:firstLine="42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Frequently exerciser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8863(44.7)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1429(41.4)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10292(44.2)</w:t>
            </w:r>
          </w:p>
        </w:tc>
        <w:tc>
          <w:tcPr>
            <w:tcW w:w="850" w:type="dxa"/>
            <w:vAlign w:val="center"/>
          </w:tcPr>
          <w:p w:rsidR="007F3EBD" w:rsidRDefault="007F3EBD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Family history of stroke, n (%)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920(4.6)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165(4.8)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1085(4.7)</w:t>
            </w: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0.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715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BMI (kg/m</w:t>
            </w:r>
            <w:r>
              <w:rPr>
                <w:rFonts w:ascii="Times New Roman" w:hAnsi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 xml:space="preserve"> (P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25</w:t>
            </w:r>
            <w:r>
              <w:rPr>
                <w:rFonts w:ascii="Times New Roman" w:hAnsi="Times New Roman" w:hint="eastAsia"/>
                <w:szCs w:val="21"/>
              </w:rPr>
              <w:t>,P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75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23.00(20.95,25.21)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25.24(23.19,27.24)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23.33</w:t>
            </w:r>
            <w:bookmarkStart w:id="3" w:name="OLE_LINK11"/>
            <w:r>
              <w:rPr>
                <w:rFonts w:ascii="Times New Roman" w:hAnsi="Times New Roman" w:hint="eastAsia"/>
                <w:kern w:val="0"/>
                <w:szCs w:val="21"/>
              </w:rPr>
              <w:t>(21.19,25.61)</w:t>
            </w:r>
            <w:bookmarkEnd w:id="3"/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SBP (mmHg)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 xml:space="preserve"> (P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25</w:t>
            </w:r>
            <w:r>
              <w:rPr>
                <w:rFonts w:ascii="Times New Roman" w:hAnsi="Times New Roman" w:hint="eastAsia"/>
                <w:szCs w:val="21"/>
              </w:rPr>
              <w:t>,P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75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120(108,132)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128(116,139)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121(109,133)</w:t>
            </w: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DBP (mmHg)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 xml:space="preserve"> (P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25</w:t>
            </w:r>
            <w:r>
              <w:rPr>
                <w:rFonts w:ascii="Times New Roman" w:hAnsi="Times New Roman" w:hint="eastAsia"/>
                <w:szCs w:val="21"/>
              </w:rPr>
              <w:t>,P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75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76(69,85)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81(73,90)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77(70,85)</w:t>
            </w: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TC (mmol/L)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 xml:space="preserve"> (P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25</w:t>
            </w:r>
            <w:r>
              <w:rPr>
                <w:rFonts w:ascii="Times New Roman" w:hAnsi="Times New Roman" w:hint="eastAsia"/>
                <w:szCs w:val="21"/>
              </w:rPr>
              <w:t>,P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75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4.60(4.00,5.20)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4.80(4.20,5.48)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4.60(4.10,5.20)</w:t>
            </w: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TG (mmol/L)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 xml:space="preserve"> (P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25</w:t>
            </w:r>
            <w:r>
              <w:rPr>
                <w:rFonts w:ascii="Times New Roman" w:hAnsi="Times New Roman" w:hint="eastAsia"/>
                <w:szCs w:val="21"/>
              </w:rPr>
              <w:t>,P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75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1.50(1.00,2.10)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2.10(1.50,3.10)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1.50(1.10,2.30)</w:t>
            </w: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HDL-C (mmol/L)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 xml:space="preserve"> (P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25</w:t>
            </w:r>
            <w:r>
              <w:rPr>
                <w:rFonts w:ascii="Times New Roman" w:hAnsi="Times New Roman" w:hint="eastAsia"/>
                <w:szCs w:val="21"/>
              </w:rPr>
              <w:t>,P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75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1.35(1.14,1.59)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1.22(1.04,1.44)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1.33(1.12,1.57)</w:t>
            </w: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LDL-C (mmol/L)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 xml:space="preserve"> (P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25</w:t>
            </w:r>
            <w:r>
              <w:rPr>
                <w:rFonts w:ascii="Times New Roman" w:hAnsi="Times New Roman" w:hint="eastAsia"/>
                <w:szCs w:val="21"/>
              </w:rPr>
              <w:t>,P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75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2.99(2.54,3.48)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3.11(2.64,3.59)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3.00(2.55,3.49)</w:t>
            </w: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FPG (mmol/L)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 xml:space="preserve"> (P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25</w:t>
            </w:r>
            <w:r>
              <w:rPr>
                <w:rFonts w:ascii="Times New Roman" w:hAnsi="Times New Roman" w:hint="eastAsia"/>
                <w:szCs w:val="21"/>
              </w:rPr>
              <w:t>,P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75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5.00(4.70,5.40)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5.20(4.80,5.70)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5.00(4.70,5.50)</w:t>
            </w: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  <w:tr w:rsidR="007F3EBD">
        <w:trPr>
          <w:trHeight w:hRule="exact" w:val="482"/>
          <w:jc w:val="center"/>
        </w:trPr>
        <w:tc>
          <w:tcPr>
            <w:tcW w:w="3458" w:type="dxa"/>
            <w:vAlign w:val="center"/>
          </w:tcPr>
          <w:p w:rsidR="007F3EBD" w:rsidRDefault="00A83208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eGFR (mL/min/1.73m</w:t>
            </w:r>
            <w:r>
              <w:rPr>
                <w:rFonts w:ascii="Times New Roman" w:hAnsi="Times New Roman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)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M</w:t>
            </w:r>
            <w:r>
              <w:rPr>
                <w:rFonts w:ascii="Times New Roman" w:hAnsi="Times New Roman" w:hint="eastAsia"/>
                <w:szCs w:val="21"/>
              </w:rPr>
              <w:t xml:space="preserve"> (P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25</w:t>
            </w:r>
            <w:r>
              <w:rPr>
                <w:rFonts w:ascii="Times New Roman" w:hAnsi="Times New Roman" w:hint="eastAsia"/>
                <w:szCs w:val="21"/>
              </w:rPr>
              <w:t>,P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75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106.73(97.19,113.80)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103.23(91.52,111.60)</w:t>
            </w:r>
          </w:p>
        </w:tc>
        <w:tc>
          <w:tcPr>
            <w:tcW w:w="2098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106.23(96.42,113.52)</w:t>
            </w:r>
          </w:p>
        </w:tc>
        <w:tc>
          <w:tcPr>
            <w:tcW w:w="850" w:type="dxa"/>
            <w:vAlign w:val="center"/>
          </w:tcPr>
          <w:p w:rsidR="007F3EBD" w:rsidRDefault="00A83208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&lt;0.001</w:t>
            </w:r>
          </w:p>
        </w:tc>
      </w:tr>
    </w:tbl>
    <w:p w:rsidR="007F3EBD" w:rsidRDefault="00A83208">
      <w:pPr>
        <w:adjustRightInd w:val="0"/>
        <w:spacing w:line="360" w:lineRule="auto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szCs w:val="21"/>
        </w:rPr>
        <w:t>SUA, s</w:t>
      </w:r>
      <w:r>
        <w:rPr>
          <w:rFonts w:ascii="Times New Roman" w:hAnsi="Times New Roman"/>
          <w:szCs w:val="21"/>
        </w:rPr>
        <w:t>erum uric acid</w:t>
      </w:r>
      <w:r>
        <w:rPr>
          <w:rFonts w:ascii="Times New Roman" w:hAnsi="Times New Roman" w:hint="eastAsia"/>
          <w:szCs w:val="21"/>
        </w:rPr>
        <w:t>; BMI, b</w:t>
      </w:r>
      <w:r>
        <w:rPr>
          <w:rFonts w:ascii="Times New Roman" w:hAnsi="Times New Roman"/>
          <w:szCs w:val="21"/>
        </w:rPr>
        <w:t>ody mass index</w:t>
      </w:r>
      <w:r>
        <w:rPr>
          <w:rFonts w:ascii="Times New Roman" w:hAnsi="Times New Roman" w:hint="eastAsia"/>
          <w:szCs w:val="21"/>
        </w:rPr>
        <w:t xml:space="preserve">; SBP, systolic blood </w:t>
      </w:r>
      <w:r>
        <w:rPr>
          <w:rFonts w:ascii="Times New Roman" w:hAnsi="Times New Roman" w:hint="eastAsia"/>
          <w:szCs w:val="21"/>
        </w:rPr>
        <w:t>pressure; DBP, diastolic blood pressure; TC, t</w:t>
      </w:r>
      <w:r>
        <w:rPr>
          <w:rFonts w:ascii="Times New Roman" w:hAnsi="Times New Roman"/>
          <w:szCs w:val="21"/>
        </w:rPr>
        <w:t>otal cholesterol</w:t>
      </w:r>
      <w:r>
        <w:rPr>
          <w:rFonts w:ascii="Times New Roman" w:hAnsi="Times New Roman" w:hint="eastAsia"/>
          <w:szCs w:val="21"/>
        </w:rPr>
        <w:t>; TG, t</w:t>
      </w:r>
      <w:r>
        <w:rPr>
          <w:rFonts w:ascii="Times New Roman" w:hAnsi="Times New Roman"/>
          <w:szCs w:val="21"/>
        </w:rPr>
        <w:t>riglycerides</w:t>
      </w:r>
      <w:r>
        <w:rPr>
          <w:rFonts w:ascii="Times New Roman" w:hAnsi="Times New Roman" w:hint="eastAsia"/>
          <w:szCs w:val="21"/>
        </w:rPr>
        <w:t xml:space="preserve">; </w:t>
      </w:r>
      <w:r>
        <w:rPr>
          <w:rFonts w:ascii="Times New Roman" w:hAnsi="Times New Roman"/>
          <w:kern w:val="0"/>
          <w:szCs w:val="21"/>
        </w:rPr>
        <w:t>HDL-C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h</w:t>
      </w:r>
      <w:r>
        <w:rPr>
          <w:rFonts w:ascii="Times New Roman" w:hAnsi="Times New Roman"/>
          <w:szCs w:val="21"/>
        </w:rPr>
        <w:t>igh-density lipoprotein cholesterol</w:t>
      </w:r>
      <w:r>
        <w:rPr>
          <w:rFonts w:ascii="Times New Roman" w:hAnsi="Times New Roman" w:hint="eastAsia"/>
          <w:kern w:val="0"/>
          <w:szCs w:val="21"/>
        </w:rPr>
        <w:t xml:space="preserve">; </w:t>
      </w:r>
      <w:r>
        <w:rPr>
          <w:rFonts w:ascii="Times New Roman" w:hAnsi="Times New Roman"/>
          <w:kern w:val="0"/>
          <w:szCs w:val="21"/>
        </w:rPr>
        <w:t>LDL-C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l</w:t>
      </w:r>
      <w:r>
        <w:rPr>
          <w:rFonts w:ascii="Times New Roman" w:hAnsi="Times New Roman"/>
          <w:szCs w:val="21"/>
        </w:rPr>
        <w:t>ow-density lipoprotein cholesterol</w:t>
      </w:r>
      <w:r>
        <w:rPr>
          <w:rFonts w:ascii="Times New Roman" w:hAnsi="Times New Roman" w:hint="eastAsia"/>
          <w:kern w:val="0"/>
          <w:szCs w:val="21"/>
        </w:rPr>
        <w:t xml:space="preserve">; </w:t>
      </w:r>
      <w:r>
        <w:rPr>
          <w:rFonts w:ascii="Times New Roman" w:hAnsi="Times New Roman"/>
          <w:kern w:val="0"/>
          <w:szCs w:val="21"/>
        </w:rPr>
        <w:t>FPG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/>
          <w:szCs w:val="21"/>
        </w:rPr>
        <w:t>asting plasma glucose</w:t>
      </w:r>
      <w:r>
        <w:rPr>
          <w:rFonts w:ascii="Times New Roman" w:hAnsi="Times New Roman" w:hint="eastAsia"/>
          <w:szCs w:val="21"/>
        </w:rPr>
        <w:t xml:space="preserve">; </w:t>
      </w:r>
      <w:r>
        <w:rPr>
          <w:rFonts w:ascii="Times New Roman" w:hAnsi="Times New Roman" w:hint="eastAsia"/>
          <w:kern w:val="0"/>
          <w:szCs w:val="21"/>
        </w:rPr>
        <w:t>eGFR, estimated glomerular filtration rate.</w:t>
      </w:r>
    </w:p>
    <w:p w:rsidR="007F3EBD" w:rsidRDefault="00A83208">
      <w:pPr>
        <w:adjustRightInd w:val="0"/>
        <w:spacing w:line="360" w:lineRule="auto"/>
      </w:pPr>
      <w:proofErr w:type="gramStart"/>
      <w:r>
        <w:rPr>
          <w:rFonts w:ascii="Times New Roman" w:hAnsi="Times New Roman"/>
          <w:kern w:val="0"/>
          <w:szCs w:val="21"/>
        </w:rPr>
        <w:t>Household i</w:t>
      </w:r>
      <w:r>
        <w:rPr>
          <w:rFonts w:ascii="Times New Roman" w:hAnsi="Times New Roman"/>
          <w:kern w:val="0"/>
          <w:szCs w:val="21"/>
        </w:rPr>
        <w:t>ncome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/>
          <w:kern w:val="0"/>
          <w:szCs w:val="21"/>
        </w:rPr>
        <w:t>Household</w:t>
      </w:r>
      <w:r>
        <w:rPr>
          <w:rFonts w:ascii="Times New Roman" w:hAnsi="Times New Roman" w:hint="eastAsia"/>
          <w:kern w:val="0"/>
          <w:szCs w:val="21"/>
        </w:rPr>
        <w:t xml:space="preserve"> monthly</w:t>
      </w:r>
      <w:r>
        <w:rPr>
          <w:rFonts w:ascii="Times New Roman" w:hAnsi="Times New Roman"/>
          <w:kern w:val="0"/>
          <w:szCs w:val="21"/>
        </w:rPr>
        <w:t xml:space="preserve"> income</w:t>
      </w:r>
      <w:r>
        <w:rPr>
          <w:rFonts w:ascii="Times New Roman" w:hAnsi="Times New Roman" w:hint="eastAsia"/>
          <w:kern w:val="0"/>
          <w:szCs w:val="21"/>
        </w:rPr>
        <w:t xml:space="preserve"> per capita; </w:t>
      </w:r>
      <w:r>
        <w:rPr>
          <w:rFonts w:ascii="Times New Roman" w:hAnsi="Times New Roman"/>
          <w:kern w:val="0"/>
          <w:szCs w:val="21"/>
        </w:rPr>
        <w:t>Hyperuricemia</w:t>
      </w:r>
      <w:r>
        <w:rPr>
          <w:rFonts w:ascii="Times New Roman" w:hAnsi="Times New Roman" w:hint="eastAsia"/>
          <w:kern w:val="0"/>
          <w:szCs w:val="21"/>
        </w:rPr>
        <w:t xml:space="preserve">, </w:t>
      </w:r>
      <w:r>
        <w:rPr>
          <w:rFonts w:ascii="Times New Roman" w:hAnsi="Times New Roman"/>
          <w:kern w:val="0"/>
          <w:szCs w:val="21"/>
        </w:rPr>
        <w:t>SUA ≧ 420 μmol/L for males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and SUA ≧ 360 μmol/L for females.</w:t>
      </w:r>
      <w:proofErr w:type="gramEnd"/>
    </w:p>
    <w:p w:rsidR="007F3EBD" w:rsidRDefault="007F3EBD"/>
    <w:sectPr w:rsidR="007F3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08" w:rsidRDefault="00A83208" w:rsidP="00A83208">
      <w:r>
        <w:separator/>
      </w:r>
    </w:p>
  </w:endnote>
  <w:endnote w:type="continuationSeparator" w:id="0">
    <w:p w:rsidR="00A83208" w:rsidRDefault="00A83208" w:rsidP="00A8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08" w:rsidRDefault="00A83208" w:rsidP="00A83208">
      <w:r>
        <w:separator/>
      </w:r>
    </w:p>
  </w:footnote>
  <w:footnote w:type="continuationSeparator" w:id="0">
    <w:p w:rsidR="00A83208" w:rsidRDefault="00A83208" w:rsidP="00A8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75C70"/>
    <w:rsid w:val="000029CD"/>
    <w:rsid w:val="000F3378"/>
    <w:rsid w:val="003A64E3"/>
    <w:rsid w:val="00555421"/>
    <w:rsid w:val="005A57EE"/>
    <w:rsid w:val="00716A81"/>
    <w:rsid w:val="00783EE1"/>
    <w:rsid w:val="007D6D2E"/>
    <w:rsid w:val="007F3EBD"/>
    <w:rsid w:val="008C79F5"/>
    <w:rsid w:val="00A83208"/>
    <w:rsid w:val="00A943E1"/>
    <w:rsid w:val="073A7412"/>
    <w:rsid w:val="0C6C47DE"/>
    <w:rsid w:val="1EC95A0B"/>
    <w:rsid w:val="25833E67"/>
    <w:rsid w:val="491720C2"/>
    <w:rsid w:val="52775C70"/>
    <w:rsid w:val="616D3150"/>
    <w:rsid w:val="66217F55"/>
    <w:rsid w:val="667B662C"/>
    <w:rsid w:val="6ED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2340</Characters>
  <Application>Microsoft Office Word</Application>
  <DocSecurity>0</DocSecurity>
  <Lines>19</Lines>
  <Paragraphs>5</Paragraphs>
  <ScaleCrop>false</ScaleCrop>
  <Company>微软中国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Luoyan</dc:creator>
  <cp:lastModifiedBy>xbany</cp:lastModifiedBy>
  <cp:revision>8</cp:revision>
  <dcterms:created xsi:type="dcterms:W3CDTF">2021-06-03T14:03:00Z</dcterms:created>
  <dcterms:modified xsi:type="dcterms:W3CDTF">2021-07-29T13:48:00Z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