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6CF4" w14:textId="7C2A6CE0" w:rsidR="00FA45F8" w:rsidRDefault="00EB3629" w:rsidP="00FA45F8">
      <w:r>
        <w:rPr>
          <w:rFonts w:ascii="Arial Narrow" w:hAnsi="Arial Narrow"/>
          <w:b/>
        </w:rPr>
        <w:t xml:space="preserve">Supplementary </w:t>
      </w:r>
      <w:r w:rsidR="00FA45F8" w:rsidRPr="00275BEE">
        <w:rPr>
          <w:rFonts w:ascii="Arial Narrow" w:hAnsi="Arial Narrow"/>
          <w:b/>
        </w:rPr>
        <w:t xml:space="preserve">Table </w:t>
      </w:r>
      <w:r w:rsidR="00B53DFD">
        <w:rPr>
          <w:rFonts w:ascii="Arial Narrow" w:hAnsi="Arial Narrow"/>
          <w:b/>
        </w:rPr>
        <w:t>2</w:t>
      </w:r>
      <w:r w:rsidR="00FA45F8" w:rsidRPr="00275BEE">
        <w:rPr>
          <w:rFonts w:ascii="Arial Narrow" w:hAnsi="Arial Narrow"/>
          <w:b/>
        </w:rPr>
        <w:t>:</w:t>
      </w:r>
      <w:r w:rsidR="00FA45F8" w:rsidRPr="00275BEE">
        <w:rPr>
          <w:rFonts w:ascii="Arial Narrow" w:hAnsi="Arial Narrow"/>
        </w:rPr>
        <w:t xml:space="preserve"> </w:t>
      </w:r>
      <w:r w:rsidR="00FA45F8" w:rsidRPr="00275BEE">
        <w:rPr>
          <w:rFonts w:ascii="Arial Narrow" w:hAnsi="Arial Narrow" w:cs="Times"/>
          <w:bCs/>
          <w:color w:val="000000"/>
        </w:rPr>
        <w:t xml:space="preserve">Baseline characteristics of FHN </w:t>
      </w:r>
      <w:r w:rsidR="00FA45F8">
        <w:rPr>
          <w:rFonts w:ascii="Arial Narrow" w:hAnsi="Arial Narrow" w:cs="Times"/>
          <w:bCs/>
          <w:color w:val="000000"/>
        </w:rPr>
        <w:t xml:space="preserve">Nocturnal </w:t>
      </w:r>
      <w:r w:rsidR="00FA45F8" w:rsidRPr="00275BEE">
        <w:rPr>
          <w:rFonts w:ascii="Arial Narrow" w:hAnsi="Arial Narrow" w:cs="Times"/>
          <w:bCs/>
          <w:color w:val="000000"/>
        </w:rPr>
        <w:t>Trial participants who had baseline sodium concentration values</w:t>
      </w:r>
    </w:p>
    <w:tbl>
      <w:tblPr>
        <w:tblW w:w="14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751"/>
        <w:gridCol w:w="1162"/>
        <w:gridCol w:w="1306"/>
        <w:gridCol w:w="356"/>
        <w:gridCol w:w="950"/>
        <w:gridCol w:w="1306"/>
        <w:gridCol w:w="1162"/>
        <w:gridCol w:w="1306"/>
        <w:gridCol w:w="1306"/>
        <w:gridCol w:w="1306"/>
      </w:tblGrid>
      <w:tr w:rsidR="00FA45F8" w:rsidRPr="00275BEE" w14:paraId="7317C953" w14:textId="77777777" w:rsidTr="0011314C">
        <w:trPr>
          <w:cantSplit/>
          <w:tblHeader/>
          <w:jc w:val="center"/>
        </w:trPr>
        <w:tc>
          <w:tcPr>
            <w:tcW w:w="14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A38450" w14:textId="116DF5AF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Baseline characteristics of FHN Nocturnal Trial participants with baseline sodium concentration values</w:t>
            </w:r>
          </w:p>
        </w:tc>
      </w:tr>
      <w:tr w:rsidR="00FA45F8" w:rsidRPr="00275BEE" w14:paraId="73F5AE94" w14:textId="77777777" w:rsidTr="0011314C">
        <w:trPr>
          <w:cantSplit/>
          <w:tblHeader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93744E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Characteristic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E1B79E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N (available data for respective parameter)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4DF5CC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3X Nocturnal Pts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  <w:t>(N=39)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DB854E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3X Nocturnal Pts with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SNa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 xml:space="preserve">=&lt;138 </w:t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mEq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>/L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  <w:t>(N=21)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95ADEA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3X Nocturnal Pts with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SNa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 xml:space="preserve">&gt;138 </w:t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mEq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>/L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  <w:t>(N=18)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3DED22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N (available data for respective parameter)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BF0665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6X Nocturnal Pts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  <w:t>(N=43)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6530C0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6X Nocturnal Pts with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SNa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 xml:space="preserve">=&lt;138 </w:t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mEq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>/L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  <w:t>(N=21)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0C0A59" w14:textId="77777777" w:rsidR="00FA45F8" w:rsidRPr="00275BEE" w:rsidRDefault="00FA45F8" w:rsidP="0011314C">
            <w:pPr>
              <w:keepNext/>
              <w:adjustRightInd w:val="0"/>
              <w:spacing w:before="67" w:after="67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275BEE">
              <w:rPr>
                <w:rFonts w:ascii="Times" w:hAnsi="Times" w:cs="Times"/>
                <w:b/>
                <w:bCs/>
                <w:color w:val="000000"/>
              </w:rPr>
              <w:t>6X Nocturnal Pts with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SNa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 xml:space="preserve">&gt;138 </w:t>
            </w:r>
            <w:proofErr w:type="spellStart"/>
            <w:r w:rsidRPr="00275BEE">
              <w:rPr>
                <w:rFonts w:ascii="Times" w:hAnsi="Times" w:cs="Times"/>
                <w:b/>
                <w:bCs/>
                <w:color w:val="000000"/>
              </w:rPr>
              <w:t>mEq</w:t>
            </w:r>
            <w:proofErr w:type="spellEnd"/>
            <w:r w:rsidRPr="00275BEE">
              <w:rPr>
                <w:rFonts w:ascii="Times" w:hAnsi="Times" w:cs="Times"/>
                <w:b/>
                <w:bCs/>
                <w:color w:val="000000"/>
              </w:rPr>
              <w:t>/L</w:t>
            </w:r>
            <w:r w:rsidRPr="00275BEE">
              <w:rPr>
                <w:rFonts w:ascii="Times" w:hAnsi="Times" w:cs="Times"/>
                <w:b/>
                <w:bCs/>
                <w:color w:val="000000"/>
              </w:rPr>
              <w:br/>
              <w:t>(N=22)</w:t>
            </w:r>
          </w:p>
        </w:tc>
      </w:tr>
      <w:tr w:rsidR="00FA45F8" w:rsidRPr="00275BEE" w14:paraId="44E93D2B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375116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Age (yrs.)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E936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AC60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54.1 ± 13.1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EB666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51.9 ± 14.8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C3C31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55.9 ± 11.5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21705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DF07E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52.3 ± 14.4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3FFEF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52.3 ± 14.4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252AD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52.3 ± 14.4</w:t>
            </w:r>
          </w:p>
        </w:tc>
      </w:tr>
      <w:tr w:rsidR="00FA45F8" w:rsidRPr="00275BEE" w14:paraId="079789C8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DC63FA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Female (%)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F440F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6E1B9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  (33%)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4C54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  (28%)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B1C7D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8  (38%)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4CEED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325C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  (35%)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D8A0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  (35%)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4171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  (35%)</w:t>
            </w:r>
          </w:p>
        </w:tc>
      </w:tr>
      <w:tr w:rsidR="00FA45F8" w:rsidRPr="00275BEE" w14:paraId="762C396F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8D73C1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Race                                                                                                            Black      (%)                                                                                                                                                                                                                                  White    (%)                                                                                                                                                                                                                                    Native American, Aboriginal Canadian, Alaskan Native      (%)                                                                                                                                                                                   Asian       (%)                                                                                                                                                                                                                                 Native Hawaiian or other Pacific Islander     (%)                                                                                                                                                                                               Other/mixed/unknown (%)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9E927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66F4B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.                                                                                                                     11 (28%)                                                                                                                         19 (49%)                                                                                                                         2 (5%)                                                                                                                           6 (15%)                                                                                                                          0                                                                                                                                1 (3%)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C7F85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.                                                                                                                     4 (22%)                                                                                                                          7 (39%)                                                                                                                          1 (6%)                                                                                                                           5 (28%)                                                                                                                          0                                                                                                                                1 (6%)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FCB6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.                                                                                                                     7 (33%)                                                                                                                          12 (57%)                                                                                                                         1 (5%)                                                                                                                           1 (5%)                                                                                                                           0                                                                                                                                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79CF5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14B9B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.                                                                                                                     12 (28%)                                                                                                                         25 (58%)                                                                                                                         1 (2%)                                                                                                                           5 (12%)                                                                                                                          0                                                                                                                                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56B7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.                                                                                                                     12 (28%)                                                                                                                         25 (58%)                                                                                                                         1 (2%)                                                                                                                           5 (12%)                                                                                                                          0                                                                                                                                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9765E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.                                                                                                                     12 (28%)                                                                                                                         25 (58%)                                                                                                                         1 (2%)                                                                                                                           5 (12%)                                                                                                                          0                                                                                                                                0</w:t>
            </w:r>
          </w:p>
        </w:tc>
      </w:tr>
      <w:tr w:rsidR="00FA45F8" w:rsidRPr="00275BEE" w14:paraId="45CAEDB2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44938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Ave. Weekly 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Predialysis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Systolic BP (mmHg)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9A06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ABEFC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154 ± 23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19928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149 ± 24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16658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157 ± 21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4115B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B50D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145 ± 13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8506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145 ± 13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01C4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145 ± 13</w:t>
            </w:r>
          </w:p>
        </w:tc>
      </w:tr>
      <w:tr w:rsidR="00FA45F8" w:rsidRPr="00275BEE" w14:paraId="183B06FF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0DAE31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Ave. Weekly 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Predialysis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Diastolic BP (mmHg)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E0503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118B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83.7 ± 13.1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CE88D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81.3 ± 14.8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5525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85.7 ± 11.4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14952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AB69F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79.6 ± 10.8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DE0F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79.6 ± 10.8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7BECD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79.6 ± 10.8</w:t>
            </w:r>
          </w:p>
        </w:tc>
      </w:tr>
      <w:tr w:rsidR="00FA45F8" w:rsidRPr="00275BEE" w14:paraId="348AF4B3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883244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Ave. Weekly 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Postdialysis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Systolic BP (mmHg)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D151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E407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141 ± 21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9CB2E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142 ± 20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89452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140 ± 22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2ECA3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0FE8F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135 ± 17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9D8F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135 ± 17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4AE2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135 ± 17</w:t>
            </w:r>
          </w:p>
        </w:tc>
      </w:tr>
      <w:tr w:rsidR="00FA45F8" w:rsidRPr="00275BEE" w14:paraId="1CE5018E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A56A3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Ave. Weekly 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Postdialysis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Diastolic BP (mmHg)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3A7C5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1CAC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76.6 ± 13.7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8C5F8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74.9 ± 12.9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A6D5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78.1 ± 14.4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81FA5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6D19D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74.6 ± 11.9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454B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74.6 ± 11.9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B20E8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74.6 ± 11.9</w:t>
            </w:r>
          </w:p>
        </w:tc>
      </w:tr>
      <w:tr w:rsidR="00FA45F8" w:rsidRPr="00275BEE" w14:paraId="16FD8358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796ACC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Left Ventricular Mass (g)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02CF28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D1EA1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138 ± 42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0EC69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128 ± 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E5F60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147 ± 43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1B926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CD486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138 ± 48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0357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138 ± 48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F10FF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138 ± 48</w:t>
            </w:r>
          </w:p>
        </w:tc>
      </w:tr>
      <w:tr w:rsidR="00FA45F8" w:rsidRPr="00275BEE" w14:paraId="7BBBA0F8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A484F0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Left Ventricular End-diastolic Vol. (ml)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CA6F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EC31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154 ± 44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E8C3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147 ± 38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5EB6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159 ± 49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F59F7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2B30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166 ± 51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9F7F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166 ± 51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3BA1D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166 ± 51</w:t>
            </w:r>
          </w:p>
        </w:tc>
      </w:tr>
      <w:tr w:rsidR="00FA45F8" w:rsidRPr="00275BEE" w14:paraId="49EC7EB5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1B4653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Extra-cellular </w:t>
            </w:r>
            <w:r w:rsidRPr="001E1589">
              <w:rPr>
                <w:rFonts w:ascii="Times" w:hAnsi="Times" w:cs="Times"/>
                <w:color w:val="000000"/>
              </w:rPr>
              <w:t xml:space="preserve">fluid volume </w:t>
            </w:r>
            <w:r w:rsidRPr="00275BEE">
              <w:rPr>
                <w:rFonts w:ascii="Times" w:hAnsi="Times" w:cs="Times"/>
                <w:color w:val="000000"/>
              </w:rPr>
              <w:t>(L)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5BE48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41D21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23.6 ± 5.5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5484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20.4 ± 3.8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2545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25.9 ± 5.4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A35D9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7067B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24.5 ± 6.3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471BC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24.5 ± 6.3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00F61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24.5 ± 6.3</w:t>
            </w:r>
          </w:p>
        </w:tc>
      </w:tr>
      <w:tr w:rsidR="00FA45F8" w:rsidRPr="00275BEE" w14:paraId="06A6E1CD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C5B6C1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Extra-cellular </w:t>
            </w:r>
            <w:r w:rsidRPr="001E1589">
              <w:rPr>
                <w:rFonts w:ascii="Times" w:hAnsi="Times" w:cs="Times"/>
                <w:color w:val="000000"/>
              </w:rPr>
              <w:t xml:space="preserve">fluid volume </w:t>
            </w:r>
            <w:r w:rsidRPr="00275BEE">
              <w:rPr>
                <w:rFonts w:ascii="Times" w:hAnsi="Times" w:cs="Times"/>
                <w:color w:val="000000"/>
              </w:rPr>
              <w:t xml:space="preserve">/ Total 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Bodby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Water (L) [BIA]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00CB28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E641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0.514 ± 0.072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D3C1A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0.483 ± 0.078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89C4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0.535 ± 0.059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4F1DC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5ABD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0.521 ± 0.073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F17F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0.521 ± 0.073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1696E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0.521 ± 0.073</w:t>
            </w:r>
          </w:p>
        </w:tc>
      </w:tr>
      <w:tr w:rsidR="00FA45F8" w:rsidRPr="00275BEE" w14:paraId="2744BBCA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12175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 xml:space="preserve">Extra-cellular </w:t>
            </w:r>
            <w:r w:rsidRPr="001E1589">
              <w:rPr>
                <w:rFonts w:ascii="Times" w:hAnsi="Times" w:cs="Times"/>
                <w:color w:val="000000"/>
              </w:rPr>
              <w:t xml:space="preserve">fluid volume </w:t>
            </w:r>
            <w:r w:rsidRPr="00275BEE">
              <w:rPr>
                <w:rFonts w:ascii="Times" w:hAnsi="Times" w:cs="Times"/>
                <w:color w:val="000000"/>
              </w:rPr>
              <w:t xml:space="preserve">/ Ave. Weekly 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Postdialysis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Wt. (kg)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D50E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74BD99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0.292 ± 0.040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9A8C1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0.287 ± 0.042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FC613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0.296 ± 0.039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92F5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96888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0.286 ± 0.030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BFA0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0.286 ± 0.030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B3C97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0.286 ± 0.030</w:t>
            </w:r>
          </w:p>
        </w:tc>
      </w:tr>
      <w:tr w:rsidR="00FA45F8" w:rsidRPr="00275BEE" w14:paraId="382BCC02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E4FAE5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IDWG (% post HD body weight)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79D3B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D14D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3.00 ± 1.48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D5367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3.48 ± 1.47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7ACE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2.61 ± 1.42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D0F7C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F642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2.40 ± 1.46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72804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2.78 ± 1.55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B0795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1.99 ± 1.28</w:t>
            </w:r>
          </w:p>
        </w:tc>
      </w:tr>
      <w:tr w:rsidR="00FA45F8" w:rsidRPr="00275BEE" w14:paraId="591778C6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E348F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IDWG (% of ECV)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2FE89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B842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10.6 ± 5.3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A518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13.1 ± 5.4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85C85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9.01 ± 4.77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44CF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A3809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8.61 ± 5.34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749F0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9.96 ± 5.37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06207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7.26 ± 5.15</w:t>
            </w:r>
          </w:p>
        </w:tc>
      </w:tr>
      <w:tr w:rsidR="00FA45F8" w:rsidRPr="00275BEE" w14:paraId="13AE97FB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12928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lastRenderedPageBreak/>
              <w:t xml:space="preserve">time-integrated </w:t>
            </w:r>
            <w:r>
              <w:rPr>
                <w:rFonts w:ascii="Times" w:hAnsi="Times" w:cs="Times"/>
                <w:color w:val="000000"/>
              </w:rPr>
              <w:t>fluid</w:t>
            </w:r>
            <w:r w:rsidRPr="00275BEE">
              <w:rPr>
                <w:rFonts w:ascii="Times" w:hAnsi="Times" w:cs="Times"/>
                <w:color w:val="000000"/>
              </w:rPr>
              <w:t xml:space="preserve"> load (TIFL; units liter × day)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14CC9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93D1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2.94 ± 1.73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A91703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3.79 ± 1.40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E4936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2.41 ± 1.75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78A9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28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8BC6B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2.77 ± 2.22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29BB1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3.34 ± 2.12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BA6E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2.21 ± 2.26</w:t>
            </w:r>
          </w:p>
        </w:tc>
      </w:tr>
      <w:tr w:rsidR="00FA45F8" w:rsidRPr="00275BEE" w14:paraId="28C7F916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09242B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BMI (kg/m2)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BD50F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93C7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28.6 ± 7.1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F2C9B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25.2 ± 4.9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30B1B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31.0 ± 7.6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1EA3A8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9264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30.1 ± 8.5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BDEE6C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30.1 ± 8.5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70786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30.1 ± 8.5</w:t>
            </w:r>
          </w:p>
        </w:tc>
      </w:tr>
      <w:tr w:rsidR="00FA45F8" w:rsidRPr="00275BEE" w14:paraId="7068E4DB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AB8986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proofErr w:type="spellStart"/>
            <w:r w:rsidRPr="00275BEE">
              <w:rPr>
                <w:rFonts w:ascii="Times" w:hAnsi="Times" w:cs="Times"/>
                <w:color w:val="000000"/>
              </w:rPr>
              <w:t>Predialysis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 xml:space="preserve"> Bicarbonate (</w:t>
            </w:r>
            <w:proofErr w:type="spellStart"/>
            <w:r w:rsidRPr="00275BEE">
              <w:rPr>
                <w:rFonts w:ascii="Times" w:hAnsi="Times" w:cs="Times"/>
                <w:color w:val="000000"/>
              </w:rPr>
              <w:t>mEq</w:t>
            </w:r>
            <w:proofErr w:type="spellEnd"/>
            <w:r w:rsidRPr="00275BEE">
              <w:rPr>
                <w:rFonts w:ascii="Times" w:hAnsi="Times" w:cs="Times"/>
                <w:color w:val="000000"/>
              </w:rPr>
              <w:t>/L)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C7ACE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1D25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22.6 ± 3.5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04AE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21.6 ± 3.2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B7135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23.5 ± 3.6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E58D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51D35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22.8 ± 4.0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692A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22.8 ± 4.0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D4811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22.8 ± 4.0</w:t>
            </w:r>
          </w:p>
        </w:tc>
      </w:tr>
      <w:tr w:rsidR="00FA45F8" w:rsidRPr="00275BEE" w14:paraId="27D76C2A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0AAC9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Diabetes (%)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44930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C82066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17  (44%)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8FB8C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8  (44%)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08E52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9  (43%)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0CC70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FA6D9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18  (42%)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70BB95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18  (42%)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91A6B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18  (42%)</w:t>
            </w:r>
          </w:p>
        </w:tc>
      </w:tr>
      <w:tr w:rsidR="00FA45F8" w:rsidRPr="00275BEE" w14:paraId="6D359E7B" w14:textId="77777777" w:rsidTr="0011314C">
        <w:trPr>
          <w:cantSplit/>
          <w:jc w:val="center"/>
        </w:trPr>
        <w:tc>
          <w:tcPr>
            <w:tcW w:w="4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5D5350" w14:textId="77777777" w:rsidR="00FA45F8" w:rsidRPr="00275BEE" w:rsidRDefault="00FA45F8" w:rsidP="0011314C">
            <w:pPr>
              <w:adjustRightInd w:val="0"/>
              <w:spacing w:before="67" w:after="67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Left Ventricular Ejection Fraction (%)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1E58D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E0229F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56.4 ± 10.4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D03C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57.1 ± 9.4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6D737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55.9 ± 11.3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9B1E5E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43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8B744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54.9 ± 11.6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CB919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54.9 ± 11.6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9DC25A" w14:textId="77777777" w:rsidR="00FA45F8" w:rsidRPr="00275BEE" w:rsidRDefault="00FA45F8" w:rsidP="0011314C">
            <w:pPr>
              <w:adjustRightInd w:val="0"/>
              <w:spacing w:before="67" w:after="67"/>
              <w:jc w:val="center"/>
              <w:rPr>
                <w:rFonts w:ascii="Times" w:hAnsi="Times" w:cs="Times"/>
                <w:color w:val="000000"/>
              </w:rPr>
            </w:pPr>
            <w:r w:rsidRPr="00275BEE">
              <w:rPr>
                <w:rFonts w:ascii="Times" w:hAnsi="Times" w:cs="Times"/>
                <w:color w:val="000000"/>
              </w:rPr>
              <w:t>54.9 ± 11.6</w:t>
            </w:r>
          </w:p>
        </w:tc>
      </w:tr>
      <w:tr w:rsidR="00FA45F8" w:rsidRPr="00275BEE" w14:paraId="53851EA0" w14:textId="77777777" w:rsidTr="0011314C">
        <w:tblPrEx>
          <w:jc w:val="left"/>
        </w:tblPrEx>
        <w:trPr>
          <w:gridAfter w:val="10"/>
          <w:wAfter w:w="14911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DBFD5" w14:textId="77777777" w:rsidR="00FA45F8" w:rsidRPr="00275BEE" w:rsidRDefault="00FA45F8" w:rsidP="0011314C">
            <w:pPr>
              <w:adjustRightInd w:val="0"/>
              <w:rPr>
                <w:rFonts w:ascii="Times" w:hAnsi="Times" w:cs="Times"/>
                <w:color w:val="000000"/>
                <w:sz w:val="12"/>
                <w:szCs w:val="12"/>
              </w:rPr>
            </w:pPr>
          </w:p>
        </w:tc>
      </w:tr>
      <w:tr w:rsidR="00FA45F8" w:rsidRPr="00275BEE" w14:paraId="2EA586D7" w14:textId="77777777" w:rsidTr="0011314C">
        <w:tblPrEx>
          <w:jc w:val="left"/>
        </w:tblPrEx>
        <w:trPr>
          <w:gridAfter w:val="10"/>
          <w:wAfter w:w="14911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CE92" w14:textId="77777777" w:rsidR="00FA45F8" w:rsidRPr="00275BEE" w:rsidRDefault="00FA45F8" w:rsidP="0011314C">
            <w:pPr>
              <w:adjustRightInd w:val="0"/>
              <w:rPr>
                <w:rFonts w:ascii="Times" w:hAnsi="Times" w:cs="Times"/>
                <w:color w:val="000000"/>
                <w:sz w:val="12"/>
                <w:szCs w:val="12"/>
              </w:rPr>
            </w:pPr>
          </w:p>
        </w:tc>
      </w:tr>
      <w:tr w:rsidR="00FA45F8" w:rsidRPr="00275BEE" w14:paraId="75CCFD2F" w14:textId="77777777" w:rsidTr="0011314C">
        <w:tblPrEx>
          <w:jc w:val="left"/>
        </w:tblPrEx>
        <w:trPr>
          <w:gridAfter w:val="6"/>
          <w:wAfter w:w="7336" w:type="dxa"/>
          <w:cantSplit/>
        </w:trPr>
        <w:tc>
          <w:tcPr>
            <w:tcW w:w="7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2AABE" w14:textId="77777777" w:rsidR="00FA45F8" w:rsidRPr="00275BEE" w:rsidRDefault="00FA45F8" w:rsidP="0011314C">
            <w:pPr>
              <w:adjustRightInd w:val="0"/>
              <w:rPr>
                <w:rFonts w:ascii="Times" w:hAnsi="Times" w:cs="Times"/>
                <w:color w:val="000000"/>
                <w:sz w:val="19"/>
                <w:szCs w:val="19"/>
              </w:rPr>
            </w:pPr>
            <w:r w:rsidRPr="00275BEE">
              <w:rPr>
                <w:rFonts w:ascii="Times" w:hAnsi="Times" w:cs="Times"/>
                <w:color w:val="000000"/>
                <w:sz w:val="19"/>
                <w:szCs w:val="19"/>
              </w:rPr>
              <w:t xml:space="preserve">       * Plus-minus values are means ±SD. Bracketed values are medians with interquartile ranges.</w:t>
            </w:r>
          </w:p>
        </w:tc>
      </w:tr>
    </w:tbl>
    <w:p w14:paraId="5419DCD3" w14:textId="77777777" w:rsidR="00FA45F8" w:rsidRDefault="00FA45F8" w:rsidP="00FA45F8"/>
    <w:p w14:paraId="7CB70D71" w14:textId="77777777" w:rsidR="0083057C" w:rsidRPr="000A26F3" w:rsidRDefault="0083057C" w:rsidP="000A26F3"/>
    <w:sectPr w:rsidR="0083057C" w:rsidRPr="000A26F3" w:rsidSect="001344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7"/>
    <w:rsid w:val="00017E31"/>
    <w:rsid w:val="000A26F3"/>
    <w:rsid w:val="00134441"/>
    <w:rsid w:val="00614892"/>
    <w:rsid w:val="0083057C"/>
    <w:rsid w:val="008B2837"/>
    <w:rsid w:val="00B53DFD"/>
    <w:rsid w:val="00BB4175"/>
    <w:rsid w:val="00EB3629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4DB4"/>
  <w15:chartTrackingRefBased/>
  <w15:docId w15:val="{BF736EC0-2210-4882-87D2-E7C73EF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9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92"/>
    <w:pPr>
      <w:ind w:left="720"/>
      <w:contextualSpacing/>
    </w:pPr>
  </w:style>
  <w:style w:type="table" w:styleId="TableGrid">
    <w:name w:val="Table Grid"/>
    <w:basedOn w:val="TableNormal"/>
    <w:uiPriority w:val="39"/>
    <w:rsid w:val="0061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Raimann</dc:creator>
  <cp:keywords/>
  <dc:description/>
  <cp:lastModifiedBy>Jochen Raimann</cp:lastModifiedBy>
  <cp:revision>8</cp:revision>
  <dcterms:created xsi:type="dcterms:W3CDTF">2021-02-25T17:52:00Z</dcterms:created>
  <dcterms:modified xsi:type="dcterms:W3CDTF">2021-08-03T15:33:00Z</dcterms:modified>
</cp:coreProperties>
</file>