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655E" w14:textId="09D33B30" w:rsidR="00783005" w:rsidRPr="007E7D40" w:rsidRDefault="007E7D40" w:rsidP="007E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D40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  <w:r w:rsidR="00DF7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94D073" w14:textId="0AC83203" w:rsidR="007E7D40" w:rsidRDefault="00EC2EE5" w:rsidP="007E7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ysical and Chemical </w:t>
      </w:r>
      <w:r w:rsidRPr="007B3933">
        <w:rPr>
          <w:rFonts w:ascii="Times New Roman" w:hAnsi="Times New Roman" w:cs="Times New Roman"/>
          <w:b/>
          <w:bCs/>
          <w:sz w:val="24"/>
          <w:szCs w:val="24"/>
        </w:rPr>
        <w:t xml:space="preserve">Compatibility of Etomidate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and</w:t>
      </w:r>
      <w:r w:rsidRPr="007B3933">
        <w:rPr>
          <w:rFonts w:ascii="Times New Roman" w:hAnsi="Times New Roman" w:cs="Times New Roman"/>
          <w:b/>
          <w:bCs/>
          <w:sz w:val="24"/>
          <w:szCs w:val="24"/>
        </w:rPr>
        <w:t xml:space="preserve"> Propofol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Injectable</w:t>
      </w:r>
      <w:r w:rsidRPr="007B3933">
        <w:rPr>
          <w:rFonts w:ascii="Times New Roman" w:hAnsi="Times New Roman" w:cs="Times New Roman"/>
          <w:b/>
          <w:bCs/>
          <w:sz w:val="24"/>
          <w:szCs w:val="24"/>
        </w:rPr>
        <w:t xml:space="preserve"> Emulsion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A0DBFEB" w14:textId="77777777" w:rsidR="007E7D40" w:rsidRPr="007B3933" w:rsidRDefault="007E7D40" w:rsidP="007E7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C6B28" w14:textId="77777777" w:rsidR="00D61800" w:rsidRPr="00960E11" w:rsidRDefault="00D61800" w:rsidP="00D61800">
      <w:pPr>
        <w:jc w:val="center"/>
        <w:rPr>
          <w:rFonts w:ascii="Times New Roman" w:hAnsi="Times New Roman" w:cs="Times New Roman"/>
        </w:rPr>
      </w:pPr>
      <w:bookmarkStart w:id="0" w:name="_Hlk66869102"/>
      <w:proofErr w:type="spellStart"/>
      <w:r w:rsidRPr="00960E11">
        <w:rPr>
          <w:rFonts w:ascii="Times New Roman" w:hAnsi="Times New Roman" w:cs="Times New Roman" w:hint="eastAsia"/>
        </w:rPr>
        <w:t>Chun</w:t>
      </w:r>
      <w:r w:rsidRPr="00960E11">
        <w:rPr>
          <w:rFonts w:ascii="Times New Roman" w:hAnsi="Times New Roman" w:cs="Times New Roman"/>
        </w:rPr>
        <w:t>ling</w:t>
      </w:r>
      <w:proofErr w:type="spellEnd"/>
      <w:r w:rsidRPr="00960E11">
        <w:rPr>
          <w:rFonts w:ascii="Times New Roman" w:hAnsi="Times New Roman" w:cs="Times New Roman"/>
        </w:rPr>
        <w:t xml:space="preserve"> Wang</w:t>
      </w:r>
      <w:r>
        <w:rPr>
          <w:rFonts w:ascii="Times New Roman" w:hAnsi="Times New Roman" w:cs="Times New Roman" w:hint="eastAsia"/>
          <w:vertAlign w:val="superscript"/>
        </w:rPr>
        <w:t>a</w:t>
      </w:r>
      <w:r w:rsidRPr="00960E11">
        <w:rPr>
          <w:rFonts w:ascii="Times New Roman" w:hAnsi="Times New Roman" w:cs="Times New Roman"/>
        </w:rPr>
        <w:t xml:space="preserve">, </w:t>
      </w:r>
      <w:proofErr w:type="spellStart"/>
      <w:r w:rsidRPr="00960E11">
        <w:rPr>
          <w:rFonts w:ascii="Times New Roman" w:hAnsi="Times New Roman" w:cs="Times New Roman"/>
        </w:rPr>
        <w:t>Shengnan</w:t>
      </w:r>
      <w:proofErr w:type="spellEnd"/>
      <w:r w:rsidRPr="00960E11">
        <w:rPr>
          <w:rFonts w:ascii="Times New Roman" w:hAnsi="Times New Roman" w:cs="Times New Roman"/>
        </w:rPr>
        <w:t xml:space="preserve"> </w:t>
      </w:r>
      <w:proofErr w:type="spellStart"/>
      <w:r w:rsidRPr="00960E11">
        <w:rPr>
          <w:rFonts w:ascii="Times New Roman" w:hAnsi="Times New Roman" w:cs="Times New Roman"/>
        </w:rPr>
        <w:t>Wang</w:t>
      </w:r>
      <w:r>
        <w:rPr>
          <w:rFonts w:ascii="Times New Roman" w:hAnsi="Times New Roman" w:cs="Times New Roman"/>
          <w:vertAlign w:val="superscript"/>
        </w:rPr>
        <w:t>b</w:t>
      </w:r>
      <w:proofErr w:type="spellEnd"/>
      <w:r w:rsidRPr="00960E11">
        <w:rPr>
          <w:rFonts w:ascii="Times New Roman" w:hAnsi="Times New Roman" w:cs="Times New Roman"/>
        </w:rPr>
        <w:t xml:space="preserve">, </w:t>
      </w:r>
      <w:proofErr w:type="spellStart"/>
      <w:r w:rsidRPr="00960E11">
        <w:rPr>
          <w:rFonts w:ascii="Times New Roman" w:hAnsi="Times New Roman" w:cs="Times New Roman"/>
        </w:rPr>
        <w:t>Cuis</w:t>
      </w:r>
      <w:r>
        <w:rPr>
          <w:rFonts w:ascii="Times New Roman" w:hAnsi="Times New Roman" w:cs="Times New Roman" w:hint="eastAsia"/>
        </w:rPr>
        <w:t>h</w:t>
      </w:r>
      <w:r w:rsidRPr="00960E11">
        <w:rPr>
          <w:rFonts w:ascii="Times New Roman" w:hAnsi="Times New Roman" w:cs="Times New Roman"/>
        </w:rPr>
        <w:t>uan</w:t>
      </w:r>
      <w:proofErr w:type="spellEnd"/>
      <w:r w:rsidRPr="00960E11">
        <w:rPr>
          <w:rFonts w:ascii="Times New Roman" w:hAnsi="Times New Roman" w:cs="Times New Roman"/>
        </w:rPr>
        <w:t xml:space="preserve"> Wu</w:t>
      </w:r>
      <w:r>
        <w:rPr>
          <w:rFonts w:ascii="Times New Roman" w:hAnsi="Times New Roman" w:cs="Times New Roman"/>
          <w:vertAlign w:val="superscript"/>
        </w:rPr>
        <w:t>b</w:t>
      </w:r>
      <w:r w:rsidRPr="00960E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</w:t>
      </w:r>
      <w:r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>,</w:t>
      </w:r>
      <w:r w:rsidRPr="00960E11">
        <w:rPr>
          <w:rFonts w:ascii="Times New Roman" w:hAnsi="Times New Roman" w:cs="Times New Roman"/>
        </w:rPr>
        <w:t xml:space="preserve"> Dong</w:t>
      </w:r>
      <w:r>
        <w:rPr>
          <w:rFonts w:ascii="Times New Roman" w:hAnsi="Times New Roman" w:cs="Times New Roman"/>
        </w:rPr>
        <w:t>-X</w:t>
      </w:r>
      <w:r w:rsidRPr="00960E11">
        <w:rPr>
          <w:rFonts w:ascii="Times New Roman" w:hAnsi="Times New Roman" w:cs="Times New Roman"/>
        </w:rPr>
        <w:t xml:space="preserve">in </w:t>
      </w:r>
      <w:proofErr w:type="spellStart"/>
      <w:r w:rsidRPr="00960E11">
        <w:rPr>
          <w:rFonts w:ascii="Times New Roman" w:hAnsi="Times New Roman" w:cs="Times New Roman"/>
        </w:rPr>
        <w:t>Wang</w:t>
      </w:r>
      <w:r>
        <w:rPr>
          <w:rFonts w:ascii="Times New Roman" w:hAnsi="Times New Roman" w:cs="Times New Roman"/>
          <w:vertAlign w:val="superscript"/>
        </w:rPr>
        <w:t>c</w:t>
      </w:r>
      <w:proofErr w:type="spellEnd"/>
      <w:r w:rsidRPr="00960E11">
        <w:rPr>
          <w:rFonts w:ascii="Times New Roman" w:hAnsi="Times New Roman" w:cs="Times New Roman"/>
        </w:rPr>
        <w:t xml:space="preserve">*, </w:t>
      </w:r>
      <w:proofErr w:type="spellStart"/>
      <w:r w:rsidRPr="00960E11">
        <w:rPr>
          <w:rFonts w:ascii="Times New Roman" w:hAnsi="Times New Roman" w:cs="Times New Roman"/>
        </w:rPr>
        <w:t>Qiang</w:t>
      </w:r>
      <w:proofErr w:type="spellEnd"/>
      <w:r w:rsidRPr="00960E11">
        <w:rPr>
          <w:rFonts w:ascii="Times New Roman" w:hAnsi="Times New Roman" w:cs="Times New Roman"/>
        </w:rPr>
        <w:t xml:space="preserve"> </w:t>
      </w:r>
      <w:proofErr w:type="spellStart"/>
      <w:r w:rsidRPr="00960E11">
        <w:rPr>
          <w:rFonts w:ascii="Times New Roman" w:hAnsi="Times New Roman" w:cs="Times New Roman"/>
        </w:rPr>
        <w:t>Zhang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r w:rsidRPr="00960E11">
        <w:rPr>
          <w:rFonts w:ascii="Times New Roman" w:hAnsi="Times New Roman" w:cs="Times New Roman"/>
        </w:rPr>
        <w:t>*</w:t>
      </w:r>
    </w:p>
    <w:p w14:paraId="2157D86A" w14:textId="77777777" w:rsidR="00D61800" w:rsidRDefault="00D61800" w:rsidP="00D61800">
      <w:pPr>
        <w:jc w:val="center"/>
        <w:rPr>
          <w:rFonts w:ascii="Times New Roman" w:hAnsi="Times New Roman" w:cs="Times New Roman"/>
          <w:b/>
          <w:bCs/>
        </w:rPr>
      </w:pPr>
    </w:p>
    <w:p w14:paraId="42163027" w14:textId="77777777" w:rsidR="00D61800" w:rsidRPr="00960E11" w:rsidRDefault="00D61800" w:rsidP="00D61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960E11">
        <w:rPr>
          <w:rFonts w:ascii="Times New Roman" w:hAnsi="Times New Roman" w:cs="Times New Roman"/>
        </w:rPr>
        <w:t xml:space="preserve"> </w:t>
      </w:r>
      <w:r w:rsidRPr="00960E11">
        <w:rPr>
          <w:rFonts w:ascii="Times New Roman" w:hAnsi="Times New Roman" w:cs="Times New Roman" w:hint="eastAsia"/>
        </w:rPr>
        <w:t>B</w:t>
      </w:r>
      <w:r w:rsidRPr="00960E11">
        <w:rPr>
          <w:rFonts w:ascii="Times New Roman" w:hAnsi="Times New Roman" w:cs="Times New Roman"/>
        </w:rPr>
        <w:t>eijing Key Laboratory of Molecular Pharmaceutics and New Drug Delivery System,</w:t>
      </w:r>
      <w:r w:rsidRPr="003670D4">
        <w:rPr>
          <w:rFonts w:ascii="Times New Roman" w:hAnsi="Times New Roman" w:cs="Times New Roman"/>
        </w:rPr>
        <w:t xml:space="preserve"> </w:t>
      </w:r>
      <w:r w:rsidRPr="00960E11">
        <w:rPr>
          <w:rFonts w:ascii="Times New Roman" w:hAnsi="Times New Roman" w:cs="Times New Roman"/>
        </w:rPr>
        <w:t>School of Pharmaceutical Sciences, Peking University, Beijing</w:t>
      </w:r>
      <w:r>
        <w:rPr>
          <w:rFonts w:ascii="Times New Roman" w:hAnsi="Times New Roman" w:cs="Times New Roman"/>
        </w:rPr>
        <w:t>,</w:t>
      </w:r>
      <w:r w:rsidRPr="00960E11">
        <w:rPr>
          <w:rFonts w:ascii="Times New Roman" w:hAnsi="Times New Roman" w:cs="Times New Roman"/>
        </w:rPr>
        <w:t xml:space="preserve"> 100191, China.</w:t>
      </w:r>
    </w:p>
    <w:p w14:paraId="6842133E" w14:textId="77777777" w:rsidR="00D61800" w:rsidRPr="00960E11" w:rsidRDefault="00D61800" w:rsidP="00D61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960E11">
        <w:rPr>
          <w:rFonts w:ascii="Times New Roman" w:hAnsi="Times New Roman" w:cs="Times New Roman"/>
        </w:rPr>
        <w:t xml:space="preserve"> </w:t>
      </w:r>
      <w:r w:rsidRPr="00986B35">
        <w:rPr>
          <w:rFonts w:ascii="Times New Roman" w:hAnsi="Times New Roman" w:cs="Times New Roman"/>
        </w:rPr>
        <w:t xml:space="preserve">Department of Pharmaceutics, </w:t>
      </w:r>
      <w:r w:rsidRPr="00960E11">
        <w:rPr>
          <w:rFonts w:ascii="Times New Roman" w:hAnsi="Times New Roman" w:cs="Times New Roman"/>
        </w:rPr>
        <w:t>Beijing Delivery Pharmaceutical Technology Co., Ltd, Beijing 102101, China.</w:t>
      </w:r>
    </w:p>
    <w:p w14:paraId="49E931E0" w14:textId="77777777" w:rsidR="00D61800" w:rsidRPr="00960E11" w:rsidRDefault="00D61800" w:rsidP="00D61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960E11">
        <w:rPr>
          <w:rFonts w:ascii="Times New Roman" w:hAnsi="Times New Roman" w:cs="Times New Roman"/>
        </w:rPr>
        <w:t xml:space="preserve"> Department of Anesthesiology</w:t>
      </w:r>
      <w:r>
        <w:rPr>
          <w:rFonts w:ascii="Times New Roman" w:hAnsi="Times New Roman" w:cs="Times New Roman"/>
        </w:rPr>
        <w:t xml:space="preserve"> and Critical Care Medicine</w:t>
      </w:r>
      <w:r w:rsidRPr="00960E11">
        <w:rPr>
          <w:rFonts w:ascii="Times New Roman" w:hAnsi="Times New Roman" w:cs="Times New Roman"/>
        </w:rPr>
        <w:t>, Peking University First Hospital, Beijing 100034, China.</w:t>
      </w:r>
    </w:p>
    <w:p w14:paraId="122B3DFD" w14:textId="77777777" w:rsidR="00D61800" w:rsidRDefault="00D61800" w:rsidP="00D61800">
      <w:pPr>
        <w:rPr>
          <w:rFonts w:ascii="Times New Roman" w:hAnsi="Times New Roman" w:cs="Times New Roman"/>
          <w:b/>
          <w:bCs/>
        </w:rPr>
      </w:pPr>
    </w:p>
    <w:p w14:paraId="1FF5BDB2" w14:textId="77777777" w:rsidR="00D61800" w:rsidRPr="00731ACC" w:rsidRDefault="00D61800" w:rsidP="00D61800">
      <w:pPr>
        <w:rPr>
          <w:rFonts w:ascii="Times New Roman" w:hAnsi="Times New Roman" w:cs="Times New Roman"/>
        </w:rPr>
      </w:pPr>
      <w:r w:rsidRPr="00731ACC">
        <w:rPr>
          <w:rFonts w:ascii="Times New Roman" w:hAnsi="Times New Roman" w:cs="Times New Roman" w:hint="eastAsia"/>
        </w:rPr>
        <w:t>Sh</w:t>
      </w:r>
      <w:r w:rsidRPr="00731ACC">
        <w:rPr>
          <w:rFonts w:ascii="Times New Roman" w:hAnsi="Times New Roman" w:cs="Times New Roman"/>
        </w:rPr>
        <w:t>ort Title: The compatibility of Etomidate and Propofol</w:t>
      </w:r>
    </w:p>
    <w:p w14:paraId="317B24A4" w14:textId="77777777" w:rsidR="00D61800" w:rsidRPr="00731ACC" w:rsidRDefault="00D61800" w:rsidP="00D61800">
      <w:pPr>
        <w:rPr>
          <w:rFonts w:ascii="Times New Roman" w:hAnsi="Times New Roman" w:cs="Times New Roman"/>
          <w:b/>
          <w:bCs/>
        </w:rPr>
      </w:pPr>
    </w:p>
    <w:p w14:paraId="5C396C49" w14:textId="77777777" w:rsidR="00D61800" w:rsidRDefault="00D61800" w:rsidP="00D618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*C</w:t>
      </w:r>
      <w:r>
        <w:rPr>
          <w:rFonts w:ascii="Times New Roman" w:hAnsi="Times New Roman" w:cs="Times New Roman"/>
          <w:b/>
          <w:bCs/>
        </w:rPr>
        <w:t>orresponding Authors</w:t>
      </w:r>
    </w:p>
    <w:p w14:paraId="21FC1C04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Qiang</w:t>
      </w:r>
      <w:proofErr w:type="spellEnd"/>
      <w:r>
        <w:rPr>
          <w:rFonts w:ascii="Times New Roman" w:hAnsi="Times New Roman" w:cs="Times New Roman"/>
          <w:b/>
          <w:bCs/>
        </w:rPr>
        <w:t xml:space="preserve"> Zhang</w:t>
      </w:r>
    </w:p>
    <w:p w14:paraId="5FCB83B8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 w:hint="eastAsia"/>
        </w:rPr>
        <w:t>B</w:t>
      </w:r>
      <w:r w:rsidRPr="00960E11">
        <w:rPr>
          <w:rFonts w:ascii="Times New Roman" w:hAnsi="Times New Roman" w:cs="Times New Roman"/>
        </w:rPr>
        <w:t>eijing Key Laboratory of Molecular Pharmaceutics and New Drug Delivery System, School of Pharmaceutical Sciences</w:t>
      </w:r>
    </w:p>
    <w:p w14:paraId="1D890183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>Peking University</w:t>
      </w:r>
    </w:p>
    <w:p w14:paraId="2C0BC600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  <w:b/>
          <w:bCs/>
        </w:rPr>
      </w:pPr>
      <w:r w:rsidRPr="00960E11">
        <w:rPr>
          <w:rFonts w:ascii="Times New Roman" w:hAnsi="Times New Roman" w:cs="Times New Roman"/>
        </w:rPr>
        <w:t xml:space="preserve">Beijing </w:t>
      </w:r>
      <w:r>
        <w:rPr>
          <w:rFonts w:ascii="Times New Roman" w:hAnsi="Times New Roman" w:cs="Times New Roman"/>
        </w:rPr>
        <w:t>,</w:t>
      </w:r>
      <w:r w:rsidRPr="00960E11">
        <w:rPr>
          <w:rFonts w:ascii="Times New Roman" w:hAnsi="Times New Roman" w:cs="Times New Roman"/>
        </w:rPr>
        <w:t>100191, China</w:t>
      </w:r>
    </w:p>
    <w:p w14:paraId="5AB7A572" w14:textId="77777777" w:rsidR="00D61800" w:rsidRPr="00731ACC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731ACC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ax</w:t>
      </w:r>
      <w:r w:rsidRPr="00731ACC">
        <w:rPr>
          <w:rFonts w:ascii="Times New Roman" w:hAnsi="Times New Roman" w:cs="Times New Roman"/>
        </w:rPr>
        <w:t>: 86-10-82802791</w:t>
      </w:r>
    </w:p>
    <w:p w14:paraId="5252F023" w14:textId="77777777" w:rsidR="00D61800" w:rsidRPr="00A6053E" w:rsidRDefault="00D61800" w:rsidP="00D61800">
      <w:pPr>
        <w:ind w:firstLineChars="100" w:firstLine="210"/>
        <w:rPr>
          <w:rFonts w:ascii="Times New Roman" w:hAnsi="Times New Roman" w:cs="Times New Roman"/>
          <w:lang w:val="de-CH"/>
        </w:rPr>
      </w:pPr>
      <w:proofErr w:type="spellStart"/>
      <w:r w:rsidRPr="00A6053E">
        <w:rPr>
          <w:rFonts w:ascii="Times New Roman" w:hAnsi="Times New Roman" w:cs="Times New Roman" w:hint="eastAsia"/>
          <w:lang w:val="de-CH"/>
        </w:rPr>
        <w:t>E</w:t>
      </w:r>
      <w:r w:rsidRPr="00A6053E">
        <w:rPr>
          <w:rFonts w:ascii="Times New Roman" w:hAnsi="Times New Roman" w:cs="Times New Roman"/>
          <w:lang w:val="de-CH"/>
        </w:rPr>
        <w:t>-mail</w:t>
      </w:r>
      <w:proofErr w:type="spellEnd"/>
      <w:r w:rsidRPr="00A6053E">
        <w:rPr>
          <w:rFonts w:ascii="Times New Roman" w:hAnsi="Times New Roman" w:cs="Times New Roman"/>
          <w:lang w:val="de-CH"/>
        </w:rPr>
        <w:t>: zqdodo@bjmu.edu.cn</w:t>
      </w:r>
    </w:p>
    <w:p w14:paraId="52D353DE" w14:textId="77777777" w:rsidR="00D61800" w:rsidRPr="00A6053E" w:rsidRDefault="00D61800" w:rsidP="00D61800">
      <w:pPr>
        <w:rPr>
          <w:rFonts w:ascii="Times New Roman" w:hAnsi="Times New Roman" w:cs="Times New Roman"/>
          <w:b/>
          <w:bCs/>
          <w:lang w:val="de-CH"/>
        </w:rPr>
      </w:pPr>
    </w:p>
    <w:p w14:paraId="10454DBC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Dong-Xin Wang</w:t>
      </w:r>
    </w:p>
    <w:p w14:paraId="4DC3CFDB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>Department of Anesthesiology</w:t>
      </w:r>
      <w:r>
        <w:rPr>
          <w:rFonts w:ascii="Times New Roman" w:hAnsi="Times New Roman" w:cs="Times New Roman"/>
        </w:rPr>
        <w:t xml:space="preserve"> and Critical Care Medicine</w:t>
      </w:r>
    </w:p>
    <w:p w14:paraId="6C09E4FD" w14:textId="77777777" w:rsidR="00D61800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>Peking University First Hospital</w:t>
      </w:r>
    </w:p>
    <w:p w14:paraId="52A2B558" w14:textId="77777777" w:rsidR="00D61800" w:rsidRPr="00731ACC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>Beijing</w:t>
      </w:r>
      <w:r>
        <w:rPr>
          <w:rFonts w:ascii="Times New Roman" w:hAnsi="Times New Roman" w:cs="Times New Roman"/>
        </w:rPr>
        <w:t>,</w:t>
      </w:r>
      <w:r w:rsidRPr="00960E11">
        <w:rPr>
          <w:rFonts w:ascii="Times New Roman" w:hAnsi="Times New Roman" w:cs="Times New Roman"/>
        </w:rPr>
        <w:t xml:space="preserve"> 100034, China.</w:t>
      </w:r>
    </w:p>
    <w:p w14:paraId="4713DF7D" w14:textId="77777777" w:rsidR="00D61800" w:rsidRPr="00731ACC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731ACC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ax</w:t>
      </w:r>
      <w:r w:rsidRPr="00731ACC">
        <w:rPr>
          <w:rFonts w:ascii="Times New Roman" w:hAnsi="Times New Roman" w:cs="Times New Roman"/>
        </w:rPr>
        <w:t>: 86-10-83572784</w:t>
      </w:r>
    </w:p>
    <w:p w14:paraId="6071952D" w14:textId="77777777" w:rsidR="00D61800" w:rsidRPr="00731ACC" w:rsidRDefault="00D61800" w:rsidP="00D61800">
      <w:pPr>
        <w:ind w:firstLineChars="100" w:firstLine="210"/>
        <w:rPr>
          <w:rFonts w:ascii="Times New Roman" w:hAnsi="Times New Roman" w:cs="Times New Roman"/>
        </w:rPr>
      </w:pPr>
      <w:r w:rsidRPr="00731ACC">
        <w:rPr>
          <w:rFonts w:ascii="Times New Roman" w:hAnsi="Times New Roman" w:cs="Times New Roman" w:hint="eastAsia"/>
        </w:rPr>
        <w:t>E</w:t>
      </w:r>
      <w:r w:rsidRPr="00731ACC">
        <w:rPr>
          <w:rFonts w:ascii="Times New Roman" w:hAnsi="Times New Roman" w:cs="Times New Roman"/>
        </w:rPr>
        <w:t>-mail: wangdongxin@hotmail.com</w:t>
      </w:r>
    </w:p>
    <w:bookmarkEnd w:id="0"/>
    <w:p w14:paraId="0074C63A" w14:textId="77777777" w:rsidR="00D61800" w:rsidRDefault="00D61800" w:rsidP="00D618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62E6D" w14:textId="77777777" w:rsidR="007E7D40" w:rsidRPr="00D61800" w:rsidRDefault="007E7D40">
      <w:pPr>
        <w:sectPr w:rsidR="007E7D40" w:rsidRPr="00D61800" w:rsidSect="009A0E9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88093C" w14:textId="63231573" w:rsidR="00CF3910" w:rsidRDefault="00101A31" w:rsidP="00AE540B">
      <w:pPr>
        <w:spacing w:beforeLines="50" w:before="156" w:line="360" w:lineRule="auto"/>
        <w:rPr>
          <w:rFonts w:ascii="Times New Roman" w:hAnsi="Times New Roman"/>
          <w:bCs/>
          <w:sz w:val="24"/>
          <w:szCs w:val="24"/>
        </w:rPr>
      </w:pPr>
      <w:r w:rsidRPr="00DC4A70">
        <w:rPr>
          <w:rFonts w:ascii="Times New Roman" w:hAnsi="Times New Roman"/>
          <w:bCs/>
          <w:sz w:val="24"/>
          <w:szCs w:val="24"/>
        </w:rPr>
        <w:lastRenderedPageBreak/>
        <w:t xml:space="preserve">The assay acceptance targets and validation results for </w:t>
      </w:r>
      <w:r>
        <w:rPr>
          <w:rFonts w:ascii="Times New Roman" w:hAnsi="Times New Roman"/>
          <w:bCs/>
          <w:sz w:val="24"/>
          <w:szCs w:val="24"/>
        </w:rPr>
        <w:t xml:space="preserve">HPLC </w:t>
      </w:r>
      <w:r>
        <w:rPr>
          <w:rFonts w:ascii="Times New Roman" w:hAnsi="Times New Roman" w:hint="eastAsia"/>
          <w:bCs/>
          <w:sz w:val="24"/>
          <w:szCs w:val="24"/>
        </w:rPr>
        <w:t>metho</w:t>
      </w:r>
      <w:r>
        <w:rPr>
          <w:rFonts w:ascii="Times New Roman" w:hAnsi="Times New Roman"/>
          <w:bCs/>
          <w:sz w:val="24"/>
          <w:szCs w:val="24"/>
        </w:rPr>
        <w:t>d</w:t>
      </w:r>
      <w:r w:rsidRPr="00DC4A70">
        <w:rPr>
          <w:rFonts w:ascii="Times New Roman" w:hAnsi="Times New Roman"/>
          <w:bCs/>
          <w:sz w:val="24"/>
          <w:szCs w:val="24"/>
        </w:rPr>
        <w:t xml:space="preserve"> are shown in</w:t>
      </w:r>
      <w:r>
        <w:rPr>
          <w:rFonts w:ascii="Times New Roman" w:hAnsi="Times New Roman"/>
          <w:bCs/>
          <w:sz w:val="24"/>
          <w:szCs w:val="24"/>
        </w:rPr>
        <w:t xml:space="preserve"> Table S</w:t>
      </w:r>
      <w:hyperlink r:id="rId8" w:anchor="T1" w:history="1">
        <w:r>
          <w:rPr>
            <w:rFonts w:ascii="Times New Roman" w:hAnsi="Times New Roman"/>
            <w:sz w:val="24"/>
            <w:szCs w:val="24"/>
          </w:rPr>
          <w:t>1</w:t>
        </w:r>
      </w:hyperlink>
      <w:r w:rsidRPr="00DC4A70">
        <w:rPr>
          <w:rFonts w:ascii="Times New Roman" w:hAnsi="Times New Roman"/>
          <w:bCs/>
          <w:sz w:val="24"/>
          <w:szCs w:val="24"/>
        </w:rPr>
        <w:t>.</w:t>
      </w:r>
    </w:p>
    <w:p w14:paraId="53FAD0B1" w14:textId="5824F010" w:rsidR="00A6053E" w:rsidRDefault="00A6053E" w:rsidP="00AE540B">
      <w:pPr>
        <w:spacing w:beforeLines="50" w:before="156" w:line="360" w:lineRule="auto"/>
        <w:rPr>
          <w:rFonts w:ascii="Times New Roman" w:hAnsi="Times New Roman"/>
          <w:bCs/>
          <w:sz w:val="24"/>
          <w:szCs w:val="24"/>
        </w:rPr>
      </w:pPr>
    </w:p>
    <w:p w14:paraId="1C1A86E2" w14:textId="40B54340" w:rsidR="00A6053E" w:rsidRDefault="00A6053E" w:rsidP="00AE540B">
      <w:pPr>
        <w:spacing w:beforeLines="50" w:before="156" w:line="360" w:lineRule="auto"/>
        <w:rPr>
          <w:rFonts w:ascii="Times New Roman" w:hAnsi="Times New Roman"/>
          <w:bCs/>
          <w:sz w:val="24"/>
          <w:szCs w:val="24"/>
        </w:rPr>
      </w:pPr>
    </w:p>
    <w:p w14:paraId="63979599" w14:textId="77777777" w:rsidR="00A6053E" w:rsidRPr="002A1260" w:rsidRDefault="00A6053E" w:rsidP="00A605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 S1 Validation results for HPLC method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922"/>
      </w:tblGrid>
      <w:tr w:rsidR="00A6053E" w:rsidRPr="002A1260" w14:paraId="5D51D7FE" w14:textId="77777777" w:rsidTr="00B74CB4">
        <w:tc>
          <w:tcPr>
            <w:tcW w:w="2830" w:type="dxa"/>
            <w:vAlign w:val="center"/>
          </w:tcPr>
          <w:p w14:paraId="4952FB01" w14:textId="77777777" w:rsidR="00A6053E" w:rsidRPr="002A1260" w:rsidRDefault="00A6053E" w:rsidP="00B74CB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Analytical Procedure Characteristics</w:t>
            </w:r>
          </w:p>
        </w:tc>
        <w:tc>
          <w:tcPr>
            <w:tcW w:w="3544" w:type="dxa"/>
            <w:vAlign w:val="center"/>
          </w:tcPr>
          <w:p w14:paraId="0F7428D6" w14:textId="77777777" w:rsidR="00A6053E" w:rsidRPr="002A1260" w:rsidRDefault="00A6053E" w:rsidP="00B74CB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Validation Target</w:t>
            </w:r>
          </w:p>
        </w:tc>
        <w:tc>
          <w:tcPr>
            <w:tcW w:w="1922" w:type="dxa"/>
            <w:vAlign w:val="center"/>
          </w:tcPr>
          <w:p w14:paraId="764F5A8D" w14:textId="77777777" w:rsidR="00A6053E" w:rsidRPr="002A1260" w:rsidRDefault="00A6053E" w:rsidP="00B74CB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Validation Result</w:t>
            </w:r>
          </w:p>
        </w:tc>
      </w:tr>
      <w:tr w:rsidR="00A6053E" w:rsidRPr="002A1260" w14:paraId="2AF23563" w14:textId="77777777" w:rsidTr="00B74CB4">
        <w:tc>
          <w:tcPr>
            <w:tcW w:w="2830" w:type="dxa"/>
          </w:tcPr>
          <w:p w14:paraId="27D82662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inearity in the range:</w:t>
            </w:r>
          </w:p>
          <w:p w14:paraId="2A4541CA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Etomidate:</w:t>
            </w:r>
            <w:r w:rsidRPr="002A12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126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10-40 ng/mL</w:t>
            </w:r>
          </w:p>
          <w:p w14:paraId="3DF9A119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/>
                <w:bCs/>
                <w:sz w:val="24"/>
                <w:szCs w:val="24"/>
              </w:rPr>
              <w:t>Propofol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2A1260"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4</w:t>
            </w:r>
            <w:r w:rsidRPr="002A126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5-</w:t>
            </w:r>
            <w:r w:rsidRPr="002A1260"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198</w:t>
            </w:r>
            <w:r w:rsidRPr="002A126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ng/mL</w:t>
            </w:r>
          </w:p>
        </w:tc>
        <w:tc>
          <w:tcPr>
            <w:tcW w:w="3544" w:type="dxa"/>
          </w:tcPr>
          <w:p w14:paraId="2CA61732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 coefficient of determination (R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must be </w:t>
            </w:r>
            <w:r w:rsidRPr="002A1260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  <w:shd w:val="clear" w:color="auto" w:fill="FFFFFF"/>
              </w:rPr>
              <w:t>≥</w:t>
            </w: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.98 </w:t>
            </w:r>
          </w:p>
        </w:tc>
        <w:tc>
          <w:tcPr>
            <w:tcW w:w="1922" w:type="dxa"/>
          </w:tcPr>
          <w:p w14:paraId="7AD4AE34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C2C0750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.9995</w:t>
            </w:r>
          </w:p>
          <w:p w14:paraId="50215CCE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.9995</w:t>
            </w:r>
          </w:p>
        </w:tc>
      </w:tr>
      <w:tr w:rsidR="00A6053E" w:rsidRPr="002A1260" w14:paraId="5E213D4D" w14:textId="77777777" w:rsidTr="00B74CB4">
        <w:tc>
          <w:tcPr>
            <w:tcW w:w="2830" w:type="dxa"/>
            <w:vAlign w:val="center"/>
          </w:tcPr>
          <w:p w14:paraId="28F6D5AE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epeatability</w:t>
            </w:r>
          </w:p>
        </w:tc>
        <w:tc>
          <w:tcPr>
            <w:tcW w:w="3544" w:type="dxa"/>
          </w:tcPr>
          <w:p w14:paraId="20704F53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he overall RSD of recovery must be </w:t>
            </w:r>
            <w:r w:rsidRPr="002A1260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  <w:shd w:val="clear" w:color="auto" w:fill="FFFFFF"/>
              </w:rPr>
              <w:t>≦</w:t>
            </w: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2.0% (N=6)</w:t>
            </w:r>
          </w:p>
        </w:tc>
        <w:tc>
          <w:tcPr>
            <w:tcW w:w="1922" w:type="dxa"/>
          </w:tcPr>
          <w:p w14:paraId="0F9FF833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tomidate: 1.76%</w:t>
            </w:r>
          </w:p>
          <w:p w14:paraId="0701763A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ropofol: 1.62%</w:t>
            </w:r>
          </w:p>
        </w:tc>
      </w:tr>
      <w:tr w:rsidR="00A6053E" w:rsidRPr="002A1260" w14:paraId="6A371529" w14:textId="77777777" w:rsidTr="00B74CB4">
        <w:tc>
          <w:tcPr>
            <w:tcW w:w="2830" w:type="dxa"/>
            <w:vAlign w:val="center"/>
          </w:tcPr>
          <w:p w14:paraId="3C398F96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ntermediate Precision</w:t>
            </w:r>
          </w:p>
        </w:tc>
        <w:tc>
          <w:tcPr>
            <w:tcW w:w="3544" w:type="dxa"/>
          </w:tcPr>
          <w:p w14:paraId="07463474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he overall RSD must be </w:t>
            </w:r>
            <w:r w:rsidRPr="002A1260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  <w:shd w:val="clear" w:color="auto" w:fill="FFFFFF"/>
              </w:rPr>
              <w:t>≦</w:t>
            </w: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2.0% (N=6)</w:t>
            </w:r>
          </w:p>
        </w:tc>
        <w:tc>
          <w:tcPr>
            <w:tcW w:w="1922" w:type="dxa"/>
          </w:tcPr>
          <w:p w14:paraId="2B56FA24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tomidate: 1.25%</w:t>
            </w:r>
          </w:p>
          <w:p w14:paraId="42C7132A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ropofol: 1.24%</w:t>
            </w:r>
          </w:p>
        </w:tc>
      </w:tr>
      <w:tr w:rsidR="00A6053E" w:rsidRPr="002A1260" w14:paraId="69883AD4" w14:textId="77777777" w:rsidTr="00B74CB4">
        <w:tc>
          <w:tcPr>
            <w:tcW w:w="2830" w:type="dxa"/>
            <w:vAlign w:val="center"/>
          </w:tcPr>
          <w:p w14:paraId="5E33BD1B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/>
                <w:bCs/>
                <w:sz w:val="24"/>
                <w:szCs w:val="24"/>
              </w:rPr>
              <w:t>Robustness</w:t>
            </w:r>
          </w:p>
        </w:tc>
        <w:tc>
          <w:tcPr>
            <w:tcW w:w="3544" w:type="dxa"/>
          </w:tcPr>
          <w:p w14:paraId="01EA8E47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he overall RSD must be </w:t>
            </w:r>
            <w:r w:rsidRPr="002A1260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  <w:shd w:val="clear" w:color="auto" w:fill="FFFFFF"/>
              </w:rPr>
              <w:t>≦</w:t>
            </w: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2.0% (N=6)</w:t>
            </w:r>
          </w:p>
        </w:tc>
        <w:tc>
          <w:tcPr>
            <w:tcW w:w="1922" w:type="dxa"/>
          </w:tcPr>
          <w:p w14:paraId="1E60E8A0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tomidate: 0.46%</w:t>
            </w:r>
          </w:p>
          <w:p w14:paraId="06C909C3" w14:textId="77777777" w:rsidR="00A6053E" w:rsidRPr="002A1260" w:rsidRDefault="00A6053E" w:rsidP="00B74CB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26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A1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ropofol: 0.74%</w:t>
            </w:r>
          </w:p>
        </w:tc>
      </w:tr>
    </w:tbl>
    <w:p w14:paraId="2A45D1AD" w14:textId="77777777" w:rsidR="00A6053E" w:rsidRDefault="00A6053E" w:rsidP="00A6053E"/>
    <w:p w14:paraId="25DB27EE" w14:textId="77777777" w:rsidR="00A6053E" w:rsidRPr="007E7D40" w:rsidRDefault="00A6053E" w:rsidP="00AE540B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</w:p>
    <w:sectPr w:rsidR="00A6053E" w:rsidRPr="007E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9EAF" w14:textId="77777777" w:rsidR="00844F0C" w:rsidRDefault="00844F0C" w:rsidP="00CF3910">
      <w:r>
        <w:separator/>
      </w:r>
    </w:p>
  </w:endnote>
  <w:endnote w:type="continuationSeparator" w:id="0">
    <w:p w14:paraId="1F2746BA" w14:textId="77777777" w:rsidR="00844F0C" w:rsidRDefault="00844F0C" w:rsidP="00CF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105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5E0EF1" w14:textId="1A0F0362" w:rsidR="007E7D40" w:rsidRPr="007E7D40" w:rsidRDefault="007E7D40">
        <w:pPr>
          <w:pStyle w:val="Fuzeile"/>
          <w:jc w:val="right"/>
          <w:rPr>
            <w:rFonts w:ascii="Times New Roman" w:hAnsi="Times New Roman" w:cs="Times New Roman"/>
          </w:rPr>
        </w:pPr>
        <w:r w:rsidRPr="007E7D40">
          <w:rPr>
            <w:rFonts w:ascii="Times New Roman" w:hAnsi="Times New Roman" w:cs="Times New Roman"/>
          </w:rPr>
          <w:fldChar w:fldCharType="begin"/>
        </w:r>
        <w:r w:rsidRPr="007E7D40">
          <w:rPr>
            <w:rFonts w:ascii="Times New Roman" w:hAnsi="Times New Roman" w:cs="Times New Roman"/>
          </w:rPr>
          <w:instrText>PAGE   \* MERGEFORMAT</w:instrText>
        </w:r>
        <w:r w:rsidRPr="007E7D40">
          <w:rPr>
            <w:rFonts w:ascii="Times New Roman" w:hAnsi="Times New Roman" w:cs="Times New Roman"/>
          </w:rPr>
          <w:fldChar w:fldCharType="separate"/>
        </w:r>
        <w:r w:rsidRPr="007E7D40">
          <w:rPr>
            <w:rFonts w:ascii="Times New Roman" w:hAnsi="Times New Roman" w:cs="Times New Roman"/>
            <w:lang w:val="zh-CN"/>
          </w:rPr>
          <w:t>2</w:t>
        </w:r>
        <w:r w:rsidRPr="007E7D40">
          <w:rPr>
            <w:rFonts w:ascii="Times New Roman" w:hAnsi="Times New Roman" w:cs="Times New Roman"/>
          </w:rPr>
          <w:fldChar w:fldCharType="end"/>
        </w:r>
      </w:p>
    </w:sdtContent>
  </w:sdt>
  <w:p w14:paraId="01849207" w14:textId="77777777" w:rsidR="007E7D40" w:rsidRDefault="007E7D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5D95" w14:textId="77777777" w:rsidR="00844F0C" w:rsidRDefault="00844F0C" w:rsidP="00CF3910">
      <w:r>
        <w:separator/>
      </w:r>
    </w:p>
  </w:footnote>
  <w:footnote w:type="continuationSeparator" w:id="0">
    <w:p w14:paraId="6C3D6533" w14:textId="77777777" w:rsidR="00844F0C" w:rsidRDefault="00844F0C" w:rsidP="00CF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A9"/>
    <w:rsid w:val="00092998"/>
    <w:rsid w:val="000B3EA5"/>
    <w:rsid w:val="000B5261"/>
    <w:rsid w:val="00101A31"/>
    <w:rsid w:val="00294FB6"/>
    <w:rsid w:val="00335A28"/>
    <w:rsid w:val="003D2082"/>
    <w:rsid w:val="0052450E"/>
    <w:rsid w:val="00552360"/>
    <w:rsid w:val="005E1974"/>
    <w:rsid w:val="00676128"/>
    <w:rsid w:val="00783005"/>
    <w:rsid w:val="007E7D40"/>
    <w:rsid w:val="00844F0C"/>
    <w:rsid w:val="00881FD4"/>
    <w:rsid w:val="008C5981"/>
    <w:rsid w:val="00A6053E"/>
    <w:rsid w:val="00A719DE"/>
    <w:rsid w:val="00A91A75"/>
    <w:rsid w:val="00AE540B"/>
    <w:rsid w:val="00C153CB"/>
    <w:rsid w:val="00C33313"/>
    <w:rsid w:val="00C46FA9"/>
    <w:rsid w:val="00CF3910"/>
    <w:rsid w:val="00D61800"/>
    <w:rsid w:val="00D74A2B"/>
    <w:rsid w:val="00DF7B22"/>
    <w:rsid w:val="00E80857"/>
    <w:rsid w:val="00EB1038"/>
    <w:rsid w:val="00EC2EE5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C21F0F"/>
  <w15:chartTrackingRefBased/>
  <w15:docId w15:val="{52274F92-8C90-4158-96D1-670510A2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910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F3910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F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F3910"/>
    <w:rPr>
      <w:sz w:val="18"/>
      <w:szCs w:val="18"/>
    </w:rPr>
  </w:style>
  <w:style w:type="table" w:styleId="Tabellenraster">
    <w:name w:val="Table Grid"/>
    <w:basedOn w:val="NormaleTabelle"/>
    <w:uiPriority w:val="39"/>
    <w:rsid w:val="00D7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NormaleTabelle"/>
    <w:next w:val="Tabellenraster"/>
    <w:uiPriority w:val="39"/>
    <w:rsid w:val="00A6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pda.org/content/74/1/2.lo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693C-756F-4AE3-AE29-D9C8AE6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春玲</dc:creator>
  <cp:keywords/>
  <dc:description/>
  <cp:lastModifiedBy>Patrick Näf</cp:lastModifiedBy>
  <cp:revision>22</cp:revision>
  <dcterms:created xsi:type="dcterms:W3CDTF">2021-03-08T08:11:00Z</dcterms:created>
  <dcterms:modified xsi:type="dcterms:W3CDTF">2021-08-25T15:01:00Z</dcterms:modified>
</cp:coreProperties>
</file>