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72FB" w14:textId="30C2CACB" w:rsidR="00A840A7" w:rsidRPr="00A840A7" w:rsidRDefault="00A840A7" w:rsidP="00DF5926">
      <w:pPr>
        <w:jc w:val="both"/>
        <w:rPr>
          <w:b/>
          <w:bCs/>
          <w:sz w:val="28"/>
          <w:szCs w:val="28"/>
        </w:rPr>
      </w:pPr>
      <w:r w:rsidRPr="00A840A7">
        <w:rPr>
          <w:b/>
          <w:bCs/>
          <w:sz w:val="28"/>
          <w:szCs w:val="28"/>
        </w:rPr>
        <w:t>Supplementary File 1.</w:t>
      </w:r>
    </w:p>
    <w:p w14:paraId="3BEAA710" w14:textId="77777777" w:rsidR="00A840A7" w:rsidRDefault="00A840A7" w:rsidP="00DF5926">
      <w:pPr>
        <w:jc w:val="both"/>
        <w:rPr>
          <w:b/>
          <w:bCs/>
        </w:rPr>
      </w:pPr>
    </w:p>
    <w:p w14:paraId="75A44949" w14:textId="1222A198" w:rsidR="00E946B3" w:rsidRPr="00A840A7" w:rsidRDefault="00A840A7" w:rsidP="00DF5926">
      <w:pPr>
        <w:jc w:val="both"/>
        <w:rPr>
          <w:i/>
          <w:iCs/>
        </w:rPr>
      </w:pPr>
      <w:r>
        <w:rPr>
          <w:b/>
          <w:bCs/>
        </w:rPr>
        <w:t xml:space="preserve">Methods: </w:t>
      </w:r>
      <w:r w:rsidR="00E946B3" w:rsidRPr="00A840A7">
        <w:rPr>
          <w:i/>
          <w:iCs/>
        </w:rPr>
        <w:t xml:space="preserve">Single Cell Sequencing Data </w:t>
      </w:r>
      <w:r w:rsidR="00B23188" w:rsidRPr="00A840A7">
        <w:rPr>
          <w:i/>
          <w:iCs/>
        </w:rPr>
        <w:t xml:space="preserve">Retrieval and </w:t>
      </w:r>
      <w:r w:rsidR="00E946B3" w:rsidRPr="00A840A7">
        <w:rPr>
          <w:i/>
          <w:iCs/>
        </w:rPr>
        <w:t xml:space="preserve">Analysis </w:t>
      </w:r>
    </w:p>
    <w:p w14:paraId="60F29180" w14:textId="02B58385" w:rsidR="00B23188" w:rsidRDefault="00B23188" w:rsidP="00DF5926">
      <w:pPr>
        <w:jc w:val="both"/>
      </w:pPr>
      <w:r>
        <w:t xml:space="preserve">Normalised count matrix data from a published single cell mRNA sequencing study </w:t>
      </w:r>
      <w:r w:rsidR="00DF5926">
        <w:t xml:space="preserve">[1] </w:t>
      </w:r>
      <w:r>
        <w:t xml:space="preserve">of the human lung was </w:t>
      </w:r>
      <w:r w:rsidR="00DF5926">
        <w:t>retrieved from publicly available resource (</w:t>
      </w:r>
      <w:hyperlink r:id="rId4" w:history="1">
        <w:r w:rsidR="00DF5926" w:rsidRPr="0045357C">
          <w:rPr>
            <w:rStyle w:val="Hyperlink"/>
          </w:rPr>
          <w:t>https://www.genomique.info/cellbrowser/HCA/</w:t>
        </w:r>
      </w:hyperlink>
      <w:r w:rsidR="00DF5926">
        <w:t xml:space="preserve">). </w:t>
      </w:r>
      <w:r w:rsidR="00667C26">
        <w:t xml:space="preserve">Cell annotation </w:t>
      </w:r>
      <w:r w:rsidR="00DF20B0">
        <w:t xml:space="preserve">was retrieved from the metadata and </w:t>
      </w:r>
      <w:r w:rsidR="00667C26">
        <w:t xml:space="preserve">cell type and airway region were assigned </w:t>
      </w:r>
      <w:r w:rsidR="00DF20B0">
        <w:t>according to previous analysis [1]</w:t>
      </w:r>
      <w:r w:rsidR="00667C26">
        <w:t xml:space="preserve">. </w:t>
      </w:r>
      <w:r w:rsidR="00DF20B0">
        <w:t xml:space="preserve">Data was further processed using R-tools and </w:t>
      </w:r>
      <w:proofErr w:type="spellStart"/>
      <w:r w:rsidR="00DF20B0">
        <w:t>Seqgeq</w:t>
      </w:r>
      <w:proofErr w:type="spellEnd"/>
      <w:r w:rsidR="00DF20B0">
        <w:t xml:space="preserve"> software (BD/</w:t>
      </w:r>
      <w:proofErr w:type="spellStart"/>
      <w:r w:rsidR="00DF20B0">
        <w:t>FloJo</w:t>
      </w:r>
      <w:proofErr w:type="spellEnd"/>
      <w:r w:rsidR="00DF20B0">
        <w:t xml:space="preserve">, Ashford, USA), where dimensionality reduction using </w:t>
      </w:r>
      <w:proofErr w:type="spellStart"/>
      <w:r w:rsidR="00DF20B0">
        <w:t>tSNE</w:t>
      </w:r>
      <w:proofErr w:type="spellEnd"/>
      <w:r w:rsidR="00DF20B0">
        <w:t xml:space="preserve"> was applied to principal component analysis of cell type specific marker expression only. Results were visualised as </w:t>
      </w:r>
      <w:proofErr w:type="spellStart"/>
      <w:r w:rsidR="00DF20B0">
        <w:t>tSNE</w:t>
      </w:r>
      <w:proofErr w:type="spellEnd"/>
      <w:r w:rsidR="00DF20B0">
        <w:t xml:space="preserve"> plots indicating regional and cell type specific cell groupings (Figure 2A-B). Count data wa</w:t>
      </w:r>
      <w:r w:rsidR="00710834">
        <w:t>s further extracted for select genes involved in chemical biotransformation and transport and average values were calculated for each cell type, also subcategorised based on region. Average</w:t>
      </w:r>
      <w:r w:rsidR="00F3016F">
        <w:t xml:space="preserve"> gene expression</w:t>
      </w:r>
      <w:r w:rsidR="00710834">
        <w:t xml:space="preserve"> count values were then visualised using a heatmap organised by cell type (Figure 2C)</w:t>
      </w:r>
      <w:r w:rsidR="00AF33C6">
        <w:t>.</w:t>
      </w:r>
      <w:r w:rsidR="000A307F">
        <w:t xml:space="preserve"> Genes (excluding cell marker genes) were then clustered using hierarchical methods to group for similar expression</w:t>
      </w:r>
      <w:r w:rsidR="00710834">
        <w:t xml:space="preserve">. </w:t>
      </w:r>
    </w:p>
    <w:p w14:paraId="1A818FDD" w14:textId="77777777" w:rsidR="00B23188" w:rsidRDefault="00B23188" w:rsidP="00DF5926">
      <w:pPr>
        <w:jc w:val="both"/>
      </w:pPr>
      <w:bookmarkStart w:id="0" w:name="_GoBack"/>
      <w:bookmarkEnd w:id="0"/>
    </w:p>
    <w:p w14:paraId="5BBBA433" w14:textId="707CBDBF" w:rsidR="00E946B3" w:rsidRDefault="00F3016F" w:rsidP="00DF5926">
      <w:pPr>
        <w:jc w:val="both"/>
      </w:pPr>
      <w:r>
        <w:t xml:space="preserve">[1] </w:t>
      </w:r>
      <w:r w:rsidR="00E946B3">
        <w:t xml:space="preserve">Marie Deprez </w:t>
      </w:r>
      <w:r w:rsidR="00710834">
        <w:t xml:space="preserve">et al., A Single-Cell Atlas of the Human Healthy Airways. Am J Respir </w:t>
      </w:r>
      <w:proofErr w:type="spellStart"/>
      <w:r w:rsidR="00710834">
        <w:t>Crit</w:t>
      </w:r>
      <w:proofErr w:type="spellEnd"/>
      <w:r w:rsidR="00710834">
        <w:t xml:space="preserve"> Care </w:t>
      </w:r>
      <w:proofErr w:type="gramStart"/>
      <w:r w:rsidR="00710834">
        <w:t>Med .</w:t>
      </w:r>
      <w:proofErr w:type="gramEnd"/>
      <w:r w:rsidR="00710834">
        <w:t xml:space="preserve"> 2020 Dec 15;202(12):1636-1645. </w:t>
      </w:r>
      <w:proofErr w:type="spellStart"/>
      <w:r w:rsidR="00710834">
        <w:t>doi</w:t>
      </w:r>
      <w:proofErr w:type="spellEnd"/>
      <w:r w:rsidR="00710834">
        <w:t xml:space="preserve">: 10.1164/rccm.201911-2199OC. </w:t>
      </w:r>
      <w:r w:rsidR="00710834" w:rsidRPr="00E946B3">
        <w:t>PMID: 32726565</w:t>
      </w:r>
    </w:p>
    <w:p w14:paraId="627CA92B" w14:textId="7C882D50" w:rsidR="00E946B3" w:rsidRDefault="00E946B3" w:rsidP="00DF5926">
      <w:pPr>
        <w:jc w:val="both"/>
      </w:pPr>
    </w:p>
    <w:sectPr w:rsidR="00E94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B3"/>
    <w:rsid w:val="00037453"/>
    <w:rsid w:val="000A307F"/>
    <w:rsid w:val="00667C26"/>
    <w:rsid w:val="00710834"/>
    <w:rsid w:val="00A840A7"/>
    <w:rsid w:val="00AF33C6"/>
    <w:rsid w:val="00B23188"/>
    <w:rsid w:val="00DF20B0"/>
    <w:rsid w:val="00DF5926"/>
    <w:rsid w:val="00E946B3"/>
    <w:rsid w:val="00F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FDED"/>
  <w15:chartTrackingRefBased/>
  <w15:docId w15:val="{AD4C7D00-2CFE-4CA9-AC9D-7AEB895D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6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6B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nomique.info/cellbrowser/H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Leonard</dc:creator>
  <cp:keywords/>
  <dc:description/>
  <cp:lastModifiedBy>Martin Leonard</cp:lastModifiedBy>
  <cp:revision>5</cp:revision>
  <dcterms:created xsi:type="dcterms:W3CDTF">2021-05-13T15:13:00Z</dcterms:created>
  <dcterms:modified xsi:type="dcterms:W3CDTF">2021-06-04T15:21:00Z</dcterms:modified>
</cp:coreProperties>
</file>