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247B" w14:textId="18348BA2" w:rsidR="00792829" w:rsidRPr="00842B79" w:rsidRDefault="00ED54D6" w:rsidP="00477558">
      <w:pPr>
        <w:spacing w:after="0" w:line="360" w:lineRule="auto"/>
        <w:rPr>
          <w:rFonts w:cstheme="minorHAnsi"/>
          <w:b/>
          <w:sz w:val="24"/>
          <w:szCs w:val="24"/>
          <w:lang w:val="en-GB"/>
        </w:rPr>
      </w:pPr>
      <w:r w:rsidRPr="00842B79">
        <w:rPr>
          <w:rFonts w:cstheme="minorHAnsi"/>
          <w:b/>
          <w:sz w:val="24"/>
          <w:szCs w:val="24"/>
          <w:lang w:val="en-US"/>
        </w:rPr>
        <w:t xml:space="preserve">Supplementary </w:t>
      </w:r>
      <w:r w:rsidR="005A4644">
        <w:rPr>
          <w:rFonts w:cstheme="minorHAnsi"/>
          <w:b/>
          <w:sz w:val="24"/>
          <w:szCs w:val="24"/>
          <w:lang w:val="en-US"/>
        </w:rPr>
        <w:t>Material</w:t>
      </w:r>
      <w:r w:rsidR="00292516" w:rsidRPr="00842B79">
        <w:rPr>
          <w:rFonts w:cstheme="minorHAnsi"/>
          <w:b/>
          <w:sz w:val="24"/>
          <w:szCs w:val="24"/>
          <w:lang w:val="en-US"/>
        </w:rPr>
        <w:t xml:space="preserve"> </w:t>
      </w:r>
      <w:r w:rsidRPr="00842B79">
        <w:rPr>
          <w:rFonts w:cstheme="minorHAnsi"/>
          <w:b/>
          <w:sz w:val="24"/>
          <w:szCs w:val="24"/>
          <w:lang w:val="en-US"/>
        </w:rPr>
        <w:t>to “</w:t>
      </w:r>
      <w:r w:rsidRPr="00842B79">
        <w:rPr>
          <w:rFonts w:cstheme="minorHAnsi"/>
          <w:b/>
          <w:sz w:val="24"/>
          <w:szCs w:val="24"/>
          <w:lang w:val="en-GB"/>
        </w:rPr>
        <w:t xml:space="preserve">Impact of </w:t>
      </w:r>
      <w:r w:rsidR="00842B79" w:rsidRPr="00842B79">
        <w:rPr>
          <w:rFonts w:cstheme="minorHAnsi"/>
          <w:b/>
          <w:sz w:val="24"/>
          <w:szCs w:val="24"/>
          <w:lang w:val="en-GB"/>
        </w:rPr>
        <w:t xml:space="preserve">the </w:t>
      </w:r>
      <w:r w:rsidRPr="00842B79">
        <w:rPr>
          <w:rFonts w:cstheme="minorHAnsi"/>
          <w:b/>
          <w:sz w:val="24"/>
          <w:szCs w:val="24"/>
          <w:lang w:val="en-GB"/>
        </w:rPr>
        <w:t xml:space="preserve">COVID-19 </w:t>
      </w:r>
      <w:r w:rsidR="00842B79" w:rsidRPr="00842B79">
        <w:rPr>
          <w:rFonts w:cstheme="minorHAnsi"/>
          <w:b/>
          <w:sz w:val="24"/>
          <w:szCs w:val="24"/>
          <w:lang w:val="en-GB"/>
        </w:rPr>
        <w:t xml:space="preserve">pandemic and related </w:t>
      </w:r>
      <w:r w:rsidRPr="00842B79">
        <w:rPr>
          <w:rFonts w:cstheme="minorHAnsi"/>
          <w:b/>
          <w:sz w:val="24"/>
          <w:szCs w:val="24"/>
          <w:lang w:val="en-GB"/>
        </w:rPr>
        <w:t xml:space="preserve">lockdown measures on lifestyle </w:t>
      </w:r>
      <w:proofErr w:type="spellStart"/>
      <w:r w:rsidRPr="00842B79">
        <w:rPr>
          <w:rFonts w:cstheme="minorHAnsi"/>
          <w:b/>
          <w:sz w:val="24"/>
          <w:szCs w:val="24"/>
          <w:lang w:val="en-GB"/>
        </w:rPr>
        <w:t>behaviors</w:t>
      </w:r>
      <w:proofErr w:type="spellEnd"/>
      <w:r w:rsidR="00960DCE" w:rsidRPr="00842B79">
        <w:rPr>
          <w:rFonts w:cstheme="minorHAnsi"/>
          <w:b/>
          <w:sz w:val="24"/>
          <w:szCs w:val="24"/>
          <w:lang w:val="en-GB"/>
        </w:rPr>
        <w:t xml:space="preserve"> and wellbeing</w:t>
      </w:r>
      <w:r w:rsidRPr="00842B79">
        <w:rPr>
          <w:rFonts w:cstheme="minorHAnsi"/>
          <w:b/>
          <w:sz w:val="24"/>
          <w:szCs w:val="24"/>
          <w:lang w:val="en-GB"/>
        </w:rPr>
        <w:t xml:space="preserve"> in children and adolescents with severe obesity”</w:t>
      </w:r>
    </w:p>
    <w:p w14:paraId="56E86743" w14:textId="77777777" w:rsidR="00842B79" w:rsidRPr="00842B79" w:rsidRDefault="00842B79" w:rsidP="00477558">
      <w:pPr>
        <w:spacing w:after="0" w:line="360" w:lineRule="auto"/>
        <w:rPr>
          <w:rFonts w:cstheme="minorHAnsi"/>
          <w:b/>
          <w:sz w:val="24"/>
          <w:szCs w:val="24"/>
          <w:lang w:val="en-GB"/>
        </w:rPr>
      </w:pPr>
    </w:p>
    <w:p w14:paraId="57BBAE36" w14:textId="0F980AF1" w:rsidR="00292516" w:rsidRPr="00842B79" w:rsidRDefault="00842B79" w:rsidP="00477558">
      <w:pPr>
        <w:spacing w:after="0" w:line="360" w:lineRule="auto"/>
        <w:rPr>
          <w:rFonts w:cstheme="minorHAnsi"/>
          <w:b/>
          <w:szCs w:val="24"/>
          <w:lang w:val="en-GB"/>
        </w:rPr>
      </w:pPr>
      <w:r w:rsidRPr="00842B79">
        <w:rPr>
          <w:rFonts w:cstheme="minorHAnsi"/>
          <w:b/>
          <w:szCs w:val="24"/>
          <w:lang w:val="en-GB"/>
        </w:rPr>
        <w:t>Overview of content</w:t>
      </w:r>
    </w:p>
    <w:p w14:paraId="0B5AE85A" w14:textId="1A389DE5" w:rsidR="00842B79" w:rsidRPr="00842B79" w:rsidRDefault="00842B79" w:rsidP="00477558">
      <w:pPr>
        <w:spacing w:after="0" w:line="360" w:lineRule="auto"/>
        <w:rPr>
          <w:rFonts w:cstheme="minorHAnsi"/>
          <w:b/>
          <w:szCs w:val="24"/>
          <w:lang w:val="en-GB"/>
        </w:rPr>
      </w:pPr>
      <w:r w:rsidRPr="00842B79">
        <w:rPr>
          <w:rFonts w:cstheme="minorHAnsi"/>
          <w:b/>
          <w:szCs w:val="24"/>
          <w:lang w:val="en-GB"/>
        </w:rPr>
        <w:t>Supplementary Methods</w:t>
      </w:r>
    </w:p>
    <w:p w14:paraId="7DFF3E92" w14:textId="6F4C49B4" w:rsidR="00842B79" w:rsidRPr="00842B79" w:rsidRDefault="00842B79" w:rsidP="00477558">
      <w:pPr>
        <w:spacing w:after="0" w:line="360" w:lineRule="auto"/>
        <w:rPr>
          <w:rFonts w:cstheme="minorHAnsi"/>
          <w:b/>
          <w:szCs w:val="24"/>
          <w:lang w:val="en-GB"/>
        </w:rPr>
      </w:pPr>
      <w:r w:rsidRPr="00842B79">
        <w:rPr>
          <w:rFonts w:cstheme="minorHAnsi"/>
          <w:b/>
          <w:szCs w:val="24"/>
          <w:lang w:val="en-GB"/>
        </w:rPr>
        <w:t>Supplementary Tables</w:t>
      </w:r>
    </w:p>
    <w:p w14:paraId="645793F9" w14:textId="77777777" w:rsidR="00842B79" w:rsidRPr="0028305B" w:rsidRDefault="00842B79" w:rsidP="00842B79">
      <w:pPr>
        <w:rPr>
          <w:rFonts w:cstheme="minorHAnsi"/>
          <w:lang w:val="en-US"/>
        </w:rPr>
      </w:pPr>
      <w:r w:rsidRPr="00842B79">
        <w:rPr>
          <w:rFonts w:cstheme="minorHAnsi"/>
          <w:lang w:val="en-US"/>
        </w:rPr>
        <w:t>Table S1. Characteristics of the study population vs. patients who were excluded at their most recent visit to the hospital pre-pandemic.</w:t>
      </w:r>
    </w:p>
    <w:p w14:paraId="658E19AE" w14:textId="77777777" w:rsidR="00842B79" w:rsidRPr="0028305B" w:rsidRDefault="00842B79" w:rsidP="00842B79">
      <w:pPr>
        <w:rPr>
          <w:rFonts w:cstheme="minorHAnsi"/>
          <w:lang w:val="en-US"/>
        </w:rPr>
      </w:pPr>
      <w:r w:rsidRPr="0028305B">
        <w:rPr>
          <w:rFonts w:cstheme="minorHAnsi"/>
          <w:lang w:val="en-US"/>
        </w:rPr>
        <w:t>Table S2. Characteristics of the patients who participated in the telephone interviews vs. those that did not at their most recent visit to the hospital pre-pandemic.</w:t>
      </w:r>
    </w:p>
    <w:p w14:paraId="106C6497" w14:textId="77777777" w:rsidR="00842B79" w:rsidRPr="0028305B" w:rsidRDefault="00842B79" w:rsidP="00842B79">
      <w:pPr>
        <w:rPr>
          <w:rFonts w:cstheme="minorHAnsi"/>
          <w:lang w:val="en-US"/>
        </w:rPr>
      </w:pPr>
      <w:r w:rsidRPr="0028305B">
        <w:rPr>
          <w:rFonts w:cstheme="minorHAnsi"/>
          <w:lang w:val="en-US"/>
        </w:rPr>
        <w:t>Table S3. Characteristics at their most recent visit to the hospital pre-pandemic of the patients who filled out the Dutch Eating Behavior-Child version (DEBQ-C) questionnaire vs. those that did not.</w:t>
      </w:r>
    </w:p>
    <w:p w14:paraId="3C2A787E" w14:textId="77777777" w:rsidR="00842B79" w:rsidRPr="0028305B" w:rsidRDefault="00842B79" w:rsidP="00842B79">
      <w:pPr>
        <w:rPr>
          <w:rFonts w:cstheme="minorHAnsi"/>
          <w:lang w:val="en-US"/>
        </w:rPr>
      </w:pPr>
      <w:r w:rsidRPr="0028305B">
        <w:rPr>
          <w:rFonts w:cstheme="minorHAnsi"/>
          <w:lang w:val="en-US"/>
        </w:rPr>
        <w:t>Table S4. Characteristics at their most recent visit to the hospital pre-pandemic of the patients who filled out the Dutch Physical Activity (PA) questionnaire vs. those that did not.</w:t>
      </w:r>
    </w:p>
    <w:p w14:paraId="49103A38" w14:textId="77777777" w:rsidR="00842B79" w:rsidRPr="0028305B" w:rsidRDefault="00842B79" w:rsidP="00842B79">
      <w:pPr>
        <w:rPr>
          <w:rFonts w:cstheme="minorHAnsi"/>
          <w:lang w:val="en-US"/>
        </w:rPr>
      </w:pPr>
      <w:r w:rsidRPr="0028305B">
        <w:rPr>
          <w:rFonts w:cstheme="minorHAnsi"/>
          <w:lang w:val="en-US"/>
        </w:rPr>
        <w:t>Table S5. Characteristics at their most recent visit to the hospital pre-pandemic of the patients who filled out the Pediatric Quality of Life Inventory (</w:t>
      </w:r>
      <w:proofErr w:type="spellStart"/>
      <w:r w:rsidRPr="0028305B">
        <w:rPr>
          <w:rFonts w:cstheme="minorHAnsi"/>
          <w:lang w:val="en-US"/>
        </w:rPr>
        <w:t>PedsQL</w:t>
      </w:r>
      <w:proofErr w:type="spellEnd"/>
      <w:r w:rsidRPr="0028305B">
        <w:rPr>
          <w:rFonts w:cstheme="minorHAnsi"/>
          <w:lang w:val="en-US"/>
        </w:rPr>
        <w:t>) vs. those that did not.</w:t>
      </w:r>
    </w:p>
    <w:p w14:paraId="5CB4651E" w14:textId="77777777" w:rsidR="00842B79" w:rsidRPr="00842B79" w:rsidRDefault="00842B79" w:rsidP="00477558">
      <w:pPr>
        <w:spacing w:after="0" w:line="360" w:lineRule="auto"/>
        <w:rPr>
          <w:rFonts w:cstheme="minorHAnsi"/>
          <w:b/>
          <w:sz w:val="24"/>
          <w:szCs w:val="24"/>
          <w:lang w:val="en-US"/>
        </w:rPr>
      </w:pPr>
    </w:p>
    <w:p w14:paraId="3BD7B7BD" w14:textId="77777777" w:rsidR="00C6659A" w:rsidRPr="00CF16DE" w:rsidRDefault="00C6659A" w:rsidP="00C6659A">
      <w:pPr>
        <w:pStyle w:val="EndNoteBibliography"/>
        <w:rPr>
          <w:rFonts w:asciiTheme="majorHAnsi" w:hAnsiTheme="majorHAnsi"/>
          <w:b/>
          <w:sz w:val="26"/>
          <w:szCs w:val="26"/>
        </w:rPr>
      </w:pPr>
      <w:r>
        <w:rPr>
          <w:rFonts w:asciiTheme="majorHAnsi" w:hAnsiTheme="majorHAnsi"/>
          <w:b/>
          <w:sz w:val="26"/>
          <w:szCs w:val="26"/>
        </w:rPr>
        <w:t>Supplementary F</w:t>
      </w:r>
      <w:r w:rsidRPr="00CF16DE">
        <w:rPr>
          <w:rFonts w:asciiTheme="majorHAnsi" w:hAnsiTheme="majorHAnsi"/>
          <w:b/>
          <w:sz w:val="26"/>
          <w:szCs w:val="26"/>
        </w:rPr>
        <w:t>igure Legends</w:t>
      </w:r>
    </w:p>
    <w:p w14:paraId="034D178A" w14:textId="20F9C793" w:rsidR="00842B79" w:rsidRPr="00C6659A" w:rsidRDefault="00C6659A" w:rsidP="00C6659A">
      <w:pPr>
        <w:pStyle w:val="EndNoteBibliography"/>
      </w:pPr>
      <w:r>
        <w:t>Supplementary Fig. 1. Study flow diagram.</w:t>
      </w:r>
    </w:p>
    <w:p w14:paraId="161DF37C" w14:textId="77777777" w:rsidR="00842B79" w:rsidRPr="00842B79" w:rsidRDefault="00842B79" w:rsidP="00477558">
      <w:pPr>
        <w:spacing w:after="0" w:line="360" w:lineRule="auto"/>
        <w:rPr>
          <w:rFonts w:cstheme="minorHAnsi"/>
          <w:b/>
          <w:sz w:val="24"/>
          <w:szCs w:val="24"/>
          <w:lang w:val="en-GB"/>
        </w:rPr>
      </w:pPr>
    </w:p>
    <w:p w14:paraId="546521BD" w14:textId="3F8CC2E7" w:rsidR="00292516" w:rsidRPr="00842B79" w:rsidRDefault="00292516" w:rsidP="00477558">
      <w:pPr>
        <w:spacing w:after="0" w:line="360" w:lineRule="auto"/>
        <w:rPr>
          <w:rFonts w:cstheme="minorHAnsi"/>
          <w:b/>
          <w:sz w:val="24"/>
          <w:szCs w:val="24"/>
          <w:lang w:val="en-GB"/>
        </w:rPr>
      </w:pPr>
      <w:r w:rsidRPr="00842B79">
        <w:rPr>
          <w:rFonts w:cstheme="minorHAnsi"/>
          <w:b/>
          <w:sz w:val="24"/>
          <w:szCs w:val="24"/>
          <w:lang w:val="en-GB"/>
        </w:rPr>
        <w:t>Supplementary Methods</w:t>
      </w:r>
    </w:p>
    <w:p w14:paraId="793A8BC6" w14:textId="77777777" w:rsidR="00440576" w:rsidRPr="00842B79" w:rsidRDefault="00440576" w:rsidP="00477558">
      <w:pPr>
        <w:spacing w:after="0" w:line="360" w:lineRule="auto"/>
        <w:rPr>
          <w:rFonts w:cstheme="minorHAnsi"/>
          <w:i/>
          <w:lang w:val="en-US"/>
        </w:rPr>
      </w:pPr>
    </w:p>
    <w:p w14:paraId="60D19E1A" w14:textId="4512CAE0" w:rsidR="00ED54D6" w:rsidRPr="0028305B" w:rsidRDefault="00B6028B" w:rsidP="00477558">
      <w:pPr>
        <w:spacing w:after="0" w:line="360" w:lineRule="auto"/>
        <w:rPr>
          <w:rFonts w:cstheme="minorHAnsi"/>
          <w:lang w:val="en-GB"/>
        </w:rPr>
      </w:pPr>
      <w:r w:rsidRPr="0028305B">
        <w:rPr>
          <w:rFonts w:cstheme="minorHAnsi"/>
          <w:b/>
          <w:lang w:val="en-GB"/>
        </w:rPr>
        <w:t>Qualitative analysi</w:t>
      </w:r>
      <w:r w:rsidR="00ED54D6" w:rsidRPr="0028305B">
        <w:rPr>
          <w:rFonts w:cstheme="minorHAnsi"/>
          <w:b/>
          <w:lang w:val="en-GB"/>
        </w:rPr>
        <w:t>s</w:t>
      </w:r>
    </w:p>
    <w:p w14:paraId="64AB3BE9" w14:textId="260FC7DB" w:rsidR="00ED54D6" w:rsidRPr="0028305B" w:rsidRDefault="00B6028B" w:rsidP="00477558">
      <w:pPr>
        <w:spacing w:after="0" w:line="360" w:lineRule="auto"/>
        <w:rPr>
          <w:rFonts w:cstheme="minorHAnsi"/>
          <w:lang w:val="en-US"/>
        </w:rPr>
      </w:pPr>
      <w:r w:rsidRPr="0028305B">
        <w:rPr>
          <w:rFonts w:cstheme="minorHAnsi"/>
          <w:i/>
          <w:lang w:val="en-US"/>
        </w:rPr>
        <w:t>Regular semi-structured interviews</w:t>
      </w:r>
      <w:r w:rsidRPr="0028305B">
        <w:rPr>
          <w:rFonts w:cstheme="minorHAnsi"/>
          <w:lang w:val="en-US"/>
        </w:rPr>
        <w:br/>
      </w:r>
      <w:r w:rsidR="00ED54D6" w:rsidRPr="0028305B">
        <w:rPr>
          <w:rFonts w:cstheme="minorHAnsi"/>
          <w:lang w:val="en-US"/>
        </w:rPr>
        <w:t>All interviews were independently coded by two physicians (OA, MW) according to the Grounded Theory</w:t>
      </w:r>
      <w:r w:rsidR="00477558" w:rsidRPr="0028305B">
        <w:rPr>
          <w:rFonts w:cstheme="minorHAnsi"/>
          <w:lang w:val="en-US"/>
        </w:rPr>
        <w:t xml:space="preserve"> </w:t>
      </w:r>
      <w:r w:rsidR="00CB66CF" w:rsidRPr="00842B79">
        <w:rPr>
          <w:rFonts w:cstheme="minorHAnsi"/>
          <w:lang w:val="en-US"/>
        </w:rPr>
        <w:fldChar w:fldCharType="begin"/>
      </w:r>
      <w:r w:rsidR="00477558" w:rsidRPr="00842B79">
        <w:rPr>
          <w:rFonts w:cstheme="minorHAnsi"/>
          <w:lang w:val="en-US"/>
        </w:rPr>
        <w:instrText xml:space="preserve"> ADDIN EN.CITE &lt;EndNote&gt;&lt;Cite&gt;&lt;Author&gt;Glaser&lt;/Author&gt;&lt;Year&gt;1967&lt;/Year&gt;&lt;RecNum&gt;59&lt;/RecNum&gt;&lt;DisplayText&gt;[1]&lt;/DisplayText&gt;&lt;record&gt;&lt;rec-number&gt;59&lt;/rec-number&gt;&lt;foreign-keys&gt;&lt;key app="EN" db-id="2wxtxw5zs9exv1e55w4xv5tkx00tawt0sasx" timestamp="1591269802"&gt;59&lt;/key&gt;&lt;/foreign-keys&gt;&lt;ref-type name="Book"&gt;6&lt;/ref-type&gt;&lt;contributors&gt;&lt;authors&gt;&lt;author&gt;Glaser, B.G.&lt;/author&gt;&lt;author&gt;Strauss, A.L.&lt;/author&gt;&lt;/authors&gt;&lt;/contributors&gt;&lt;titles&gt;&lt;title&gt;The Discovery of Grounded Theory. Strategies for Qualitative Research.&lt;/title&gt;&lt;/titles&gt;&lt;dates&gt;&lt;year&gt;1967&lt;/year&gt;&lt;/dates&gt;&lt;pub-location&gt;Chicago&lt;/pub-location&gt;&lt;publisher&gt;Aldine&lt;/publisher&gt;&lt;urls&gt;&lt;/urls&gt;&lt;/record&gt;&lt;/Cite&gt;&lt;/EndNote&gt;</w:instrText>
      </w:r>
      <w:r w:rsidR="00CB66CF" w:rsidRPr="00842B79">
        <w:rPr>
          <w:rFonts w:cstheme="minorHAnsi"/>
          <w:lang w:val="en-US"/>
        </w:rPr>
        <w:fldChar w:fldCharType="separate"/>
      </w:r>
      <w:r w:rsidR="00477558" w:rsidRPr="00842B79">
        <w:rPr>
          <w:rFonts w:cstheme="minorHAnsi"/>
          <w:noProof/>
          <w:lang w:val="en-US"/>
        </w:rPr>
        <w:t>[1]</w:t>
      </w:r>
      <w:r w:rsidR="00CB66CF" w:rsidRPr="00842B79">
        <w:rPr>
          <w:rFonts w:cstheme="minorHAnsi"/>
          <w:lang w:val="en-US"/>
        </w:rPr>
        <w:fldChar w:fldCharType="end"/>
      </w:r>
      <w:r w:rsidR="00477558" w:rsidRPr="00842B79">
        <w:rPr>
          <w:rFonts w:cstheme="minorHAnsi"/>
          <w:lang w:val="en-US"/>
        </w:rPr>
        <w:t>,</w:t>
      </w:r>
      <w:r w:rsidR="00ED54D6" w:rsidRPr="00842B79">
        <w:rPr>
          <w:rFonts w:cstheme="minorHAnsi"/>
          <w:lang w:val="en-US"/>
        </w:rPr>
        <w:t xml:space="preserve"> using a deductive, theory-driven approach followed by an inductive, data-driven approach. The two physicians commenced by open coding of the interviews independently. Afterwards, the coded segments were compared; differences were solved through discussion. Following this, the st</w:t>
      </w:r>
      <w:r w:rsidR="00ED54D6" w:rsidRPr="0028305B">
        <w:rPr>
          <w:rFonts w:cstheme="minorHAnsi"/>
          <w:lang w:val="en-US"/>
        </w:rPr>
        <w:t>udy team developed a code tree using axial coding based on interviews from a subset of 24 patients (8 patients per interviewing physician). After all remaining interviews were coded using the final code tree, selective coding was performed to identify the code categories most relevant to the research aims</w:t>
      </w:r>
      <w:r w:rsidR="00440BCE" w:rsidRPr="0028305B">
        <w:rPr>
          <w:rFonts w:cstheme="minorHAnsi"/>
          <w:lang w:val="en-US"/>
        </w:rPr>
        <w:t xml:space="preserve">. These code categories were finally summarized into four themes: </w:t>
      </w:r>
      <w:r w:rsidR="00440BCE" w:rsidRPr="0028305B">
        <w:rPr>
          <w:rFonts w:cstheme="minorHAnsi"/>
          <w:lang w:val="en-US"/>
        </w:rPr>
        <w:lastRenderedPageBreak/>
        <w:t xml:space="preserve">changes in eating </w:t>
      </w:r>
      <w:r w:rsidR="008B4766" w:rsidRPr="0028305B">
        <w:rPr>
          <w:rFonts w:cstheme="minorHAnsi"/>
          <w:lang w:val="en-US"/>
        </w:rPr>
        <w:t xml:space="preserve">styles and </w:t>
      </w:r>
      <w:r w:rsidR="00440BCE" w:rsidRPr="0028305B">
        <w:rPr>
          <w:rFonts w:cstheme="minorHAnsi"/>
          <w:lang w:val="en-US"/>
        </w:rPr>
        <w:t>behaviors, changes in physical activities, changes in emotional wellbeing of child and family dynamics and impact on daily structure of children</w:t>
      </w:r>
      <w:r w:rsidR="00ED54D6" w:rsidRPr="0028305B">
        <w:rPr>
          <w:rFonts w:cstheme="minorHAnsi"/>
          <w:lang w:val="en-US"/>
        </w:rPr>
        <w:t>. The axial and selective coding steps were also performed independently by both physicians; differences were solved through discussion.</w:t>
      </w:r>
      <w:r w:rsidR="00CB66CF" w:rsidRPr="0028305B">
        <w:rPr>
          <w:rFonts w:cstheme="minorHAnsi"/>
          <w:lang w:val="en-US"/>
        </w:rPr>
        <w:t xml:space="preserve"> </w:t>
      </w:r>
      <w:r w:rsidR="00ED54D6" w:rsidRPr="0028305B">
        <w:rPr>
          <w:rFonts w:cstheme="minorHAnsi"/>
          <w:lang w:val="en-US"/>
        </w:rPr>
        <w:t xml:space="preserve">To further ensure rigor, a study log was kept during this entire process and memos were used to carefully note emerging ideas about the data analysis which were discussed during weekly meetings of the study team.  </w:t>
      </w:r>
      <w:r w:rsidR="00440BCE" w:rsidRPr="0028305B">
        <w:rPr>
          <w:rFonts w:cstheme="minorHAnsi"/>
          <w:lang w:val="en-US"/>
        </w:rPr>
        <w:t xml:space="preserve">Importantly, the qualitative data analyses were performed after all interviews were conducted. </w:t>
      </w:r>
    </w:p>
    <w:p w14:paraId="26205A87" w14:textId="7CFDC7E4" w:rsidR="00B6028B" w:rsidRPr="0028305B" w:rsidRDefault="00B6028B" w:rsidP="00477558">
      <w:pPr>
        <w:spacing w:after="0" w:line="360" w:lineRule="auto"/>
        <w:rPr>
          <w:rFonts w:cstheme="minorHAnsi"/>
          <w:lang w:val="en-US"/>
        </w:rPr>
      </w:pPr>
    </w:p>
    <w:p w14:paraId="2EEA71D6" w14:textId="275E380A" w:rsidR="00B6028B" w:rsidRPr="0028305B" w:rsidRDefault="00B6028B" w:rsidP="00477558">
      <w:pPr>
        <w:spacing w:after="0" w:line="360" w:lineRule="auto"/>
        <w:rPr>
          <w:rFonts w:cstheme="minorHAnsi"/>
          <w:i/>
          <w:lang w:val="en-US"/>
        </w:rPr>
      </w:pPr>
      <w:r w:rsidRPr="0028305B">
        <w:rPr>
          <w:rFonts w:cstheme="minorHAnsi"/>
          <w:i/>
          <w:lang w:val="en-US"/>
        </w:rPr>
        <w:t>In-depth semi-structured interviews</w:t>
      </w:r>
    </w:p>
    <w:p w14:paraId="19346CF5" w14:textId="6FA838CF" w:rsidR="00B6028B" w:rsidRPr="0028305B" w:rsidRDefault="00B6028B" w:rsidP="00477558">
      <w:pPr>
        <w:pStyle w:val="NoSpacing"/>
        <w:spacing w:line="360" w:lineRule="auto"/>
        <w:rPr>
          <w:rFonts w:cstheme="minorHAnsi"/>
          <w:lang w:val="en-US"/>
        </w:rPr>
      </w:pPr>
      <w:r w:rsidRPr="0028305B">
        <w:rPr>
          <w:rFonts w:cstheme="minorHAnsi"/>
          <w:lang w:val="en-US"/>
        </w:rPr>
        <w:t xml:space="preserve">Because most regular semi-structured interviews were either conducted with parents alone or together with their children, we performed additional in-depth semi-structured interviews with a subset of eight of our included children within a two-week timeframe after the regular telephone interview. For these interviews we approached children aged 10-14 years We did not approach children with syndromic obesity, mental disorders, developmental delay or severe behavioral problems, as we expected their experiences during the lockdown would not be representative for our patient population and we expected difficulties for them to participate in an interview by video-call. The interviews focused on environmental factors influencing the lifestyle behaviors of children and adolescents before and during COVID-19 lockdown. Three girls and 5 boys consented to participate. At one interview, a mother was present and at two interviews, a father. Deductive exploratory analyses, based on the code tree that we had developed for the qualitative analyses of the regular telephone interviews, were performed on the full transcripts of the in-depth interviews. Our aim for these analyses was to collect insightful quotes related to the qualitative analyses of the regular telephone interviews. </w:t>
      </w:r>
    </w:p>
    <w:p w14:paraId="697D1CF0" w14:textId="6DD40B3F" w:rsidR="00B6028B" w:rsidRPr="0028305B" w:rsidRDefault="00B6028B" w:rsidP="00477558">
      <w:pPr>
        <w:pStyle w:val="NoSpacing"/>
        <w:spacing w:line="360" w:lineRule="auto"/>
        <w:rPr>
          <w:rFonts w:cstheme="minorHAnsi"/>
          <w:lang w:val="en-US"/>
        </w:rPr>
      </w:pPr>
    </w:p>
    <w:p w14:paraId="18264C23" w14:textId="77777777" w:rsidR="00ED54D6" w:rsidRPr="0028305B" w:rsidRDefault="00ED54D6" w:rsidP="00477558">
      <w:pPr>
        <w:spacing w:after="0" w:line="360" w:lineRule="auto"/>
        <w:rPr>
          <w:rFonts w:cstheme="minorHAnsi"/>
          <w:lang w:val="en-US"/>
        </w:rPr>
      </w:pPr>
    </w:p>
    <w:p w14:paraId="1043A32C" w14:textId="77777777" w:rsidR="00ED54D6" w:rsidRPr="0028305B" w:rsidRDefault="00ED54D6" w:rsidP="00477558">
      <w:pPr>
        <w:spacing w:after="0" w:line="360" w:lineRule="auto"/>
        <w:rPr>
          <w:rFonts w:cstheme="minorHAnsi"/>
          <w:b/>
          <w:lang w:val="en-US"/>
        </w:rPr>
      </w:pPr>
      <w:r w:rsidRPr="0028305B">
        <w:rPr>
          <w:rFonts w:cstheme="minorHAnsi"/>
          <w:b/>
          <w:lang w:val="en-US"/>
        </w:rPr>
        <w:t>Quantitative analysis</w:t>
      </w:r>
    </w:p>
    <w:p w14:paraId="0DD79B44" w14:textId="5333E75E" w:rsidR="00ED54D6" w:rsidRPr="00842B79" w:rsidRDefault="00ED54D6" w:rsidP="00477558">
      <w:pPr>
        <w:spacing w:after="0" w:line="360" w:lineRule="auto"/>
        <w:rPr>
          <w:rFonts w:cstheme="minorHAnsi"/>
          <w:lang w:val="en-GB"/>
        </w:rPr>
      </w:pPr>
      <w:r w:rsidRPr="0028305B">
        <w:rPr>
          <w:rFonts w:cstheme="minorHAnsi"/>
          <w:lang w:val="en-US"/>
        </w:rPr>
        <w:t>The following definitions were used for the assessed baseline characteristics</w:t>
      </w:r>
      <w:r w:rsidR="0000293F" w:rsidRPr="0028305B">
        <w:rPr>
          <w:rFonts w:cstheme="minorHAnsi"/>
          <w:lang w:val="en-US"/>
        </w:rPr>
        <w:t xml:space="preserve"> presented in this study and previous studies of Obesity Center CGG</w:t>
      </w:r>
      <w:r w:rsidR="00477558" w:rsidRPr="0028305B">
        <w:rPr>
          <w:rFonts w:cstheme="minorHAnsi"/>
          <w:lang w:val="en-US"/>
        </w:rPr>
        <w:t xml:space="preserve"> </w:t>
      </w:r>
      <w:r w:rsidR="00440BCE" w:rsidRPr="00842B79">
        <w:rPr>
          <w:rFonts w:cstheme="minorHAnsi"/>
          <w:lang w:val="en-US"/>
        </w:rPr>
        <w:fldChar w:fldCharType="begin">
          <w:fldData xml:space="preserve">PEVuZE5vdGU+PENpdGU+PEF1dGhvcj5LbGVpbmVuZG9yc3Q8L0F1dGhvcj48WWVhcj4yMDIwPC9Z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</w:fldData>
        </w:fldChar>
      </w:r>
      <w:r w:rsidR="00477558" w:rsidRPr="00842B79">
        <w:rPr>
          <w:rFonts w:cstheme="minorHAnsi"/>
          <w:lang w:val="en-US"/>
        </w:rPr>
        <w:instrText xml:space="preserve"> ADDIN EN.CITE </w:instrText>
      </w:r>
      <w:r w:rsidR="00477558" w:rsidRPr="00842B79">
        <w:rPr>
          <w:rFonts w:cstheme="minorHAnsi"/>
          <w:lang w:val="en-US"/>
        </w:rPr>
        <w:fldChar w:fldCharType="begin">
          <w:fldData xml:space="preserve">PEVuZE5vdGU+PENpdGU+PEF1dGhvcj5LbGVpbmVuZG9yc3Q8L0F1dGhvcj48WWVhcj4yMDIwPC9Z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</w:fldData>
        </w:fldChar>
      </w:r>
      <w:r w:rsidR="00477558" w:rsidRPr="00842B79">
        <w:rPr>
          <w:rFonts w:cstheme="minorHAnsi"/>
          <w:lang w:val="en-US"/>
        </w:rPr>
        <w:instrText xml:space="preserve"> ADDIN EN.CITE.DATA </w:instrText>
      </w:r>
      <w:r w:rsidR="00477558" w:rsidRPr="00842B79">
        <w:rPr>
          <w:rFonts w:cstheme="minorHAnsi"/>
          <w:lang w:val="en-US"/>
        </w:rPr>
      </w:r>
      <w:r w:rsidR="00477558" w:rsidRPr="00842B79">
        <w:rPr>
          <w:rFonts w:cstheme="minorHAnsi"/>
          <w:lang w:val="en-US"/>
        </w:rPr>
        <w:fldChar w:fldCharType="end"/>
      </w:r>
      <w:r w:rsidR="00440BCE" w:rsidRPr="00842B79">
        <w:rPr>
          <w:rFonts w:cstheme="minorHAnsi"/>
          <w:lang w:val="en-US"/>
        </w:rPr>
      </w:r>
      <w:r w:rsidR="00440BCE" w:rsidRPr="00842B79">
        <w:rPr>
          <w:rFonts w:cstheme="minorHAnsi"/>
          <w:lang w:val="en-US"/>
        </w:rPr>
        <w:fldChar w:fldCharType="separate"/>
      </w:r>
      <w:r w:rsidR="00477558" w:rsidRPr="00842B79">
        <w:rPr>
          <w:rFonts w:cstheme="minorHAnsi"/>
          <w:noProof/>
          <w:lang w:val="en-US"/>
        </w:rPr>
        <w:t>[2]</w:t>
      </w:r>
      <w:r w:rsidR="00440BCE" w:rsidRPr="00842B79">
        <w:rPr>
          <w:rFonts w:cstheme="minorHAnsi"/>
          <w:lang w:val="en-US"/>
        </w:rPr>
        <w:fldChar w:fldCharType="end"/>
      </w:r>
      <w:r w:rsidR="00477558" w:rsidRPr="00842B79">
        <w:rPr>
          <w:rFonts w:cstheme="minorHAnsi"/>
          <w:lang w:val="en-US"/>
        </w:rPr>
        <w:t>.</w:t>
      </w:r>
    </w:p>
    <w:p w14:paraId="3016E957" w14:textId="77777777" w:rsidR="00FE6AB5" w:rsidRPr="00842B79" w:rsidRDefault="00ED54D6" w:rsidP="00477558">
      <w:pPr>
        <w:spacing w:after="0" w:line="360" w:lineRule="auto"/>
        <w:rPr>
          <w:rFonts w:cstheme="minorHAnsi"/>
          <w:lang w:val="en-US"/>
        </w:rPr>
      </w:pPr>
      <w:r w:rsidRPr="0028305B">
        <w:rPr>
          <w:rFonts w:cstheme="minorHAnsi"/>
          <w:i/>
          <w:lang w:val="en-US"/>
        </w:rPr>
        <w:t>Ethnicity</w:t>
      </w:r>
      <w:r w:rsidRPr="0028305B">
        <w:rPr>
          <w:rFonts w:cstheme="minorHAnsi"/>
          <w:lang w:val="en-US"/>
        </w:rPr>
        <w:t xml:space="preserve"> was defined</w:t>
      </w:r>
      <w:r w:rsidR="0000293F" w:rsidRPr="0028305B">
        <w:rPr>
          <w:rFonts w:cstheme="minorHAnsi"/>
          <w:lang w:val="en-US"/>
        </w:rPr>
        <w:t xml:space="preserve"> according to the definition of the Dutch Central Agency for statistics</w:t>
      </w:r>
      <w:r w:rsidRPr="0028305B">
        <w:rPr>
          <w:rFonts w:cstheme="minorHAnsi"/>
          <w:lang w:val="en-US"/>
        </w:rPr>
        <w:t xml:space="preserve"> as Dutch if patient and both parents were born in The Netherlands; otherwise, patients were classified as having </w:t>
      </w:r>
      <w:r w:rsidR="00477558" w:rsidRPr="0028305B">
        <w:rPr>
          <w:rFonts w:cstheme="minorHAnsi"/>
          <w:lang w:val="en-US"/>
        </w:rPr>
        <w:t xml:space="preserve">a migration background </w:t>
      </w:r>
      <w:r w:rsidR="00440BCE" w:rsidRPr="00842B79">
        <w:rPr>
          <w:rFonts w:cstheme="minorHAnsi"/>
          <w:lang w:val="en-US"/>
        </w:rPr>
        <w:fldChar w:fldCharType="begin"/>
      </w:r>
      <w:r w:rsidR="00477558" w:rsidRPr="00842B79">
        <w:rPr>
          <w:rFonts w:cstheme="minorHAnsi"/>
          <w:lang w:val="en-US"/>
        </w:rPr>
        <w:instrText xml:space="preserve"> ADDIN EN.CITE &lt;EndNote&gt;&lt;Cite&gt;&lt;Author&gt;Centraal Bureau voor Statistiek (CBS; English: Central Bureau for Statistics)&lt;/Author&gt;&lt;RecNum&gt;274&lt;/RecNum&gt;&lt;DisplayText&gt;[3]&lt;/DisplayText&gt;&lt;record&gt;&lt;rec-number&gt;274&lt;/rec-number&gt;&lt;foreign-keys&gt;&lt;key app="EN" db-id="2wxtxw5zs9exv1e55w4xv5tkx00tawt0sasx" timestamp="1613747643"&gt;274&lt;/key&gt;&lt;/foreign-keys&gt;&lt;ref-type name="Web Page"&gt;12&lt;/ref-type&gt;&lt;contributors&gt;&lt;authors&gt;&lt;author&gt;&lt;style face="normal" font="default" size="100%"&gt;Centraal Bureau voor Statistiek (CBS; English: &lt;/style&gt;&lt;style face="italic" font="default" size="100%"&gt;Central Bureau for Statistics),&lt;/style&gt;&lt;/author&gt;&lt;/authors&gt;&lt;/contributors&gt;&lt;titles&gt;&lt;/titles&gt;&lt;number&gt;12-06-2018)&lt;/number&gt;&lt;dates&gt;&lt;pub-dates&gt;&lt;date&gt;11-21-2016&lt;/date&gt;&lt;/pub-dates&gt;&lt;/dates&gt;&lt;urls&gt;&lt;related-urls&gt;&lt;url&gt;https://www.cbs.nl/nl-nl/achtergrond/2016/47/afbakening-generaties-met-migratieachtergrond&lt;/url&gt;&lt;/related-urls&gt;&lt;/urls&gt;&lt;/record&gt;&lt;/Cite&gt;&lt;/EndNote&gt;</w:instrText>
      </w:r>
      <w:r w:rsidR="00440BCE" w:rsidRPr="00842B79">
        <w:rPr>
          <w:rFonts w:cstheme="minorHAnsi"/>
          <w:lang w:val="en-US"/>
        </w:rPr>
        <w:fldChar w:fldCharType="separate"/>
      </w:r>
      <w:r w:rsidR="00477558" w:rsidRPr="00842B79">
        <w:rPr>
          <w:rFonts w:cstheme="minorHAnsi"/>
          <w:noProof/>
          <w:lang w:val="en-US"/>
        </w:rPr>
        <w:t>[3]</w:t>
      </w:r>
      <w:r w:rsidR="00440BCE" w:rsidRPr="00842B79">
        <w:rPr>
          <w:rFonts w:cstheme="minorHAnsi"/>
          <w:lang w:val="en-US"/>
        </w:rPr>
        <w:fldChar w:fldCharType="end"/>
      </w:r>
      <w:r w:rsidR="00477558" w:rsidRPr="00842B79">
        <w:rPr>
          <w:rFonts w:cstheme="minorHAnsi"/>
          <w:lang w:val="en-US"/>
        </w:rPr>
        <w:t>.</w:t>
      </w:r>
      <w:r w:rsidRPr="00842B79">
        <w:rPr>
          <w:rFonts w:cstheme="minorHAnsi"/>
          <w:lang w:val="en-US"/>
        </w:rPr>
        <w:br/>
      </w:r>
      <w:r w:rsidRPr="0028305B">
        <w:rPr>
          <w:rFonts w:cstheme="minorHAnsi"/>
          <w:i/>
          <w:lang w:val="en-US"/>
        </w:rPr>
        <w:t>Socioeconomic status z-scores</w:t>
      </w:r>
      <w:r w:rsidRPr="0028305B">
        <w:rPr>
          <w:rFonts w:cstheme="minorHAnsi"/>
          <w:lang w:val="en-US"/>
        </w:rPr>
        <w:t xml:space="preserve"> were </w:t>
      </w:r>
      <w:r w:rsidR="0000293F" w:rsidRPr="0028305B">
        <w:rPr>
          <w:rFonts w:cstheme="minorHAnsi"/>
          <w:lang w:val="en-US"/>
        </w:rPr>
        <w:t xml:space="preserve">retrieved from the Netherlands Institute for Social Research. These z-scores summarizing </w:t>
      </w:r>
      <w:r w:rsidRPr="0028305B">
        <w:rPr>
          <w:rFonts w:cstheme="minorHAnsi"/>
          <w:lang w:val="en-US"/>
        </w:rPr>
        <w:t>average income, education and unemployment in postal code areas to provide an estimate of</w:t>
      </w:r>
      <w:r w:rsidR="0000293F" w:rsidRPr="0028305B">
        <w:rPr>
          <w:rFonts w:cstheme="minorHAnsi"/>
          <w:lang w:val="en-US"/>
        </w:rPr>
        <w:t xml:space="preserve"> </w:t>
      </w:r>
      <w:r w:rsidRPr="0028305B">
        <w:rPr>
          <w:rFonts w:cstheme="minorHAnsi"/>
          <w:lang w:val="en-US"/>
        </w:rPr>
        <w:t>the socioeconomic status of</w:t>
      </w:r>
      <w:r w:rsidR="0000293F" w:rsidRPr="0028305B">
        <w:rPr>
          <w:rFonts w:cstheme="minorHAnsi"/>
          <w:lang w:val="en-US"/>
        </w:rPr>
        <w:t xml:space="preserve"> </w:t>
      </w:r>
      <w:r w:rsidR="00440BCE" w:rsidRPr="0028305B">
        <w:rPr>
          <w:rFonts w:cstheme="minorHAnsi"/>
          <w:lang w:val="en-US"/>
        </w:rPr>
        <w:t>patients</w:t>
      </w:r>
      <w:r w:rsidR="00477558" w:rsidRPr="0028305B">
        <w:rPr>
          <w:rFonts w:cstheme="minorHAnsi"/>
          <w:lang w:val="en-US"/>
        </w:rPr>
        <w:t xml:space="preserve"> </w:t>
      </w:r>
      <w:r w:rsidR="00440BCE" w:rsidRPr="00842B79">
        <w:rPr>
          <w:rFonts w:cstheme="minorHAnsi"/>
          <w:lang w:val="en-US"/>
        </w:rPr>
        <w:fldChar w:fldCharType="begin">
          <w:fldData xml:space="preserve">PEVuZE5vdGU+PENpdGU+PEF1dGhvcj5WbGllZ2VudGhhcnQ8L0F1dGhvcj48WWVhcj4yMDE2PC9Z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</w:fldData>
        </w:fldChar>
      </w:r>
      <w:r w:rsidR="00477558" w:rsidRPr="00842B79">
        <w:rPr>
          <w:rFonts w:cstheme="minorHAnsi"/>
          <w:lang w:val="en-US"/>
        </w:rPr>
        <w:instrText xml:space="preserve"> ADDIN EN.CITE </w:instrText>
      </w:r>
      <w:r w:rsidR="00477558" w:rsidRPr="00842B79">
        <w:rPr>
          <w:rFonts w:cstheme="minorHAnsi"/>
          <w:lang w:val="en-US"/>
        </w:rPr>
        <w:fldChar w:fldCharType="begin">
          <w:fldData xml:space="preserve">PEVuZE5vdGU+PENpdGU+PEF1dGhvcj5WbGllZ2VudGhhcnQ8L0F1dGhvcj48WWVhcj4yMDE2PC9Z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</w:fldData>
        </w:fldChar>
      </w:r>
      <w:r w:rsidR="00477558" w:rsidRPr="00842B79">
        <w:rPr>
          <w:rFonts w:cstheme="minorHAnsi"/>
          <w:lang w:val="en-US"/>
        </w:rPr>
        <w:instrText xml:space="preserve"> ADDIN EN.CITE.DATA </w:instrText>
      </w:r>
      <w:r w:rsidR="00477558" w:rsidRPr="00842B79">
        <w:rPr>
          <w:rFonts w:cstheme="minorHAnsi"/>
          <w:lang w:val="en-US"/>
        </w:rPr>
      </w:r>
      <w:r w:rsidR="00477558" w:rsidRPr="00842B79">
        <w:rPr>
          <w:rFonts w:cstheme="minorHAnsi"/>
          <w:lang w:val="en-US"/>
        </w:rPr>
        <w:fldChar w:fldCharType="end"/>
      </w:r>
      <w:r w:rsidR="00440BCE" w:rsidRPr="00842B79">
        <w:rPr>
          <w:rFonts w:cstheme="minorHAnsi"/>
          <w:lang w:val="en-US"/>
        </w:rPr>
      </w:r>
      <w:r w:rsidR="00440BCE" w:rsidRPr="00842B79">
        <w:rPr>
          <w:rFonts w:cstheme="minorHAnsi"/>
          <w:lang w:val="en-US"/>
        </w:rPr>
        <w:fldChar w:fldCharType="separate"/>
      </w:r>
      <w:r w:rsidR="00477558" w:rsidRPr="00842B79">
        <w:rPr>
          <w:rFonts w:cstheme="minorHAnsi"/>
          <w:noProof/>
          <w:lang w:val="en-US"/>
        </w:rPr>
        <w:t>[4]</w:t>
      </w:r>
      <w:r w:rsidR="00440BCE" w:rsidRPr="00842B79">
        <w:rPr>
          <w:rFonts w:cstheme="minorHAnsi"/>
          <w:lang w:val="en-US"/>
        </w:rPr>
        <w:fldChar w:fldCharType="end"/>
      </w:r>
      <w:r w:rsidR="00477558" w:rsidRPr="00842B79">
        <w:rPr>
          <w:rFonts w:cstheme="minorHAnsi"/>
          <w:lang w:val="en-US"/>
        </w:rPr>
        <w:t>.</w:t>
      </w:r>
    </w:p>
    <w:p w14:paraId="236C2FBC" w14:textId="4AEC4CEB" w:rsidR="0000293F" w:rsidRPr="00842B79" w:rsidRDefault="00FE6AB5" w:rsidP="00477558">
      <w:pPr>
        <w:spacing w:after="0" w:line="360" w:lineRule="auto"/>
        <w:rPr>
          <w:rFonts w:cstheme="minorHAnsi"/>
          <w:lang w:val="en-US"/>
        </w:rPr>
      </w:pPr>
      <w:r w:rsidRPr="0028305B">
        <w:rPr>
          <w:rFonts w:cstheme="minorHAnsi"/>
          <w:i/>
          <w:lang w:val="en-US"/>
        </w:rPr>
        <w:lastRenderedPageBreak/>
        <w:t>Whether subjects lived in urban or rural areas</w:t>
      </w:r>
      <w:r w:rsidRPr="0028305B">
        <w:rPr>
          <w:rFonts w:cstheme="minorHAnsi"/>
          <w:lang w:val="en-US"/>
        </w:rPr>
        <w:t xml:space="preserve"> was determined using the 2020 data on urbanization from the Dutch Central Bureau for Statistics (CBS)</w:t>
      </w:r>
      <w:r w:rsidR="00F4342B" w:rsidRPr="0028305B">
        <w:rPr>
          <w:rFonts w:cstheme="minorHAnsi"/>
          <w:lang w:val="en-US"/>
        </w:rPr>
        <w:t xml:space="preserve">. According to CBS definitions, </w:t>
      </w:r>
      <w:r w:rsidR="00D11453" w:rsidRPr="0028305B">
        <w:rPr>
          <w:rFonts w:cstheme="minorHAnsi"/>
          <w:lang w:val="en-US"/>
        </w:rPr>
        <w:t>Dutch living areas are</w:t>
      </w:r>
      <w:r w:rsidR="00F4342B" w:rsidRPr="0028305B">
        <w:rPr>
          <w:rFonts w:cstheme="minorHAnsi"/>
          <w:lang w:val="en-US"/>
        </w:rPr>
        <w:t xml:space="preserve"> classified into five categories of urbanization</w:t>
      </w:r>
      <w:r w:rsidR="00D11453" w:rsidRPr="0028305B">
        <w:rPr>
          <w:rFonts w:cstheme="minorHAnsi"/>
          <w:lang w:val="en-US"/>
        </w:rPr>
        <w:t xml:space="preserve"> based on postal code area: </w:t>
      </w:r>
      <w:r w:rsidR="00F4342B" w:rsidRPr="0028305B">
        <w:rPr>
          <w:rFonts w:cstheme="minorHAnsi"/>
          <w:lang w:val="en-US"/>
        </w:rPr>
        <w:t xml:space="preserve">‘no’, ‘small’, ‘moderate’, ‘strong’ or ‘very strong’ degrees of urbanization.[5] Accordingly, we dichotomized patients into living in rural (CBS: ‘no’ or ‘small’ degree of urbanization) or urban (CBS: ‘moderate’, ‘strong’ or ‘very strong’ degree of urbanization) areas. </w:t>
      </w:r>
      <w:r w:rsidRPr="0028305B">
        <w:rPr>
          <w:rFonts w:cstheme="minorHAnsi"/>
          <w:lang w:val="en-US"/>
        </w:rPr>
        <w:t xml:space="preserve"> </w:t>
      </w:r>
      <w:r w:rsidR="0000293F" w:rsidRPr="0028305B">
        <w:rPr>
          <w:rFonts w:cstheme="minorHAnsi"/>
          <w:lang w:val="en-US"/>
        </w:rPr>
        <w:br/>
        <w:t>Presence of</w:t>
      </w:r>
      <w:r w:rsidR="0000293F" w:rsidRPr="0028305B">
        <w:rPr>
          <w:rFonts w:cstheme="minorHAnsi"/>
          <w:i/>
          <w:lang w:val="en-US"/>
        </w:rPr>
        <w:t xml:space="preserve"> </w:t>
      </w:r>
      <w:r w:rsidR="008F73A6" w:rsidRPr="0028305B">
        <w:rPr>
          <w:rFonts w:cstheme="minorHAnsi"/>
          <w:i/>
          <w:lang w:val="en-US"/>
        </w:rPr>
        <w:t>insatiable behavior</w:t>
      </w:r>
      <w:r w:rsidR="0000293F" w:rsidRPr="0028305B">
        <w:rPr>
          <w:rFonts w:cstheme="minorHAnsi"/>
          <w:lang w:val="en-US"/>
        </w:rPr>
        <w:t xml:space="preserve"> was determined by the physician, based on the child’s or parents’ answers regarding hunger, e.g., satiation and satiety, preoccupation with food, night eating, secret eating, food-seeking behavior, and the distress that accompanies the child’</w:t>
      </w:r>
      <w:r w:rsidR="00477558" w:rsidRPr="0028305B">
        <w:rPr>
          <w:rFonts w:cstheme="minorHAnsi"/>
          <w:lang w:val="en-US"/>
        </w:rPr>
        <w:t xml:space="preserve">s hunger or obsession with food </w:t>
      </w:r>
      <w:r w:rsidR="00440BCE" w:rsidRPr="00842B79">
        <w:rPr>
          <w:rFonts w:cstheme="minorHAnsi"/>
          <w:lang w:val="en-US"/>
        </w:rPr>
        <w:fldChar w:fldCharType="begin">
          <w:fldData xml:space="preserve">PEVuZE5vdGU+PENpdGU+PEF1dGhvcj5IZXltc2ZpZWxkPC9BdXRob3I+PFllYXI+MjAxNDwvWWVh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</w:fldData>
        </w:fldChar>
      </w:r>
      <w:r w:rsidR="00477558" w:rsidRPr="00842B79">
        <w:rPr>
          <w:rFonts w:cstheme="minorHAnsi"/>
          <w:lang w:val="en-US"/>
        </w:rPr>
        <w:instrText xml:space="preserve"> ADDIN EN.CITE </w:instrText>
      </w:r>
      <w:r w:rsidR="00477558" w:rsidRPr="00842B79">
        <w:rPr>
          <w:rFonts w:cstheme="minorHAnsi"/>
          <w:lang w:val="en-US"/>
        </w:rPr>
        <w:fldChar w:fldCharType="begin">
          <w:fldData xml:space="preserve">PEVuZE5vdGU+PENpdGU+PEF1dGhvcj5IZXltc2ZpZWxkPC9BdXRob3I+PFllYXI+MjAxNDwvWWVh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</w:fldData>
        </w:fldChar>
      </w:r>
      <w:r w:rsidR="00477558" w:rsidRPr="00842B79">
        <w:rPr>
          <w:rFonts w:cstheme="minorHAnsi"/>
          <w:lang w:val="en-US"/>
        </w:rPr>
        <w:instrText xml:space="preserve"> ADDIN EN.CITE.DATA </w:instrText>
      </w:r>
      <w:r w:rsidR="00477558" w:rsidRPr="00842B79">
        <w:rPr>
          <w:rFonts w:cstheme="minorHAnsi"/>
          <w:lang w:val="en-US"/>
        </w:rPr>
      </w:r>
      <w:r w:rsidR="00477558" w:rsidRPr="00842B79">
        <w:rPr>
          <w:rFonts w:cstheme="minorHAnsi"/>
          <w:lang w:val="en-US"/>
        </w:rPr>
        <w:fldChar w:fldCharType="end"/>
      </w:r>
      <w:r w:rsidR="00440BCE" w:rsidRPr="00842B79">
        <w:rPr>
          <w:rFonts w:cstheme="minorHAnsi"/>
          <w:lang w:val="en-US"/>
        </w:rPr>
      </w:r>
      <w:r w:rsidR="00440BCE" w:rsidRPr="00842B79">
        <w:rPr>
          <w:rFonts w:cstheme="minorHAnsi"/>
          <w:lang w:val="en-US"/>
        </w:rPr>
        <w:fldChar w:fldCharType="separate"/>
      </w:r>
      <w:r w:rsidR="00477558" w:rsidRPr="00842B79">
        <w:rPr>
          <w:rFonts w:cstheme="minorHAnsi"/>
          <w:noProof/>
          <w:lang w:val="en-US"/>
        </w:rPr>
        <w:t>[</w:t>
      </w:r>
      <w:r w:rsidRPr="00842B79">
        <w:rPr>
          <w:rFonts w:cstheme="minorHAnsi"/>
          <w:noProof/>
          <w:lang w:val="en-US"/>
        </w:rPr>
        <w:t>6</w:t>
      </w:r>
      <w:r w:rsidR="00477558" w:rsidRPr="00842B79">
        <w:rPr>
          <w:rFonts w:cstheme="minorHAnsi"/>
          <w:noProof/>
          <w:lang w:val="en-US"/>
        </w:rPr>
        <w:t>]</w:t>
      </w:r>
      <w:r w:rsidR="00440BCE" w:rsidRPr="00842B79">
        <w:rPr>
          <w:rFonts w:cstheme="minorHAnsi"/>
          <w:lang w:val="en-US"/>
        </w:rPr>
        <w:fldChar w:fldCharType="end"/>
      </w:r>
      <w:r w:rsidR="00477558" w:rsidRPr="00842B79">
        <w:rPr>
          <w:rFonts w:cstheme="minorHAnsi"/>
          <w:lang w:val="en-US"/>
        </w:rPr>
        <w:t>.</w:t>
      </w:r>
    </w:p>
    <w:p w14:paraId="08700356" w14:textId="313BE918" w:rsidR="00ED54D6" w:rsidRPr="00842B79" w:rsidRDefault="0000293F" w:rsidP="00477558">
      <w:pPr>
        <w:spacing w:after="0" w:line="360" w:lineRule="auto"/>
        <w:rPr>
          <w:rFonts w:cstheme="minorHAnsi"/>
          <w:lang w:val="en-US"/>
        </w:rPr>
      </w:pPr>
      <w:r w:rsidRPr="0028305B">
        <w:rPr>
          <w:rFonts w:cstheme="minorHAnsi"/>
          <w:i/>
          <w:lang w:val="en-US"/>
        </w:rPr>
        <w:t>Intellectual disability/developmental delay</w:t>
      </w:r>
      <w:r w:rsidRPr="0028305B">
        <w:rPr>
          <w:rFonts w:cstheme="minorHAnsi"/>
          <w:lang w:val="en-US"/>
        </w:rPr>
        <w:t xml:space="preserve"> was determined by the DSM-5 (Diagnostic and Statistical Manual of Mental Disorders 5) definition of intellectual disability or an IQ score </w:t>
      </w:r>
      <w:r w:rsidRPr="00842B79">
        <w:rPr>
          <w:rFonts w:cstheme="minorHAnsi"/>
          <w:lang w:val="en-US"/>
        </w:rPr>
        <w:t>≤70</w:t>
      </w:r>
      <w:r w:rsidR="00477558" w:rsidRPr="00842B79">
        <w:rPr>
          <w:rFonts w:cstheme="minorHAnsi"/>
          <w:lang w:val="en-US"/>
        </w:rPr>
        <w:t xml:space="preserve"> </w:t>
      </w:r>
      <w:r w:rsidR="00440BCE" w:rsidRPr="00842B79">
        <w:rPr>
          <w:rFonts w:cstheme="minorHAnsi"/>
          <w:lang w:val="en-US"/>
        </w:rPr>
        <w:fldChar w:fldCharType="begin">
          <w:fldData xml:space="preserve">PEVuZE5vdGU+PENpdGU+PEF1dGhvcj5LbGVpbmVuZG9yc3Q8L0F1dGhvcj48WWVhcj4yMDIwPC9Z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</w:fldData>
        </w:fldChar>
      </w:r>
      <w:r w:rsidR="00477558" w:rsidRPr="00842B79">
        <w:rPr>
          <w:rFonts w:cstheme="minorHAnsi"/>
          <w:lang w:val="en-US"/>
        </w:rPr>
        <w:instrText xml:space="preserve"> ADDIN EN.CITE </w:instrText>
      </w:r>
      <w:r w:rsidR="00477558" w:rsidRPr="00842B79">
        <w:rPr>
          <w:rFonts w:cstheme="minorHAnsi"/>
          <w:lang w:val="en-US"/>
        </w:rPr>
        <w:fldChar w:fldCharType="begin">
          <w:fldData xml:space="preserve">PEVuZE5vdGU+PENpdGU+PEF1dGhvcj5LbGVpbmVuZG9yc3Q8L0F1dGhvcj48WWVhcj4yMDIwPC9Z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</w:fldData>
        </w:fldChar>
      </w:r>
      <w:r w:rsidR="00477558" w:rsidRPr="00842B79">
        <w:rPr>
          <w:rFonts w:cstheme="minorHAnsi"/>
          <w:lang w:val="en-US"/>
        </w:rPr>
        <w:instrText xml:space="preserve"> ADDIN EN.CITE.DATA </w:instrText>
      </w:r>
      <w:r w:rsidR="00477558" w:rsidRPr="00842B79">
        <w:rPr>
          <w:rFonts w:cstheme="minorHAnsi"/>
          <w:lang w:val="en-US"/>
        </w:rPr>
      </w:r>
      <w:r w:rsidR="00477558" w:rsidRPr="00842B79">
        <w:rPr>
          <w:rFonts w:cstheme="minorHAnsi"/>
          <w:lang w:val="en-US"/>
        </w:rPr>
        <w:fldChar w:fldCharType="end"/>
      </w:r>
      <w:r w:rsidR="00440BCE" w:rsidRPr="00842B79">
        <w:rPr>
          <w:rFonts w:cstheme="minorHAnsi"/>
          <w:lang w:val="en-US"/>
        </w:rPr>
      </w:r>
      <w:r w:rsidR="00440BCE" w:rsidRPr="00842B79">
        <w:rPr>
          <w:rFonts w:cstheme="minorHAnsi"/>
          <w:lang w:val="en-US"/>
        </w:rPr>
        <w:fldChar w:fldCharType="separate"/>
      </w:r>
      <w:r w:rsidR="00477558" w:rsidRPr="00842B79">
        <w:rPr>
          <w:rFonts w:cstheme="minorHAnsi"/>
          <w:noProof/>
          <w:lang w:val="en-US"/>
        </w:rPr>
        <w:t>[2]</w:t>
      </w:r>
      <w:r w:rsidR="00440BCE" w:rsidRPr="00842B79">
        <w:rPr>
          <w:rFonts w:cstheme="minorHAnsi"/>
          <w:lang w:val="en-US"/>
        </w:rPr>
        <w:fldChar w:fldCharType="end"/>
      </w:r>
      <w:r w:rsidR="00477558" w:rsidRPr="00842B79">
        <w:rPr>
          <w:rFonts w:cstheme="minorHAnsi"/>
          <w:lang w:val="en-US"/>
        </w:rPr>
        <w:t>.</w:t>
      </w:r>
      <w:r w:rsidRPr="00842B79">
        <w:rPr>
          <w:rFonts w:cstheme="minorHAnsi"/>
          <w:lang w:val="en-US"/>
        </w:rPr>
        <w:br/>
      </w:r>
      <w:r w:rsidRPr="0028305B">
        <w:rPr>
          <w:rFonts w:cstheme="minorHAnsi"/>
          <w:i/>
          <w:lang w:val="en-US"/>
        </w:rPr>
        <w:t>P</w:t>
      </w:r>
      <w:r w:rsidR="00A82522" w:rsidRPr="0028305B">
        <w:rPr>
          <w:rFonts w:cstheme="minorHAnsi"/>
          <w:i/>
          <w:lang w:val="en-US"/>
        </w:rPr>
        <w:t xml:space="preserve">sychosocial </w:t>
      </w:r>
      <w:r w:rsidRPr="0028305B">
        <w:rPr>
          <w:rFonts w:cstheme="minorHAnsi"/>
          <w:i/>
          <w:lang w:val="en-US"/>
        </w:rPr>
        <w:t>problems</w:t>
      </w:r>
      <w:r w:rsidRPr="0028305B">
        <w:rPr>
          <w:rFonts w:cstheme="minorHAnsi"/>
          <w:lang w:val="en-US"/>
        </w:rPr>
        <w:t xml:space="preserve"> was defined as the presence of an established DSM-5 diagnosis </w:t>
      </w:r>
      <w:r w:rsidR="00A82522" w:rsidRPr="0028305B">
        <w:rPr>
          <w:rFonts w:cstheme="minorHAnsi"/>
          <w:lang w:val="en-US"/>
        </w:rPr>
        <w:t xml:space="preserve">(with the exception of intellectual disability) </w:t>
      </w:r>
      <w:r w:rsidRPr="0028305B">
        <w:rPr>
          <w:rFonts w:cstheme="minorHAnsi"/>
          <w:lang w:val="en-US"/>
        </w:rPr>
        <w:t>such as</w:t>
      </w:r>
      <w:r w:rsidR="00A82522" w:rsidRPr="0028305B">
        <w:rPr>
          <w:rFonts w:cstheme="minorHAnsi"/>
          <w:lang w:val="en-US"/>
        </w:rPr>
        <w:t xml:space="preserve"> major depressive disorder, </w:t>
      </w:r>
      <w:r w:rsidRPr="0028305B">
        <w:rPr>
          <w:rFonts w:cstheme="minorHAnsi"/>
          <w:lang w:val="en-US"/>
        </w:rPr>
        <w:t>or social problems for which official authorities were involved, such as child protective services</w:t>
      </w:r>
      <w:r w:rsidR="00477558" w:rsidRPr="0028305B">
        <w:rPr>
          <w:rFonts w:cstheme="minorHAnsi"/>
          <w:lang w:val="en-US"/>
        </w:rPr>
        <w:t xml:space="preserve"> </w:t>
      </w:r>
      <w:r w:rsidR="00440BCE" w:rsidRPr="00842B79">
        <w:rPr>
          <w:rFonts w:cstheme="minorHAnsi"/>
          <w:lang w:val="en-US"/>
        </w:rPr>
        <w:fldChar w:fldCharType="begin">
          <w:fldData xml:space="preserve">PEVuZE5vdGU+PENpdGU+PEF1dGhvcj5LbGVpbmVuZG9yc3Q8L0F1dGhvcj48WWVhcj4yMDIwPC9Z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</w:fldData>
        </w:fldChar>
      </w:r>
      <w:r w:rsidR="00477558" w:rsidRPr="00842B79">
        <w:rPr>
          <w:rFonts w:cstheme="minorHAnsi"/>
          <w:lang w:val="en-US"/>
        </w:rPr>
        <w:instrText xml:space="preserve"> ADDIN EN.CITE </w:instrText>
      </w:r>
      <w:r w:rsidR="00477558" w:rsidRPr="00842B79">
        <w:rPr>
          <w:rFonts w:cstheme="minorHAnsi"/>
          <w:lang w:val="en-US"/>
        </w:rPr>
        <w:fldChar w:fldCharType="begin">
          <w:fldData xml:space="preserve">PEVuZE5vdGU+PENpdGU+PEF1dGhvcj5LbGVpbmVuZG9yc3Q8L0F1dGhvcj48WWVhcj4yMDIwPC9Z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</w:fldData>
        </w:fldChar>
      </w:r>
      <w:r w:rsidR="00477558" w:rsidRPr="00842B79">
        <w:rPr>
          <w:rFonts w:cstheme="minorHAnsi"/>
          <w:lang w:val="en-US"/>
        </w:rPr>
        <w:instrText xml:space="preserve"> ADDIN EN.CITE.DATA </w:instrText>
      </w:r>
      <w:r w:rsidR="00477558" w:rsidRPr="00842B79">
        <w:rPr>
          <w:rFonts w:cstheme="minorHAnsi"/>
          <w:lang w:val="en-US"/>
        </w:rPr>
      </w:r>
      <w:r w:rsidR="00477558" w:rsidRPr="00842B79">
        <w:rPr>
          <w:rFonts w:cstheme="minorHAnsi"/>
          <w:lang w:val="en-US"/>
        </w:rPr>
        <w:fldChar w:fldCharType="end"/>
      </w:r>
      <w:r w:rsidR="00440BCE" w:rsidRPr="00842B79">
        <w:rPr>
          <w:rFonts w:cstheme="minorHAnsi"/>
          <w:lang w:val="en-US"/>
        </w:rPr>
      </w:r>
      <w:r w:rsidR="00440BCE" w:rsidRPr="00842B79">
        <w:rPr>
          <w:rFonts w:cstheme="minorHAnsi"/>
          <w:lang w:val="en-US"/>
        </w:rPr>
        <w:fldChar w:fldCharType="separate"/>
      </w:r>
      <w:r w:rsidR="00477558" w:rsidRPr="00842B79">
        <w:rPr>
          <w:rFonts w:cstheme="minorHAnsi"/>
          <w:noProof/>
          <w:lang w:val="en-US"/>
        </w:rPr>
        <w:t>[2]</w:t>
      </w:r>
      <w:r w:rsidR="00440BCE" w:rsidRPr="00842B79">
        <w:rPr>
          <w:rFonts w:cstheme="minorHAnsi"/>
          <w:lang w:val="en-US"/>
        </w:rPr>
        <w:fldChar w:fldCharType="end"/>
      </w:r>
      <w:r w:rsidR="00477558" w:rsidRPr="00842B79">
        <w:rPr>
          <w:rFonts w:cstheme="minorHAnsi"/>
          <w:lang w:val="en-US"/>
        </w:rPr>
        <w:t>.</w:t>
      </w:r>
    </w:p>
    <w:p w14:paraId="4C3CAB05" w14:textId="77777777" w:rsidR="0000293F" w:rsidRPr="0028305B" w:rsidRDefault="0000293F" w:rsidP="00B6028B">
      <w:pPr>
        <w:spacing w:after="0"/>
        <w:rPr>
          <w:rFonts w:cstheme="minorHAnsi"/>
          <w:lang w:val="en-US"/>
        </w:rPr>
      </w:pPr>
    </w:p>
    <w:p w14:paraId="4E79C22C" w14:textId="77777777" w:rsidR="00ED54D6" w:rsidRPr="0028305B" w:rsidRDefault="00ED54D6" w:rsidP="00B6028B">
      <w:pPr>
        <w:spacing w:after="0"/>
        <w:rPr>
          <w:rFonts w:cstheme="minorHAnsi"/>
          <w:b/>
          <w:lang w:val="en-US"/>
        </w:rPr>
      </w:pPr>
      <w:r w:rsidRPr="0028305B">
        <w:rPr>
          <w:rFonts w:cstheme="minorHAnsi"/>
          <w:b/>
          <w:lang w:val="en-US"/>
        </w:rPr>
        <w:t>Supplementary methods references:</w:t>
      </w:r>
    </w:p>
    <w:p w14:paraId="0DE984B8" w14:textId="77777777" w:rsidR="00477558" w:rsidRPr="00842B79" w:rsidRDefault="00CB66CF" w:rsidP="00477558">
      <w:pPr>
        <w:pStyle w:val="EndNoteBibliography"/>
        <w:spacing w:after="0"/>
        <w:rPr>
          <w:rFonts w:asciiTheme="minorHAnsi" w:hAnsiTheme="minorHAnsi" w:cstheme="minorHAnsi"/>
          <w:lang w:val="nl-NL"/>
        </w:rPr>
      </w:pPr>
      <w:r w:rsidRPr="00842B79">
        <w:rPr>
          <w:rFonts w:asciiTheme="minorHAnsi" w:hAnsiTheme="minorHAnsi" w:cstheme="minorHAnsi"/>
        </w:rPr>
        <w:fldChar w:fldCharType="begin"/>
      </w:r>
      <w:r w:rsidRPr="00842B79">
        <w:rPr>
          <w:rFonts w:asciiTheme="minorHAnsi" w:hAnsiTheme="minorHAnsi" w:cstheme="minorHAnsi"/>
        </w:rPr>
        <w:instrText xml:space="preserve"> ADDIN EN.REFLIST </w:instrText>
      </w:r>
      <w:r w:rsidRPr="00842B79">
        <w:rPr>
          <w:rFonts w:asciiTheme="minorHAnsi" w:hAnsiTheme="minorHAnsi" w:cstheme="minorHAnsi"/>
        </w:rPr>
        <w:fldChar w:fldCharType="separate"/>
      </w:r>
      <w:r w:rsidR="00477558" w:rsidRPr="00842B79">
        <w:rPr>
          <w:rFonts w:asciiTheme="minorHAnsi" w:hAnsiTheme="minorHAnsi" w:cstheme="minorHAnsi"/>
        </w:rPr>
        <w:t>1.</w:t>
      </w:r>
      <w:r w:rsidR="00477558" w:rsidRPr="00842B79">
        <w:rPr>
          <w:rFonts w:asciiTheme="minorHAnsi" w:hAnsiTheme="minorHAnsi" w:cstheme="minorHAnsi"/>
        </w:rPr>
        <w:tab/>
        <w:t xml:space="preserve">Glaser BG, Strauss AL. The Discovery of Grounded Theory. </w:t>
      </w:r>
      <w:r w:rsidR="00477558" w:rsidRPr="00842B79">
        <w:rPr>
          <w:rFonts w:asciiTheme="minorHAnsi" w:hAnsiTheme="minorHAnsi" w:cstheme="minorHAnsi"/>
          <w:lang w:val="nl-NL"/>
        </w:rPr>
        <w:t>Strategies for Qualitative Research. Chicago: Aldine; 1967.</w:t>
      </w:r>
    </w:p>
    <w:p w14:paraId="7DB85467" w14:textId="77777777" w:rsidR="00477558" w:rsidRPr="00842B79" w:rsidRDefault="00477558" w:rsidP="00477558">
      <w:pPr>
        <w:pStyle w:val="EndNoteBibliography"/>
        <w:spacing w:after="0"/>
        <w:rPr>
          <w:rFonts w:asciiTheme="minorHAnsi" w:hAnsiTheme="minorHAnsi" w:cstheme="minorHAnsi"/>
        </w:rPr>
      </w:pPr>
      <w:r w:rsidRPr="00842B79">
        <w:rPr>
          <w:rFonts w:asciiTheme="minorHAnsi" w:hAnsiTheme="minorHAnsi" w:cstheme="minorHAnsi"/>
          <w:lang w:val="nl-NL"/>
        </w:rPr>
        <w:t>2.</w:t>
      </w:r>
      <w:r w:rsidRPr="00842B79">
        <w:rPr>
          <w:rFonts w:asciiTheme="minorHAnsi" w:hAnsiTheme="minorHAnsi" w:cstheme="minorHAnsi"/>
          <w:lang w:val="nl-NL"/>
        </w:rPr>
        <w:tab/>
        <w:t xml:space="preserve">Kleinendorst L, Abawi O, van der Voorn B, Jongejan M, Brandsma AE, Visser JA, et al. </w:t>
      </w:r>
      <w:r w:rsidRPr="00842B79">
        <w:rPr>
          <w:rFonts w:asciiTheme="minorHAnsi" w:hAnsiTheme="minorHAnsi" w:cstheme="minorHAnsi"/>
        </w:rPr>
        <w:t>Identifying underlying medical causes of pediatric obesity: Results of a systematic diagnostic approach in a pediatric obesity center. PLoS One. 2020;15(5):e0232990.</w:t>
      </w:r>
    </w:p>
    <w:p w14:paraId="7992AA3B" w14:textId="7CEAFA96" w:rsidR="00477558" w:rsidRPr="00842B79" w:rsidRDefault="00477558" w:rsidP="00477558">
      <w:pPr>
        <w:pStyle w:val="EndNoteBibliography"/>
        <w:spacing w:after="0"/>
        <w:rPr>
          <w:rFonts w:asciiTheme="minorHAnsi" w:hAnsiTheme="minorHAnsi" w:cstheme="minorHAnsi"/>
        </w:rPr>
      </w:pPr>
      <w:r w:rsidRPr="00842B79">
        <w:rPr>
          <w:rFonts w:asciiTheme="minorHAnsi" w:hAnsiTheme="minorHAnsi" w:cstheme="minorHAnsi"/>
        </w:rPr>
        <w:t>3.</w:t>
      </w:r>
      <w:r w:rsidRPr="00842B79">
        <w:rPr>
          <w:rFonts w:asciiTheme="minorHAnsi" w:hAnsiTheme="minorHAnsi" w:cstheme="minorHAnsi"/>
        </w:rPr>
        <w:tab/>
        <w:t xml:space="preserve">Centraal Bureau voor Statistiek (CBS; English: </w:t>
      </w:r>
      <w:r w:rsidRPr="00842B79">
        <w:rPr>
          <w:rFonts w:asciiTheme="minorHAnsi" w:hAnsiTheme="minorHAnsi" w:cstheme="minorHAnsi"/>
          <w:i/>
        </w:rPr>
        <w:t>Central Bureau for Statistics)</w:t>
      </w:r>
      <w:r w:rsidRPr="00842B79">
        <w:rPr>
          <w:rFonts w:asciiTheme="minorHAnsi" w:hAnsiTheme="minorHAnsi" w:cstheme="minorHAnsi"/>
        </w:rPr>
        <w:t xml:space="preserve">.  [updated 11-21-2016. Available from: </w:t>
      </w:r>
      <w:hyperlink r:id="rId7" w:history="1">
        <w:r w:rsidRPr="00842B79">
          <w:rPr>
            <w:rStyle w:val="Hyperlink"/>
            <w:rFonts w:asciiTheme="minorHAnsi" w:hAnsiTheme="minorHAnsi" w:cstheme="minorHAnsi"/>
          </w:rPr>
          <w:t>https://www.cbs.nl/nl-nl/achtergrond/2016/47/afbakening-generaties-met-migratieachtergrond</w:t>
        </w:r>
      </w:hyperlink>
      <w:r w:rsidRPr="00842B79">
        <w:rPr>
          <w:rFonts w:asciiTheme="minorHAnsi" w:hAnsiTheme="minorHAnsi" w:cstheme="minorHAnsi"/>
        </w:rPr>
        <w:t>.</w:t>
      </w:r>
    </w:p>
    <w:p w14:paraId="6616F4FA" w14:textId="77777777" w:rsidR="00477558" w:rsidRPr="00842B79" w:rsidRDefault="00477558" w:rsidP="00477558">
      <w:pPr>
        <w:pStyle w:val="EndNoteBibliography"/>
        <w:spacing w:after="0"/>
        <w:rPr>
          <w:rFonts w:asciiTheme="minorHAnsi" w:hAnsiTheme="minorHAnsi" w:cstheme="minorHAnsi"/>
        </w:rPr>
      </w:pPr>
      <w:r w:rsidRPr="00842B79">
        <w:rPr>
          <w:rFonts w:asciiTheme="minorHAnsi" w:hAnsiTheme="minorHAnsi" w:cstheme="minorHAnsi"/>
          <w:lang w:val="nl-NL"/>
        </w:rPr>
        <w:t>4.</w:t>
      </w:r>
      <w:r w:rsidRPr="00842B79">
        <w:rPr>
          <w:rFonts w:asciiTheme="minorHAnsi" w:hAnsiTheme="minorHAnsi" w:cstheme="minorHAnsi"/>
          <w:lang w:val="nl-NL"/>
        </w:rPr>
        <w:tab/>
        <w:t xml:space="preserve">Vliegenthart J, Noppe G, van Rossum EF, Koper JW, Raat H, van den Akker EL. </w:t>
      </w:r>
      <w:r w:rsidRPr="00842B79">
        <w:rPr>
          <w:rFonts w:asciiTheme="minorHAnsi" w:hAnsiTheme="minorHAnsi" w:cstheme="minorHAnsi"/>
        </w:rPr>
        <w:t>Socioeconomic status in children is associated with hair cortisol levels as a biological measure of chronic stress. Psychoneuroendocrinology. 2016;65:9-14.</w:t>
      </w:r>
    </w:p>
    <w:p w14:paraId="0A535ECF" w14:textId="48ABD7BC" w:rsidR="00477558" w:rsidRPr="00842B79" w:rsidRDefault="00477558" w:rsidP="00477558">
      <w:pPr>
        <w:pStyle w:val="EndNoteBibliography"/>
        <w:rPr>
          <w:rFonts w:asciiTheme="minorHAnsi" w:hAnsiTheme="minorHAnsi" w:cstheme="minorHAnsi"/>
        </w:rPr>
      </w:pPr>
      <w:r w:rsidRPr="00842B79">
        <w:rPr>
          <w:rFonts w:asciiTheme="minorHAnsi" w:hAnsiTheme="minorHAnsi" w:cstheme="minorHAnsi"/>
        </w:rPr>
        <w:t>5.</w:t>
      </w:r>
      <w:r w:rsidRPr="00842B79">
        <w:rPr>
          <w:rFonts w:asciiTheme="minorHAnsi" w:hAnsiTheme="minorHAnsi" w:cstheme="minorHAnsi"/>
        </w:rPr>
        <w:tab/>
      </w:r>
      <w:r w:rsidR="00D11453" w:rsidRPr="00842B79">
        <w:rPr>
          <w:rFonts w:asciiTheme="minorHAnsi" w:hAnsiTheme="minorHAnsi" w:cstheme="minorHAnsi"/>
        </w:rPr>
        <w:t xml:space="preserve">Centraal Bureau voor Statistiek (CBS; English: </w:t>
      </w:r>
      <w:r w:rsidR="00D11453" w:rsidRPr="00842B79">
        <w:rPr>
          <w:rFonts w:asciiTheme="minorHAnsi" w:hAnsiTheme="minorHAnsi" w:cstheme="minorHAnsi"/>
          <w:i/>
        </w:rPr>
        <w:t>Central Bureau for Statistics)</w:t>
      </w:r>
      <w:r w:rsidR="00D11453" w:rsidRPr="00842B79">
        <w:rPr>
          <w:rFonts w:asciiTheme="minorHAnsi" w:hAnsiTheme="minorHAnsi" w:cstheme="minorHAnsi"/>
        </w:rPr>
        <w:t>.  [updated 08-18-2021. Available from: https://www.cbs.nl/nl-nl/cijfers/detail/70072ned?q=stedelijk%20gebied.</w:t>
      </w:r>
      <w:r w:rsidR="00D11453" w:rsidRPr="00842B79">
        <w:rPr>
          <w:rFonts w:asciiTheme="minorHAnsi" w:hAnsiTheme="minorHAnsi" w:cstheme="minorHAnsi"/>
        </w:rPr>
        <w:br/>
        <w:t xml:space="preserve">6. </w:t>
      </w:r>
      <w:r w:rsidR="00D11453" w:rsidRPr="00842B79">
        <w:rPr>
          <w:rFonts w:asciiTheme="minorHAnsi" w:hAnsiTheme="minorHAnsi" w:cstheme="minorHAnsi"/>
        </w:rPr>
        <w:tab/>
      </w:r>
      <w:r w:rsidRPr="00842B79">
        <w:rPr>
          <w:rFonts w:asciiTheme="minorHAnsi" w:hAnsiTheme="minorHAnsi" w:cstheme="minorHAnsi"/>
        </w:rPr>
        <w:t>Heymsfield SB, Avena NM, Baier L, Brantley P, Bray GA, Burnett LC, et al. Hyperphagia: current concepts and future directions proceedings of the 2nd international conference on hyperphagia. Obesity (Silver Spring). 2014;22 Suppl 1:S1-S17.</w:t>
      </w:r>
    </w:p>
    <w:p w14:paraId="301AE648" w14:textId="3019A205" w:rsidR="00292516" w:rsidRPr="00842B79" w:rsidRDefault="00CB66CF" w:rsidP="00B6028B">
      <w:pPr>
        <w:spacing w:after="0"/>
        <w:rPr>
          <w:rFonts w:cstheme="minorHAnsi"/>
          <w:lang w:val="en-US"/>
        </w:rPr>
      </w:pPr>
      <w:r w:rsidRPr="00842B79">
        <w:rPr>
          <w:rFonts w:cstheme="minorHAnsi"/>
          <w:lang w:val="en-US"/>
        </w:rPr>
        <w:fldChar w:fldCharType="end"/>
      </w:r>
    </w:p>
    <w:p w14:paraId="379D4C1A" w14:textId="77777777" w:rsidR="00842B79" w:rsidRPr="00842B79" w:rsidRDefault="00842B79">
      <w:pPr>
        <w:rPr>
          <w:rFonts w:cstheme="minorHAnsi"/>
          <w:b/>
          <w:sz w:val="24"/>
          <w:szCs w:val="24"/>
          <w:lang w:val="en-GB"/>
        </w:rPr>
      </w:pPr>
      <w:r w:rsidRPr="00842B79">
        <w:rPr>
          <w:rFonts w:cstheme="minorHAnsi"/>
          <w:b/>
          <w:sz w:val="24"/>
          <w:szCs w:val="24"/>
          <w:lang w:val="en-GB"/>
        </w:rPr>
        <w:br w:type="page"/>
      </w:r>
    </w:p>
    <w:p w14:paraId="78BD1FAB" w14:textId="0E965090" w:rsidR="00292516" w:rsidRPr="00842B79" w:rsidRDefault="00292516" w:rsidP="00292516">
      <w:pPr>
        <w:spacing w:after="0" w:line="360" w:lineRule="auto"/>
        <w:rPr>
          <w:rFonts w:cstheme="minorHAnsi"/>
          <w:b/>
          <w:sz w:val="24"/>
          <w:szCs w:val="24"/>
          <w:lang w:val="en-GB"/>
        </w:rPr>
      </w:pPr>
      <w:r w:rsidRPr="00842B79">
        <w:rPr>
          <w:rFonts w:cstheme="minorHAnsi"/>
          <w:b/>
          <w:sz w:val="24"/>
          <w:szCs w:val="24"/>
          <w:lang w:val="en-GB"/>
        </w:rPr>
        <w:lastRenderedPageBreak/>
        <w:t xml:space="preserve">Supplementary </w:t>
      </w:r>
      <w:r w:rsidR="00CC0183" w:rsidRPr="00842B79">
        <w:rPr>
          <w:rFonts w:cstheme="minorHAnsi"/>
          <w:b/>
          <w:sz w:val="24"/>
          <w:szCs w:val="24"/>
          <w:lang w:val="en-GB"/>
        </w:rPr>
        <w:t>Tables</w:t>
      </w:r>
    </w:p>
    <w:p w14:paraId="508F8BA5" w14:textId="77777777" w:rsidR="00292516" w:rsidRPr="007021EF" w:rsidRDefault="00292516" w:rsidP="00292516">
      <w:pPr>
        <w:rPr>
          <w:rFonts w:cstheme="minorHAnsi"/>
          <w:lang w:val="en-US"/>
        </w:rPr>
      </w:pPr>
      <w:r w:rsidRPr="00842B79">
        <w:rPr>
          <w:rFonts w:cstheme="minorHAnsi"/>
          <w:lang w:val="en-US"/>
        </w:rPr>
        <w:t>Table S1. Characteristics of the study population vs. patients who were excluded at their most recent visit to the hospital pre-pandemic.</w:t>
      </w:r>
    </w:p>
    <w:tbl>
      <w:tblPr>
        <w:tblStyle w:val="TableGrid"/>
        <w:tblW w:w="9355" w:type="dxa"/>
        <w:tblLayout w:type="fixed"/>
        <w:tblLook w:val="04A0" w:firstRow="1" w:lastRow="0" w:firstColumn="1" w:lastColumn="0" w:noHBand="0" w:noVBand="1"/>
      </w:tblPr>
      <w:tblGrid>
        <w:gridCol w:w="3505"/>
        <w:gridCol w:w="2160"/>
        <w:gridCol w:w="2160"/>
        <w:gridCol w:w="1530"/>
      </w:tblGrid>
      <w:tr w:rsidR="00292516" w:rsidRPr="0028305B" w14:paraId="5E7D6FAA" w14:textId="77777777" w:rsidTr="00270A17">
        <w:tc>
          <w:tcPr>
            <w:tcW w:w="3505" w:type="dxa"/>
          </w:tcPr>
          <w:p w14:paraId="2DED2969" w14:textId="77777777" w:rsidR="00292516" w:rsidRPr="0028305B" w:rsidRDefault="00292516" w:rsidP="00270A17">
            <w:pPr>
              <w:spacing w:line="276" w:lineRule="auto"/>
              <w:rPr>
                <w:rFonts w:cstheme="minorHAnsi"/>
                <w:b/>
                <w:lang w:val="en-US"/>
              </w:rPr>
            </w:pPr>
            <w:r w:rsidRPr="0028305B">
              <w:rPr>
                <w:rFonts w:cstheme="minorHAnsi"/>
                <w:b/>
                <w:lang w:val="en-US"/>
              </w:rPr>
              <w:t>Characteristic</w:t>
            </w:r>
          </w:p>
        </w:tc>
        <w:tc>
          <w:tcPr>
            <w:tcW w:w="2160" w:type="dxa"/>
          </w:tcPr>
          <w:p w14:paraId="7E5A6D45" w14:textId="77777777" w:rsidR="00292516" w:rsidRPr="0028305B" w:rsidRDefault="00292516" w:rsidP="00270A17">
            <w:pPr>
              <w:rPr>
                <w:rFonts w:cstheme="minorHAnsi"/>
                <w:b/>
                <w:lang w:val="en-US"/>
              </w:rPr>
            </w:pPr>
            <w:r w:rsidRPr="0028305B">
              <w:rPr>
                <w:rFonts w:cstheme="minorHAnsi"/>
                <w:b/>
                <w:lang w:val="en-US"/>
              </w:rPr>
              <w:t xml:space="preserve">All excluded patients </w:t>
            </w:r>
          </w:p>
          <w:p w14:paraId="6E1EDEE2" w14:textId="77777777" w:rsidR="00292516" w:rsidRPr="0028305B" w:rsidRDefault="00292516" w:rsidP="00270A17">
            <w:pPr>
              <w:rPr>
                <w:rFonts w:cstheme="minorHAnsi"/>
                <w:b/>
                <w:lang w:val="en-US"/>
              </w:rPr>
            </w:pPr>
            <w:r w:rsidRPr="0028305B">
              <w:rPr>
                <w:rFonts w:cstheme="minorHAnsi"/>
                <w:b/>
                <w:lang w:val="en-US"/>
              </w:rPr>
              <w:t>(n=33)</w:t>
            </w:r>
          </w:p>
        </w:tc>
        <w:tc>
          <w:tcPr>
            <w:tcW w:w="2160" w:type="dxa"/>
          </w:tcPr>
          <w:p w14:paraId="315976D1" w14:textId="77777777" w:rsidR="00292516" w:rsidRPr="0028305B" w:rsidRDefault="00292516" w:rsidP="00270A17">
            <w:pPr>
              <w:spacing w:line="276" w:lineRule="auto"/>
              <w:rPr>
                <w:rFonts w:cstheme="minorHAnsi"/>
                <w:b/>
                <w:lang w:val="en-US"/>
              </w:rPr>
            </w:pPr>
            <w:r w:rsidRPr="0028305B">
              <w:rPr>
                <w:rFonts w:cstheme="minorHAnsi"/>
                <w:b/>
                <w:lang w:val="en-US"/>
              </w:rPr>
              <w:t xml:space="preserve">All included patients </w:t>
            </w:r>
            <w:r w:rsidRPr="0028305B">
              <w:rPr>
                <w:rFonts w:cstheme="minorHAnsi"/>
                <w:b/>
                <w:lang w:val="en-US"/>
              </w:rPr>
              <w:br/>
              <w:t>(n=83)</w:t>
            </w:r>
          </w:p>
        </w:tc>
        <w:tc>
          <w:tcPr>
            <w:tcW w:w="1530" w:type="dxa"/>
          </w:tcPr>
          <w:p w14:paraId="50300D5C" w14:textId="77777777" w:rsidR="00292516" w:rsidRPr="0028305B" w:rsidRDefault="00292516" w:rsidP="00270A17">
            <w:pPr>
              <w:rPr>
                <w:rFonts w:cstheme="minorHAnsi"/>
                <w:b/>
                <w:lang w:val="en-US"/>
              </w:rPr>
            </w:pPr>
            <w:r w:rsidRPr="0028305B">
              <w:rPr>
                <w:rFonts w:cstheme="minorHAnsi"/>
                <w:b/>
                <w:lang w:val="en-US"/>
              </w:rPr>
              <w:t>P-value</w:t>
            </w:r>
          </w:p>
        </w:tc>
      </w:tr>
      <w:tr w:rsidR="00292516" w:rsidRPr="0028305B" w14:paraId="5F2B43CC" w14:textId="77777777" w:rsidTr="00270A17">
        <w:tc>
          <w:tcPr>
            <w:tcW w:w="3505" w:type="dxa"/>
          </w:tcPr>
          <w:p w14:paraId="0D31C685" w14:textId="77777777" w:rsidR="00292516" w:rsidRPr="0028305B" w:rsidRDefault="00292516" w:rsidP="00270A17">
            <w:pPr>
              <w:spacing w:line="276" w:lineRule="auto"/>
              <w:rPr>
                <w:rFonts w:cstheme="minorHAnsi"/>
                <w:lang w:val="en-US"/>
              </w:rPr>
            </w:pPr>
            <w:r w:rsidRPr="0028305B">
              <w:rPr>
                <w:rFonts w:cstheme="minorHAnsi"/>
                <w:lang w:val="en-US"/>
              </w:rPr>
              <w:t>Age in years, mean (SD)</w:t>
            </w:r>
          </w:p>
        </w:tc>
        <w:tc>
          <w:tcPr>
            <w:tcW w:w="2160" w:type="dxa"/>
          </w:tcPr>
          <w:p w14:paraId="49999629" w14:textId="77777777" w:rsidR="00292516" w:rsidRPr="0028305B" w:rsidRDefault="00292516" w:rsidP="00270A17">
            <w:pPr>
              <w:rPr>
                <w:rFonts w:cstheme="minorHAnsi"/>
                <w:lang w:val="en-US"/>
              </w:rPr>
            </w:pPr>
            <w:r w:rsidRPr="0028305B">
              <w:rPr>
                <w:rFonts w:cstheme="minorHAnsi"/>
                <w:lang w:val="en-US"/>
              </w:rPr>
              <w:t>12.2 (3.9)</w:t>
            </w:r>
          </w:p>
        </w:tc>
        <w:tc>
          <w:tcPr>
            <w:tcW w:w="2160" w:type="dxa"/>
          </w:tcPr>
          <w:p w14:paraId="2422856D" w14:textId="77777777" w:rsidR="00292516" w:rsidRPr="0028305B" w:rsidRDefault="00292516" w:rsidP="00270A17">
            <w:pPr>
              <w:spacing w:line="276" w:lineRule="auto"/>
              <w:rPr>
                <w:rFonts w:cstheme="minorHAnsi"/>
                <w:lang w:val="en-US"/>
              </w:rPr>
            </w:pPr>
            <w:r w:rsidRPr="0028305B">
              <w:rPr>
                <w:rFonts w:cstheme="minorHAnsi"/>
                <w:lang w:val="en-US"/>
              </w:rPr>
              <w:t>11.2 (4.6)</w:t>
            </w:r>
          </w:p>
        </w:tc>
        <w:tc>
          <w:tcPr>
            <w:tcW w:w="1530" w:type="dxa"/>
          </w:tcPr>
          <w:p w14:paraId="5B657AF7" w14:textId="77777777" w:rsidR="00292516" w:rsidRPr="0028305B" w:rsidRDefault="00292516" w:rsidP="00270A17">
            <w:pPr>
              <w:rPr>
                <w:rFonts w:cstheme="minorHAnsi"/>
                <w:lang w:val="en-US"/>
              </w:rPr>
            </w:pPr>
            <w:r w:rsidRPr="0028305B">
              <w:rPr>
                <w:rFonts w:cstheme="minorHAnsi"/>
                <w:lang w:val="en-US"/>
              </w:rPr>
              <w:t>0.24</w:t>
            </w:r>
          </w:p>
        </w:tc>
      </w:tr>
      <w:tr w:rsidR="00292516" w:rsidRPr="0028305B" w14:paraId="725CC7FB" w14:textId="77777777" w:rsidTr="00270A17">
        <w:tc>
          <w:tcPr>
            <w:tcW w:w="3505" w:type="dxa"/>
          </w:tcPr>
          <w:p w14:paraId="19D4E2CC" w14:textId="77777777" w:rsidR="00292516" w:rsidRPr="0028305B" w:rsidRDefault="00292516" w:rsidP="00270A17">
            <w:pPr>
              <w:spacing w:line="276" w:lineRule="auto"/>
              <w:rPr>
                <w:rFonts w:cstheme="minorHAnsi"/>
                <w:lang w:val="en-US"/>
              </w:rPr>
            </w:pPr>
            <w:r w:rsidRPr="0028305B">
              <w:rPr>
                <w:rFonts w:cstheme="minorHAnsi"/>
                <w:lang w:val="en-US"/>
              </w:rPr>
              <w:t>Sex, female (%)</w:t>
            </w:r>
          </w:p>
        </w:tc>
        <w:tc>
          <w:tcPr>
            <w:tcW w:w="2160" w:type="dxa"/>
          </w:tcPr>
          <w:p w14:paraId="170D5EFD" w14:textId="77777777" w:rsidR="00292516" w:rsidRPr="0028305B" w:rsidRDefault="00292516" w:rsidP="00270A17">
            <w:pPr>
              <w:rPr>
                <w:rFonts w:cstheme="minorHAnsi"/>
                <w:lang w:val="en-US"/>
              </w:rPr>
            </w:pPr>
            <w:r w:rsidRPr="0028305B">
              <w:rPr>
                <w:rFonts w:cstheme="minorHAnsi"/>
                <w:lang w:val="en-US"/>
              </w:rPr>
              <w:t>20 (61)</w:t>
            </w:r>
          </w:p>
        </w:tc>
        <w:tc>
          <w:tcPr>
            <w:tcW w:w="2160" w:type="dxa"/>
          </w:tcPr>
          <w:p w14:paraId="7701D032" w14:textId="77777777" w:rsidR="00292516" w:rsidRPr="0028305B" w:rsidRDefault="00292516" w:rsidP="00270A17">
            <w:pPr>
              <w:spacing w:line="276" w:lineRule="auto"/>
              <w:rPr>
                <w:rFonts w:cstheme="minorHAnsi"/>
                <w:lang w:val="en-US"/>
              </w:rPr>
            </w:pPr>
            <w:r w:rsidRPr="0028305B">
              <w:rPr>
                <w:rFonts w:cstheme="minorHAnsi"/>
                <w:lang w:val="en-US"/>
              </w:rPr>
              <w:t>43 (52)</w:t>
            </w:r>
          </w:p>
        </w:tc>
        <w:tc>
          <w:tcPr>
            <w:tcW w:w="1530" w:type="dxa"/>
          </w:tcPr>
          <w:p w14:paraId="1B9D0886" w14:textId="77777777" w:rsidR="00292516" w:rsidRPr="0028305B" w:rsidRDefault="00292516" w:rsidP="00270A17">
            <w:pPr>
              <w:rPr>
                <w:rFonts w:cstheme="minorHAnsi"/>
                <w:lang w:val="en-US"/>
              </w:rPr>
            </w:pPr>
            <w:r w:rsidRPr="0028305B">
              <w:rPr>
                <w:rFonts w:cstheme="minorHAnsi"/>
                <w:lang w:val="en-US"/>
              </w:rPr>
              <w:t>0.39</w:t>
            </w:r>
          </w:p>
        </w:tc>
      </w:tr>
      <w:tr w:rsidR="00292516" w:rsidRPr="0028305B" w14:paraId="0F05F02E" w14:textId="77777777" w:rsidTr="00270A17">
        <w:tc>
          <w:tcPr>
            <w:tcW w:w="3505" w:type="dxa"/>
          </w:tcPr>
          <w:p w14:paraId="6C70D713" w14:textId="77777777" w:rsidR="00292516" w:rsidRPr="0028305B" w:rsidRDefault="00292516" w:rsidP="00270A17">
            <w:pPr>
              <w:spacing w:line="276" w:lineRule="auto"/>
              <w:rPr>
                <w:rFonts w:cstheme="minorHAnsi"/>
                <w:lang w:val="en-US"/>
              </w:rPr>
            </w:pPr>
            <w:r w:rsidRPr="0028305B">
              <w:rPr>
                <w:rFonts w:cstheme="minorHAnsi"/>
                <w:lang w:val="en-US"/>
              </w:rPr>
              <w:t>Ethnicity, Dutch (%)</w:t>
            </w:r>
          </w:p>
        </w:tc>
        <w:tc>
          <w:tcPr>
            <w:tcW w:w="2160" w:type="dxa"/>
          </w:tcPr>
          <w:p w14:paraId="3FF7ED83" w14:textId="77777777" w:rsidR="00292516" w:rsidRPr="0028305B" w:rsidRDefault="00292516" w:rsidP="00270A17">
            <w:pPr>
              <w:rPr>
                <w:rFonts w:cstheme="minorHAnsi"/>
                <w:lang w:val="en-US"/>
              </w:rPr>
            </w:pPr>
            <w:r w:rsidRPr="0028305B">
              <w:rPr>
                <w:rFonts w:cstheme="minorHAnsi"/>
                <w:lang w:val="en-US"/>
              </w:rPr>
              <w:t>22 (67)</w:t>
            </w:r>
          </w:p>
        </w:tc>
        <w:tc>
          <w:tcPr>
            <w:tcW w:w="2160" w:type="dxa"/>
          </w:tcPr>
          <w:p w14:paraId="255F8CF0" w14:textId="77777777" w:rsidR="00292516" w:rsidRPr="0028305B" w:rsidRDefault="00292516" w:rsidP="00270A17">
            <w:pPr>
              <w:spacing w:line="276" w:lineRule="auto"/>
              <w:rPr>
                <w:rFonts w:cstheme="minorHAnsi"/>
                <w:lang w:val="en-US"/>
              </w:rPr>
            </w:pPr>
            <w:r w:rsidRPr="0028305B">
              <w:rPr>
                <w:rFonts w:cstheme="minorHAnsi"/>
                <w:lang w:val="en-US"/>
              </w:rPr>
              <w:t>56 (68)</w:t>
            </w:r>
          </w:p>
        </w:tc>
        <w:tc>
          <w:tcPr>
            <w:tcW w:w="1530" w:type="dxa"/>
          </w:tcPr>
          <w:p w14:paraId="5DAE9E90" w14:textId="77777777" w:rsidR="00292516" w:rsidRPr="0028305B" w:rsidRDefault="00292516" w:rsidP="00270A17">
            <w:pPr>
              <w:rPr>
                <w:rFonts w:cstheme="minorHAnsi"/>
                <w:lang w:val="en-US"/>
              </w:rPr>
            </w:pPr>
            <w:r w:rsidRPr="0028305B">
              <w:rPr>
                <w:rFonts w:cstheme="minorHAnsi"/>
                <w:lang w:val="en-US"/>
              </w:rPr>
              <w:t>0.80</w:t>
            </w:r>
          </w:p>
        </w:tc>
      </w:tr>
      <w:tr w:rsidR="00292516" w:rsidRPr="0028305B" w14:paraId="5ABC2A02" w14:textId="77777777" w:rsidTr="00270A17">
        <w:tc>
          <w:tcPr>
            <w:tcW w:w="3505" w:type="dxa"/>
          </w:tcPr>
          <w:p w14:paraId="71DBBD78" w14:textId="77777777" w:rsidR="00292516" w:rsidRPr="0028305B" w:rsidRDefault="00292516" w:rsidP="00270A17">
            <w:pPr>
              <w:spacing w:line="276" w:lineRule="auto"/>
              <w:rPr>
                <w:rFonts w:cstheme="minorHAnsi"/>
                <w:lang w:val="en-US"/>
              </w:rPr>
            </w:pPr>
            <w:r w:rsidRPr="0028305B">
              <w:rPr>
                <w:rFonts w:cstheme="minorHAnsi"/>
                <w:lang w:val="en-US"/>
              </w:rPr>
              <w:t>Socioeconomic status z-score, mean (SD)</w:t>
            </w:r>
          </w:p>
        </w:tc>
        <w:tc>
          <w:tcPr>
            <w:tcW w:w="2160" w:type="dxa"/>
          </w:tcPr>
          <w:p w14:paraId="16009D9B" w14:textId="77777777" w:rsidR="00292516" w:rsidRPr="0028305B" w:rsidRDefault="00292516" w:rsidP="00270A17">
            <w:pPr>
              <w:rPr>
                <w:rFonts w:cstheme="minorHAnsi"/>
                <w:lang w:val="en-US"/>
              </w:rPr>
            </w:pPr>
            <w:r w:rsidRPr="0028305B">
              <w:rPr>
                <w:rFonts w:cstheme="minorHAnsi"/>
                <w:lang w:val="en-US"/>
              </w:rPr>
              <w:t>-0.1 (1.3)</w:t>
            </w:r>
          </w:p>
        </w:tc>
        <w:tc>
          <w:tcPr>
            <w:tcW w:w="2160" w:type="dxa"/>
          </w:tcPr>
          <w:p w14:paraId="30AB0446" w14:textId="77777777" w:rsidR="00292516" w:rsidRPr="0028305B" w:rsidRDefault="00292516" w:rsidP="00270A17">
            <w:pPr>
              <w:spacing w:line="276" w:lineRule="auto"/>
              <w:rPr>
                <w:rFonts w:cstheme="minorHAnsi"/>
                <w:lang w:val="en-US"/>
              </w:rPr>
            </w:pPr>
            <w:r w:rsidRPr="0028305B">
              <w:rPr>
                <w:rFonts w:cstheme="minorHAnsi"/>
                <w:lang w:val="en-US"/>
              </w:rPr>
              <w:t>-0.1 (1.2)</w:t>
            </w:r>
          </w:p>
        </w:tc>
        <w:tc>
          <w:tcPr>
            <w:tcW w:w="1530" w:type="dxa"/>
          </w:tcPr>
          <w:p w14:paraId="2BCFB76A"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64EA72F1" w14:textId="77777777" w:rsidTr="00270A17">
        <w:tc>
          <w:tcPr>
            <w:tcW w:w="3505" w:type="dxa"/>
          </w:tcPr>
          <w:p w14:paraId="7FA47A05" w14:textId="77777777" w:rsidR="00292516" w:rsidRPr="0028305B" w:rsidRDefault="00292516" w:rsidP="00270A17">
            <w:pPr>
              <w:rPr>
                <w:rFonts w:cstheme="minorHAnsi"/>
                <w:lang w:val="en-US"/>
              </w:rPr>
            </w:pPr>
            <w:r w:rsidRPr="0028305B">
              <w:rPr>
                <w:rFonts w:cstheme="minorHAnsi"/>
                <w:lang w:val="en-US"/>
              </w:rPr>
              <w:t>Living conditions, urban, n (%)</w:t>
            </w:r>
          </w:p>
        </w:tc>
        <w:tc>
          <w:tcPr>
            <w:tcW w:w="2160" w:type="dxa"/>
          </w:tcPr>
          <w:p w14:paraId="63EA1636" w14:textId="77777777" w:rsidR="00292516" w:rsidRPr="0028305B" w:rsidRDefault="00292516" w:rsidP="00270A17">
            <w:pPr>
              <w:rPr>
                <w:rFonts w:cstheme="minorHAnsi"/>
                <w:lang w:val="en-US"/>
              </w:rPr>
            </w:pPr>
            <w:r w:rsidRPr="0028305B">
              <w:rPr>
                <w:rFonts w:cstheme="minorHAnsi"/>
                <w:lang w:val="en-US"/>
              </w:rPr>
              <w:t>28 (85)</w:t>
            </w:r>
          </w:p>
        </w:tc>
        <w:tc>
          <w:tcPr>
            <w:tcW w:w="2160" w:type="dxa"/>
          </w:tcPr>
          <w:p w14:paraId="26631453" w14:textId="77777777" w:rsidR="00292516" w:rsidRPr="0028305B" w:rsidRDefault="00292516" w:rsidP="00270A17">
            <w:pPr>
              <w:rPr>
                <w:rFonts w:cstheme="minorHAnsi"/>
                <w:lang w:val="en-US"/>
              </w:rPr>
            </w:pPr>
            <w:r w:rsidRPr="0028305B">
              <w:rPr>
                <w:rFonts w:cstheme="minorHAnsi"/>
                <w:lang w:val="en-US"/>
              </w:rPr>
              <w:t>65 (78)</w:t>
            </w:r>
          </w:p>
        </w:tc>
        <w:tc>
          <w:tcPr>
            <w:tcW w:w="1530" w:type="dxa"/>
          </w:tcPr>
          <w:p w14:paraId="420F6D8C" w14:textId="77777777" w:rsidR="00292516" w:rsidRPr="0028305B" w:rsidRDefault="00292516" w:rsidP="00270A17">
            <w:pPr>
              <w:rPr>
                <w:rFonts w:cstheme="minorHAnsi"/>
                <w:lang w:val="en-US"/>
              </w:rPr>
            </w:pPr>
            <w:r w:rsidRPr="0028305B">
              <w:rPr>
                <w:rFonts w:cstheme="minorHAnsi"/>
                <w:lang w:val="en-US"/>
              </w:rPr>
              <w:t>0.43</w:t>
            </w:r>
          </w:p>
        </w:tc>
      </w:tr>
      <w:tr w:rsidR="00292516" w:rsidRPr="0028305B" w14:paraId="4193432C" w14:textId="77777777" w:rsidTr="00270A17">
        <w:tc>
          <w:tcPr>
            <w:tcW w:w="3505" w:type="dxa"/>
          </w:tcPr>
          <w:p w14:paraId="114874A6" w14:textId="77777777" w:rsidR="00292516" w:rsidRPr="0028305B" w:rsidRDefault="00292516" w:rsidP="00270A17">
            <w:pPr>
              <w:spacing w:line="276" w:lineRule="auto"/>
              <w:rPr>
                <w:rFonts w:cstheme="minorHAnsi"/>
                <w:lang w:val="en-US"/>
              </w:rPr>
            </w:pPr>
            <w:r w:rsidRPr="0028305B">
              <w:rPr>
                <w:rFonts w:cstheme="minorHAnsi"/>
                <w:lang w:val="en-US"/>
              </w:rPr>
              <w:t>BMI SDS, mean (SD)</w:t>
            </w:r>
          </w:p>
        </w:tc>
        <w:tc>
          <w:tcPr>
            <w:tcW w:w="2160" w:type="dxa"/>
          </w:tcPr>
          <w:p w14:paraId="23AFC9C4" w14:textId="77777777" w:rsidR="00292516" w:rsidRPr="0028305B" w:rsidRDefault="00292516" w:rsidP="00270A17">
            <w:pPr>
              <w:rPr>
                <w:rFonts w:cstheme="minorHAnsi"/>
                <w:lang w:val="en-US"/>
              </w:rPr>
            </w:pPr>
            <w:r w:rsidRPr="0028305B">
              <w:rPr>
                <w:rFonts w:cstheme="minorHAnsi"/>
                <w:lang w:val="en-US"/>
              </w:rPr>
              <w:t>+3.8 (1.0)</w:t>
            </w:r>
          </w:p>
        </w:tc>
        <w:tc>
          <w:tcPr>
            <w:tcW w:w="2160" w:type="dxa"/>
          </w:tcPr>
          <w:p w14:paraId="29DC264B" w14:textId="77777777" w:rsidR="00292516" w:rsidRPr="0028305B" w:rsidRDefault="00292516" w:rsidP="00270A17">
            <w:pPr>
              <w:spacing w:line="276" w:lineRule="auto"/>
              <w:rPr>
                <w:rFonts w:cstheme="minorHAnsi"/>
                <w:lang w:val="en-US"/>
              </w:rPr>
            </w:pPr>
            <w:r w:rsidRPr="0028305B">
              <w:rPr>
                <w:rFonts w:cstheme="minorHAnsi"/>
                <w:lang w:val="en-US"/>
              </w:rPr>
              <w:t>+3.8 (1.0)</w:t>
            </w:r>
          </w:p>
        </w:tc>
        <w:tc>
          <w:tcPr>
            <w:tcW w:w="1530" w:type="dxa"/>
          </w:tcPr>
          <w:p w14:paraId="7DB5C6A9" w14:textId="77777777" w:rsidR="00292516" w:rsidRPr="0028305B" w:rsidRDefault="00292516" w:rsidP="00270A17">
            <w:pPr>
              <w:rPr>
                <w:rFonts w:cstheme="minorHAnsi"/>
                <w:lang w:val="en-US"/>
              </w:rPr>
            </w:pPr>
            <w:r w:rsidRPr="0028305B">
              <w:rPr>
                <w:rFonts w:cstheme="minorHAnsi"/>
                <w:lang w:val="en-US"/>
              </w:rPr>
              <w:t>0.65</w:t>
            </w:r>
          </w:p>
        </w:tc>
      </w:tr>
      <w:tr w:rsidR="00292516" w:rsidRPr="0028305B" w14:paraId="163D88B0" w14:textId="77777777" w:rsidTr="00270A17">
        <w:tc>
          <w:tcPr>
            <w:tcW w:w="3505" w:type="dxa"/>
          </w:tcPr>
          <w:p w14:paraId="4984B98A" w14:textId="77777777" w:rsidR="00292516" w:rsidRPr="0028305B" w:rsidRDefault="00292516" w:rsidP="00270A17">
            <w:pPr>
              <w:spacing w:line="276" w:lineRule="auto"/>
              <w:rPr>
                <w:rFonts w:cstheme="minorHAnsi"/>
                <w:lang w:val="en-US"/>
              </w:rPr>
            </w:pPr>
            <w:r w:rsidRPr="0028305B">
              <w:rPr>
                <w:rFonts w:cstheme="minorHAnsi"/>
                <w:lang w:val="en-US"/>
              </w:rPr>
              <w:t>Signs of insatiable behavior, n (%)</w:t>
            </w:r>
          </w:p>
        </w:tc>
        <w:tc>
          <w:tcPr>
            <w:tcW w:w="2160" w:type="dxa"/>
          </w:tcPr>
          <w:p w14:paraId="03CEB2B6" w14:textId="77777777" w:rsidR="00292516" w:rsidRPr="0028305B" w:rsidRDefault="00292516" w:rsidP="00270A17">
            <w:pPr>
              <w:rPr>
                <w:rFonts w:cstheme="minorHAnsi"/>
                <w:lang w:val="en-US"/>
              </w:rPr>
            </w:pPr>
            <w:r w:rsidRPr="0028305B">
              <w:rPr>
                <w:rFonts w:cstheme="minorHAnsi"/>
                <w:lang w:val="en-US"/>
              </w:rPr>
              <w:t>13 (39)</w:t>
            </w:r>
          </w:p>
        </w:tc>
        <w:tc>
          <w:tcPr>
            <w:tcW w:w="2160" w:type="dxa"/>
          </w:tcPr>
          <w:p w14:paraId="2BAA9FD9" w14:textId="77777777" w:rsidR="00292516" w:rsidRPr="0028305B" w:rsidRDefault="00292516" w:rsidP="00270A17">
            <w:pPr>
              <w:spacing w:line="276" w:lineRule="auto"/>
              <w:rPr>
                <w:rFonts w:cstheme="minorHAnsi"/>
                <w:lang w:val="en-US"/>
              </w:rPr>
            </w:pPr>
            <w:r w:rsidRPr="0028305B">
              <w:rPr>
                <w:rFonts w:cstheme="minorHAnsi"/>
                <w:lang w:val="en-US"/>
              </w:rPr>
              <w:t>38 (46)</w:t>
            </w:r>
          </w:p>
        </w:tc>
        <w:tc>
          <w:tcPr>
            <w:tcW w:w="1530" w:type="dxa"/>
          </w:tcPr>
          <w:p w14:paraId="4BC3165B" w14:textId="77777777" w:rsidR="00292516" w:rsidRPr="0028305B" w:rsidRDefault="00292516" w:rsidP="00270A17">
            <w:pPr>
              <w:rPr>
                <w:rFonts w:cstheme="minorHAnsi"/>
                <w:lang w:val="en-US"/>
              </w:rPr>
            </w:pPr>
            <w:r w:rsidRPr="0028305B">
              <w:rPr>
                <w:rFonts w:cstheme="minorHAnsi"/>
                <w:lang w:val="en-US"/>
              </w:rPr>
              <w:t>0.53</w:t>
            </w:r>
          </w:p>
        </w:tc>
      </w:tr>
      <w:tr w:rsidR="00292516" w:rsidRPr="0028305B" w14:paraId="125BBAB9" w14:textId="77777777" w:rsidTr="00270A17">
        <w:tc>
          <w:tcPr>
            <w:tcW w:w="3505" w:type="dxa"/>
          </w:tcPr>
          <w:p w14:paraId="51B1836E" w14:textId="77777777" w:rsidR="00292516" w:rsidRPr="0028305B" w:rsidRDefault="00292516" w:rsidP="00270A17">
            <w:pPr>
              <w:spacing w:line="276" w:lineRule="auto"/>
              <w:rPr>
                <w:rFonts w:cstheme="minorHAnsi"/>
                <w:lang w:val="en-US"/>
              </w:rPr>
            </w:pPr>
            <w:r w:rsidRPr="0028305B">
              <w:rPr>
                <w:rFonts w:cstheme="minorHAnsi"/>
                <w:lang w:val="en-US"/>
              </w:rPr>
              <w:t>Intellectual disability/developmental delay, n (%)</w:t>
            </w:r>
          </w:p>
        </w:tc>
        <w:tc>
          <w:tcPr>
            <w:tcW w:w="2160" w:type="dxa"/>
          </w:tcPr>
          <w:p w14:paraId="220BF558" w14:textId="77777777" w:rsidR="00292516" w:rsidRPr="0028305B" w:rsidRDefault="00292516" w:rsidP="00270A17">
            <w:pPr>
              <w:rPr>
                <w:rFonts w:cstheme="minorHAnsi"/>
                <w:lang w:val="en-US"/>
              </w:rPr>
            </w:pPr>
            <w:r w:rsidRPr="0028305B">
              <w:rPr>
                <w:rFonts w:cstheme="minorHAnsi"/>
                <w:lang w:val="en-US"/>
              </w:rPr>
              <w:t>9 (27)</w:t>
            </w:r>
          </w:p>
        </w:tc>
        <w:tc>
          <w:tcPr>
            <w:tcW w:w="2160" w:type="dxa"/>
          </w:tcPr>
          <w:p w14:paraId="3FCFF767" w14:textId="77777777" w:rsidR="00292516" w:rsidRPr="0028305B" w:rsidRDefault="00292516" w:rsidP="00270A17">
            <w:pPr>
              <w:spacing w:line="276" w:lineRule="auto"/>
              <w:rPr>
                <w:rFonts w:cstheme="minorHAnsi"/>
                <w:lang w:val="en-US"/>
              </w:rPr>
            </w:pPr>
            <w:r w:rsidRPr="0028305B">
              <w:rPr>
                <w:rFonts w:cstheme="minorHAnsi"/>
                <w:lang w:val="en-US"/>
              </w:rPr>
              <w:t>26 (31)</w:t>
            </w:r>
          </w:p>
        </w:tc>
        <w:tc>
          <w:tcPr>
            <w:tcW w:w="1530" w:type="dxa"/>
          </w:tcPr>
          <w:p w14:paraId="2852FA5E" w14:textId="77777777" w:rsidR="00292516" w:rsidRPr="0028305B" w:rsidRDefault="00292516" w:rsidP="00270A17">
            <w:pPr>
              <w:rPr>
                <w:rFonts w:cstheme="minorHAnsi"/>
                <w:lang w:val="en-US"/>
              </w:rPr>
            </w:pPr>
            <w:r w:rsidRPr="0028305B">
              <w:rPr>
                <w:rFonts w:cstheme="minorHAnsi"/>
                <w:lang w:val="en-US"/>
              </w:rPr>
              <w:t>0.67</w:t>
            </w:r>
          </w:p>
        </w:tc>
      </w:tr>
      <w:tr w:rsidR="00292516" w:rsidRPr="0028305B" w14:paraId="66FAFE4D" w14:textId="77777777" w:rsidTr="00270A17">
        <w:tc>
          <w:tcPr>
            <w:tcW w:w="3505" w:type="dxa"/>
          </w:tcPr>
          <w:p w14:paraId="64170520" w14:textId="77777777" w:rsidR="00292516" w:rsidRPr="0028305B" w:rsidRDefault="00292516" w:rsidP="00270A17">
            <w:pPr>
              <w:spacing w:line="276" w:lineRule="auto"/>
              <w:rPr>
                <w:rFonts w:cstheme="minorHAnsi"/>
                <w:lang w:val="en-US"/>
              </w:rPr>
            </w:pPr>
            <w:r w:rsidRPr="0028305B">
              <w:rPr>
                <w:rFonts w:cstheme="minorHAnsi"/>
                <w:lang w:val="en-US"/>
              </w:rPr>
              <w:t>Autism, n (%)</w:t>
            </w:r>
          </w:p>
        </w:tc>
        <w:tc>
          <w:tcPr>
            <w:tcW w:w="2160" w:type="dxa"/>
          </w:tcPr>
          <w:p w14:paraId="622C861F" w14:textId="77777777" w:rsidR="00292516" w:rsidRPr="0028305B" w:rsidRDefault="00292516" w:rsidP="00270A17">
            <w:pPr>
              <w:rPr>
                <w:rFonts w:cstheme="minorHAnsi"/>
                <w:lang w:val="en-US"/>
              </w:rPr>
            </w:pPr>
            <w:r w:rsidRPr="0028305B">
              <w:rPr>
                <w:rFonts w:cstheme="minorHAnsi"/>
                <w:lang w:val="en-US"/>
              </w:rPr>
              <w:t>4 (12)</w:t>
            </w:r>
          </w:p>
        </w:tc>
        <w:tc>
          <w:tcPr>
            <w:tcW w:w="2160" w:type="dxa"/>
          </w:tcPr>
          <w:p w14:paraId="612249DF" w14:textId="77777777" w:rsidR="00292516" w:rsidRPr="0028305B" w:rsidRDefault="00292516" w:rsidP="00270A17">
            <w:pPr>
              <w:spacing w:line="276" w:lineRule="auto"/>
              <w:rPr>
                <w:rFonts w:cstheme="minorHAnsi"/>
                <w:lang w:val="en-US"/>
              </w:rPr>
            </w:pPr>
            <w:r w:rsidRPr="0028305B">
              <w:rPr>
                <w:rFonts w:cstheme="minorHAnsi"/>
                <w:lang w:val="en-US"/>
              </w:rPr>
              <w:t>14 (17)</w:t>
            </w:r>
          </w:p>
        </w:tc>
        <w:tc>
          <w:tcPr>
            <w:tcW w:w="1530" w:type="dxa"/>
          </w:tcPr>
          <w:p w14:paraId="7B78DE74" w14:textId="77777777" w:rsidR="00292516" w:rsidRPr="0028305B" w:rsidRDefault="00292516" w:rsidP="00270A17">
            <w:pPr>
              <w:rPr>
                <w:rFonts w:cstheme="minorHAnsi"/>
                <w:lang w:val="en-US"/>
              </w:rPr>
            </w:pPr>
            <w:r w:rsidRPr="0028305B">
              <w:rPr>
                <w:rFonts w:cstheme="minorHAnsi"/>
                <w:lang w:val="en-US"/>
              </w:rPr>
              <w:t>0.52</w:t>
            </w:r>
          </w:p>
        </w:tc>
      </w:tr>
      <w:tr w:rsidR="00292516" w:rsidRPr="0028305B" w14:paraId="32CD2061" w14:textId="77777777" w:rsidTr="00270A17">
        <w:tc>
          <w:tcPr>
            <w:tcW w:w="3505" w:type="dxa"/>
          </w:tcPr>
          <w:p w14:paraId="45FABB0C" w14:textId="77777777" w:rsidR="00292516" w:rsidRPr="0028305B" w:rsidRDefault="00292516" w:rsidP="00270A17">
            <w:pPr>
              <w:spacing w:line="276" w:lineRule="auto"/>
              <w:rPr>
                <w:rFonts w:cstheme="minorHAnsi"/>
              </w:rPr>
            </w:pPr>
            <w:proofErr w:type="spellStart"/>
            <w:r w:rsidRPr="0028305B">
              <w:rPr>
                <w:rFonts w:cstheme="minorHAnsi"/>
              </w:rPr>
              <w:t>Psychosocial</w:t>
            </w:r>
            <w:proofErr w:type="spellEnd"/>
            <w:r w:rsidRPr="0028305B">
              <w:rPr>
                <w:rFonts w:cstheme="minorHAnsi"/>
              </w:rPr>
              <w:t xml:space="preserve"> </w:t>
            </w:r>
            <w:proofErr w:type="spellStart"/>
            <w:r w:rsidRPr="0028305B">
              <w:rPr>
                <w:rFonts w:cstheme="minorHAnsi"/>
              </w:rPr>
              <w:t>problems</w:t>
            </w:r>
            <w:proofErr w:type="spellEnd"/>
            <w:r w:rsidRPr="0028305B">
              <w:rPr>
                <w:rFonts w:cstheme="minorHAnsi"/>
              </w:rPr>
              <w:t>, n (%)</w:t>
            </w:r>
          </w:p>
        </w:tc>
        <w:tc>
          <w:tcPr>
            <w:tcW w:w="2160" w:type="dxa"/>
          </w:tcPr>
          <w:p w14:paraId="3EE6847D" w14:textId="77777777" w:rsidR="00292516" w:rsidRPr="0028305B" w:rsidRDefault="00292516" w:rsidP="00270A17">
            <w:pPr>
              <w:rPr>
                <w:rFonts w:cstheme="minorHAnsi"/>
              </w:rPr>
            </w:pPr>
            <w:r w:rsidRPr="0028305B">
              <w:rPr>
                <w:rFonts w:cstheme="minorHAnsi"/>
              </w:rPr>
              <w:t>15 (46)</w:t>
            </w:r>
          </w:p>
        </w:tc>
        <w:tc>
          <w:tcPr>
            <w:tcW w:w="2160" w:type="dxa"/>
          </w:tcPr>
          <w:p w14:paraId="2C75940A" w14:textId="77777777" w:rsidR="00292516" w:rsidRPr="0028305B" w:rsidRDefault="00292516" w:rsidP="00270A17">
            <w:pPr>
              <w:spacing w:line="276" w:lineRule="auto"/>
              <w:rPr>
                <w:rFonts w:cstheme="minorHAnsi"/>
              </w:rPr>
            </w:pPr>
            <w:r w:rsidRPr="0028305B">
              <w:rPr>
                <w:rFonts w:cstheme="minorHAnsi"/>
              </w:rPr>
              <w:t>46 (55)</w:t>
            </w:r>
          </w:p>
        </w:tc>
        <w:tc>
          <w:tcPr>
            <w:tcW w:w="1530" w:type="dxa"/>
          </w:tcPr>
          <w:p w14:paraId="35BD1B4D" w14:textId="77777777" w:rsidR="00292516" w:rsidRPr="0028305B" w:rsidRDefault="00292516" w:rsidP="00270A17">
            <w:pPr>
              <w:rPr>
                <w:rFonts w:cstheme="minorHAnsi"/>
              </w:rPr>
            </w:pPr>
            <w:r w:rsidRPr="0028305B">
              <w:rPr>
                <w:rFonts w:cstheme="minorHAnsi"/>
              </w:rPr>
              <w:t>0.33</w:t>
            </w:r>
          </w:p>
        </w:tc>
      </w:tr>
      <w:tr w:rsidR="00292516" w:rsidRPr="005A4644" w14:paraId="38FB4115" w14:textId="77777777" w:rsidTr="00270A17">
        <w:tc>
          <w:tcPr>
            <w:tcW w:w="9355" w:type="dxa"/>
            <w:gridSpan w:val="4"/>
          </w:tcPr>
          <w:p w14:paraId="0260070D" w14:textId="77777777" w:rsidR="00292516" w:rsidRPr="0028305B" w:rsidRDefault="00292516" w:rsidP="00270A17">
            <w:pPr>
              <w:rPr>
                <w:rFonts w:cstheme="minorHAnsi"/>
                <w:i/>
                <w:lang w:val="en-GB"/>
              </w:rPr>
            </w:pPr>
            <w:r w:rsidRPr="0028305B">
              <w:rPr>
                <w:rFonts w:cstheme="minorHAnsi"/>
                <w:i/>
                <w:lang w:val="en-GB"/>
              </w:rPr>
              <w:t xml:space="preserve">Abbreviations: BMI, body mass index; SD, standard deviation; SDS, standard deviation score; COVID-19, coronavirus disease 2019 </w:t>
            </w:r>
          </w:p>
        </w:tc>
      </w:tr>
    </w:tbl>
    <w:p w14:paraId="19FCA7C9" w14:textId="77777777" w:rsidR="00292516" w:rsidRPr="00842B79" w:rsidRDefault="00292516" w:rsidP="00292516">
      <w:pPr>
        <w:rPr>
          <w:rFonts w:cstheme="minorHAnsi"/>
          <w:lang w:val="en-US"/>
        </w:rPr>
      </w:pPr>
    </w:p>
    <w:p w14:paraId="0CBD9CBE" w14:textId="77B7F202" w:rsidR="00292516" w:rsidRPr="0028305B" w:rsidRDefault="00292516" w:rsidP="00292516">
      <w:pPr>
        <w:rPr>
          <w:rFonts w:cstheme="minorHAnsi"/>
          <w:lang w:val="en-US"/>
        </w:rPr>
      </w:pPr>
      <w:r w:rsidRPr="0028305B">
        <w:rPr>
          <w:rFonts w:cstheme="minorHAnsi"/>
          <w:lang w:val="en-US"/>
        </w:rPr>
        <w:t>Table S2. Characteristics of the patients who participated in the telephone interviews vs. those that did not at their most recent visit to the hospital pre-pandemic.</w:t>
      </w:r>
    </w:p>
    <w:tbl>
      <w:tblPr>
        <w:tblStyle w:val="TableGrid"/>
        <w:tblW w:w="9355" w:type="dxa"/>
        <w:tblLayout w:type="fixed"/>
        <w:tblLook w:val="04A0" w:firstRow="1" w:lastRow="0" w:firstColumn="1" w:lastColumn="0" w:noHBand="0" w:noVBand="1"/>
      </w:tblPr>
      <w:tblGrid>
        <w:gridCol w:w="3505"/>
        <w:gridCol w:w="2160"/>
        <w:gridCol w:w="2160"/>
        <w:gridCol w:w="1530"/>
      </w:tblGrid>
      <w:tr w:rsidR="00292516" w:rsidRPr="0028305B" w14:paraId="3D8AA6F6" w14:textId="77777777" w:rsidTr="00270A17">
        <w:tc>
          <w:tcPr>
            <w:tcW w:w="3505" w:type="dxa"/>
          </w:tcPr>
          <w:p w14:paraId="6132ECE1" w14:textId="77777777" w:rsidR="00292516" w:rsidRPr="0028305B" w:rsidRDefault="00292516" w:rsidP="00270A17">
            <w:pPr>
              <w:spacing w:line="276" w:lineRule="auto"/>
              <w:rPr>
                <w:rFonts w:cstheme="minorHAnsi"/>
                <w:b/>
                <w:lang w:val="en-US"/>
              </w:rPr>
            </w:pPr>
            <w:r w:rsidRPr="0028305B">
              <w:rPr>
                <w:rFonts w:cstheme="minorHAnsi"/>
                <w:b/>
                <w:lang w:val="en-US"/>
              </w:rPr>
              <w:t>Characteristic</w:t>
            </w:r>
          </w:p>
        </w:tc>
        <w:tc>
          <w:tcPr>
            <w:tcW w:w="2160" w:type="dxa"/>
          </w:tcPr>
          <w:p w14:paraId="79B654FE" w14:textId="77777777" w:rsidR="00292516" w:rsidRPr="0028305B" w:rsidRDefault="00292516" w:rsidP="00270A17">
            <w:pPr>
              <w:rPr>
                <w:rFonts w:cstheme="minorHAnsi"/>
                <w:b/>
                <w:lang w:val="en-US"/>
              </w:rPr>
            </w:pPr>
            <w:r w:rsidRPr="0028305B">
              <w:rPr>
                <w:rFonts w:cstheme="minorHAnsi"/>
                <w:b/>
                <w:lang w:val="en-US"/>
              </w:rPr>
              <w:t xml:space="preserve">Patients who participated in the telephone interviews </w:t>
            </w:r>
          </w:p>
          <w:p w14:paraId="62E78BA2" w14:textId="77777777" w:rsidR="00292516" w:rsidRPr="0028305B" w:rsidRDefault="00292516" w:rsidP="00270A17">
            <w:pPr>
              <w:rPr>
                <w:rFonts w:cstheme="minorHAnsi"/>
                <w:b/>
                <w:lang w:val="en-US"/>
              </w:rPr>
            </w:pPr>
            <w:r w:rsidRPr="0028305B">
              <w:rPr>
                <w:rFonts w:cstheme="minorHAnsi"/>
                <w:b/>
                <w:lang w:val="en-US"/>
              </w:rPr>
              <w:t>(n=75)</w:t>
            </w:r>
          </w:p>
        </w:tc>
        <w:tc>
          <w:tcPr>
            <w:tcW w:w="2160" w:type="dxa"/>
          </w:tcPr>
          <w:p w14:paraId="67E4AD53" w14:textId="77777777" w:rsidR="00292516" w:rsidRPr="0028305B" w:rsidRDefault="00292516" w:rsidP="00270A17">
            <w:pPr>
              <w:rPr>
                <w:rFonts w:cstheme="minorHAnsi"/>
                <w:b/>
                <w:lang w:val="en-US"/>
              </w:rPr>
            </w:pPr>
            <w:r w:rsidRPr="0028305B">
              <w:rPr>
                <w:rFonts w:cstheme="minorHAnsi"/>
                <w:b/>
                <w:lang w:val="en-US"/>
              </w:rPr>
              <w:t xml:space="preserve">Patients who did not  participate in the telephone interviews </w:t>
            </w:r>
          </w:p>
          <w:p w14:paraId="4ADA436F" w14:textId="77777777" w:rsidR="00292516" w:rsidRPr="0028305B" w:rsidRDefault="00292516" w:rsidP="00270A17">
            <w:pPr>
              <w:spacing w:line="276" w:lineRule="auto"/>
              <w:rPr>
                <w:rFonts w:cstheme="minorHAnsi"/>
                <w:b/>
                <w:lang w:val="en-US"/>
              </w:rPr>
            </w:pPr>
            <w:r w:rsidRPr="0028305B">
              <w:rPr>
                <w:rFonts w:cstheme="minorHAnsi"/>
                <w:b/>
                <w:lang w:val="en-US"/>
              </w:rPr>
              <w:t>(n=8)</w:t>
            </w:r>
          </w:p>
        </w:tc>
        <w:tc>
          <w:tcPr>
            <w:tcW w:w="1530" w:type="dxa"/>
          </w:tcPr>
          <w:p w14:paraId="3259E3F3" w14:textId="77777777" w:rsidR="00292516" w:rsidRPr="0028305B" w:rsidRDefault="00292516" w:rsidP="00270A17">
            <w:pPr>
              <w:rPr>
                <w:rFonts w:cstheme="minorHAnsi"/>
                <w:b/>
                <w:lang w:val="en-US"/>
              </w:rPr>
            </w:pPr>
            <w:r w:rsidRPr="0028305B">
              <w:rPr>
                <w:rFonts w:cstheme="minorHAnsi"/>
                <w:b/>
                <w:lang w:val="en-US"/>
              </w:rPr>
              <w:t>P-value</w:t>
            </w:r>
          </w:p>
        </w:tc>
      </w:tr>
      <w:tr w:rsidR="00292516" w:rsidRPr="0028305B" w14:paraId="7124E9F1" w14:textId="77777777" w:rsidTr="00270A17">
        <w:tc>
          <w:tcPr>
            <w:tcW w:w="3505" w:type="dxa"/>
          </w:tcPr>
          <w:p w14:paraId="0B34025D" w14:textId="77777777" w:rsidR="00292516" w:rsidRPr="0028305B" w:rsidRDefault="00292516" w:rsidP="00270A17">
            <w:pPr>
              <w:spacing w:line="276" w:lineRule="auto"/>
              <w:rPr>
                <w:rFonts w:cstheme="minorHAnsi"/>
                <w:lang w:val="en-US"/>
              </w:rPr>
            </w:pPr>
            <w:r w:rsidRPr="0028305B">
              <w:rPr>
                <w:rFonts w:cstheme="minorHAnsi"/>
                <w:lang w:val="en-US"/>
              </w:rPr>
              <w:t>Age in years, median (IQR)</w:t>
            </w:r>
          </w:p>
        </w:tc>
        <w:tc>
          <w:tcPr>
            <w:tcW w:w="2160" w:type="dxa"/>
          </w:tcPr>
          <w:p w14:paraId="654B58D7" w14:textId="77777777" w:rsidR="00292516" w:rsidRPr="0028305B" w:rsidRDefault="00292516" w:rsidP="00270A17">
            <w:pPr>
              <w:rPr>
                <w:rFonts w:cstheme="minorHAnsi"/>
                <w:lang w:val="en-US"/>
              </w:rPr>
            </w:pPr>
            <w:r w:rsidRPr="0028305B">
              <w:rPr>
                <w:rFonts w:cstheme="minorHAnsi"/>
                <w:lang w:val="en-US"/>
              </w:rPr>
              <w:t>10.5 (7.6 – 15.2)</w:t>
            </w:r>
          </w:p>
        </w:tc>
        <w:tc>
          <w:tcPr>
            <w:tcW w:w="2160" w:type="dxa"/>
          </w:tcPr>
          <w:p w14:paraId="169C0CA5" w14:textId="77777777" w:rsidR="00292516" w:rsidRPr="0028305B" w:rsidRDefault="00292516" w:rsidP="00270A17">
            <w:pPr>
              <w:spacing w:line="276" w:lineRule="auto"/>
              <w:rPr>
                <w:rFonts w:cstheme="minorHAnsi"/>
                <w:lang w:val="en-US"/>
              </w:rPr>
            </w:pPr>
            <w:r w:rsidRPr="0028305B">
              <w:rPr>
                <w:rFonts w:cstheme="minorHAnsi"/>
                <w:lang w:val="en-US"/>
              </w:rPr>
              <w:t>11.0 (6.5 – 15.7)</w:t>
            </w:r>
          </w:p>
        </w:tc>
        <w:tc>
          <w:tcPr>
            <w:tcW w:w="1530" w:type="dxa"/>
          </w:tcPr>
          <w:p w14:paraId="7B9DD5ED" w14:textId="77777777" w:rsidR="00292516" w:rsidRPr="0028305B" w:rsidRDefault="00292516" w:rsidP="00270A17">
            <w:pPr>
              <w:rPr>
                <w:rFonts w:cstheme="minorHAnsi"/>
                <w:lang w:val="en-US"/>
              </w:rPr>
            </w:pPr>
            <w:r w:rsidRPr="0028305B">
              <w:rPr>
                <w:rFonts w:cstheme="minorHAnsi"/>
                <w:lang w:val="en-US"/>
              </w:rPr>
              <w:t>0.99</w:t>
            </w:r>
          </w:p>
        </w:tc>
      </w:tr>
      <w:tr w:rsidR="00292516" w:rsidRPr="0028305B" w14:paraId="2EF02510" w14:textId="77777777" w:rsidTr="00270A17">
        <w:tc>
          <w:tcPr>
            <w:tcW w:w="3505" w:type="dxa"/>
          </w:tcPr>
          <w:p w14:paraId="302FC4B4" w14:textId="77777777" w:rsidR="00292516" w:rsidRPr="0028305B" w:rsidRDefault="00292516" w:rsidP="00270A17">
            <w:pPr>
              <w:spacing w:line="276" w:lineRule="auto"/>
              <w:rPr>
                <w:rFonts w:cstheme="minorHAnsi"/>
                <w:lang w:val="en-US"/>
              </w:rPr>
            </w:pPr>
            <w:r w:rsidRPr="0028305B">
              <w:rPr>
                <w:rFonts w:cstheme="minorHAnsi"/>
                <w:lang w:val="en-US"/>
              </w:rPr>
              <w:t>Sex, female (%)</w:t>
            </w:r>
          </w:p>
        </w:tc>
        <w:tc>
          <w:tcPr>
            <w:tcW w:w="2160" w:type="dxa"/>
          </w:tcPr>
          <w:p w14:paraId="3399F480" w14:textId="77777777" w:rsidR="00292516" w:rsidRPr="0028305B" w:rsidRDefault="00292516" w:rsidP="00270A17">
            <w:pPr>
              <w:rPr>
                <w:rFonts w:cstheme="minorHAnsi"/>
                <w:lang w:val="en-US"/>
              </w:rPr>
            </w:pPr>
            <w:r w:rsidRPr="0028305B">
              <w:rPr>
                <w:rFonts w:cstheme="minorHAnsi"/>
                <w:lang w:val="en-US"/>
              </w:rPr>
              <w:t>39 (52)</w:t>
            </w:r>
          </w:p>
        </w:tc>
        <w:tc>
          <w:tcPr>
            <w:tcW w:w="2160" w:type="dxa"/>
          </w:tcPr>
          <w:p w14:paraId="34459470" w14:textId="77777777" w:rsidR="00292516" w:rsidRPr="0028305B" w:rsidRDefault="00292516" w:rsidP="00270A17">
            <w:pPr>
              <w:spacing w:line="276" w:lineRule="auto"/>
              <w:rPr>
                <w:rFonts w:cstheme="minorHAnsi"/>
                <w:lang w:val="en-US"/>
              </w:rPr>
            </w:pPr>
            <w:r w:rsidRPr="0028305B">
              <w:rPr>
                <w:rFonts w:cstheme="minorHAnsi"/>
                <w:lang w:val="en-US"/>
              </w:rPr>
              <w:t>4 (50)</w:t>
            </w:r>
          </w:p>
        </w:tc>
        <w:tc>
          <w:tcPr>
            <w:tcW w:w="1530" w:type="dxa"/>
          </w:tcPr>
          <w:p w14:paraId="6C5C6088"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43123DAE" w14:textId="77777777" w:rsidTr="00270A17">
        <w:tc>
          <w:tcPr>
            <w:tcW w:w="3505" w:type="dxa"/>
          </w:tcPr>
          <w:p w14:paraId="4DCAA0C4" w14:textId="77777777" w:rsidR="00292516" w:rsidRPr="0028305B" w:rsidRDefault="00292516" w:rsidP="00270A17">
            <w:pPr>
              <w:spacing w:line="276" w:lineRule="auto"/>
              <w:rPr>
                <w:rFonts w:cstheme="minorHAnsi"/>
                <w:lang w:val="en-US"/>
              </w:rPr>
            </w:pPr>
            <w:r w:rsidRPr="0028305B">
              <w:rPr>
                <w:rFonts w:cstheme="minorHAnsi"/>
                <w:lang w:val="en-US"/>
              </w:rPr>
              <w:t>Ethnicity, Dutch (%)</w:t>
            </w:r>
          </w:p>
        </w:tc>
        <w:tc>
          <w:tcPr>
            <w:tcW w:w="2160" w:type="dxa"/>
          </w:tcPr>
          <w:p w14:paraId="718663C1" w14:textId="77777777" w:rsidR="00292516" w:rsidRPr="0028305B" w:rsidRDefault="00292516" w:rsidP="00270A17">
            <w:pPr>
              <w:rPr>
                <w:rFonts w:cstheme="minorHAnsi"/>
                <w:lang w:val="en-US"/>
              </w:rPr>
            </w:pPr>
            <w:r w:rsidRPr="0028305B">
              <w:rPr>
                <w:rFonts w:cstheme="minorHAnsi"/>
                <w:lang w:val="en-US"/>
              </w:rPr>
              <w:t>50 (69)</w:t>
            </w:r>
          </w:p>
        </w:tc>
        <w:tc>
          <w:tcPr>
            <w:tcW w:w="2160" w:type="dxa"/>
          </w:tcPr>
          <w:p w14:paraId="4BADDA2D" w14:textId="77777777" w:rsidR="00292516" w:rsidRPr="0028305B" w:rsidRDefault="00292516" w:rsidP="00270A17">
            <w:pPr>
              <w:spacing w:line="276" w:lineRule="auto"/>
              <w:rPr>
                <w:rFonts w:cstheme="minorHAnsi"/>
                <w:lang w:val="en-US"/>
              </w:rPr>
            </w:pPr>
            <w:r w:rsidRPr="0028305B">
              <w:rPr>
                <w:rFonts w:cstheme="minorHAnsi"/>
                <w:lang w:val="en-US"/>
              </w:rPr>
              <w:t>6 (75)</w:t>
            </w:r>
          </w:p>
        </w:tc>
        <w:tc>
          <w:tcPr>
            <w:tcW w:w="1530" w:type="dxa"/>
          </w:tcPr>
          <w:p w14:paraId="6797BBF3"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0F762997" w14:textId="77777777" w:rsidTr="00270A17">
        <w:tc>
          <w:tcPr>
            <w:tcW w:w="3505" w:type="dxa"/>
          </w:tcPr>
          <w:p w14:paraId="2DD52556" w14:textId="77777777" w:rsidR="00292516" w:rsidRPr="0028305B" w:rsidRDefault="00292516" w:rsidP="00270A17">
            <w:pPr>
              <w:spacing w:line="276" w:lineRule="auto"/>
              <w:rPr>
                <w:rFonts w:cstheme="minorHAnsi"/>
                <w:lang w:val="en-US"/>
              </w:rPr>
            </w:pPr>
            <w:r w:rsidRPr="0028305B">
              <w:rPr>
                <w:rFonts w:cstheme="minorHAnsi"/>
                <w:lang w:val="en-US"/>
              </w:rPr>
              <w:t>Socioeconomic status z-score, median (IQR)</w:t>
            </w:r>
          </w:p>
        </w:tc>
        <w:tc>
          <w:tcPr>
            <w:tcW w:w="2160" w:type="dxa"/>
          </w:tcPr>
          <w:p w14:paraId="65062803" w14:textId="77777777" w:rsidR="00292516" w:rsidRPr="0028305B" w:rsidRDefault="00292516" w:rsidP="00270A17">
            <w:pPr>
              <w:rPr>
                <w:rFonts w:cstheme="minorHAnsi"/>
                <w:lang w:val="en-US"/>
              </w:rPr>
            </w:pPr>
            <w:r w:rsidRPr="0028305B">
              <w:rPr>
                <w:rFonts w:cstheme="minorHAnsi"/>
                <w:lang w:val="en-US"/>
              </w:rPr>
              <w:t>+0.0 (-0.7 – +0.7)</w:t>
            </w:r>
          </w:p>
        </w:tc>
        <w:tc>
          <w:tcPr>
            <w:tcW w:w="2160" w:type="dxa"/>
          </w:tcPr>
          <w:p w14:paraId="3839D7C7" w14:textId="77777777" w:rsidR="00292516" w:rsidRPr="0028305B" w:rsidRDefault="00292516" w:rsidP="00270A17">
            <w:pPr>
              <w:spacing w:line="276" w:lineRule="auto"/>
              <w:rPr>
                <w:rFonts w:cstheme="minorHAnsi"/>
                <w:lang w:val="en-US"/>
              </w:rPr>
            </w:pPr>
            <w:r w:rsidRPr="0028305B">
              <w:rPr>
                <w:rFonts w:cstheme="minorHAnsi"/>
                <w:lang w:val="en-US"/>
              </w:rPr>
              <w:t>+0.4 (-0.1 – +1.1)</w:t>
            </w:r>
          </w:p>
        </w:tc>
        <w:tc>
          <w:tcPr>
            <w:tcW w:w="1530" w:type="dxa"/>
          </w:tcPr>
          <w:p w14:paraId="1E17BB39" w14:textId="77777777" w:rsidR="00292516" w:rsidRPr="0028305B" w:rsidRDefault="00292516" w:rsidP="00270A17">
            <w:pPr>
              <w:rPr>
                <w:rFonts w:cstheme="minorHAnsi"/>
                <w:lang w:val="en-US"/>
              </w:rPr>
            </w:pPr>
            <w:r w:rsidRPr="0028305B">
              <w:rPr>
                <w:rFonts w:cstheme="minorHAnsi"/>
                <w:lang w:val="en-US"/>
              </w:rPr>
              <w:t>0.17</w:t>
            </w:r>
          </w:p>
        </w:tc>
      </w:tr>
      <w:tr w:rsidR="00292516" w:rsidRPr="0028305B" w14:paraId="08B7C203" w14:textId="77777777" w:rsidTr="00270A17">
        <w:tc>
          <w:tcPr>
            <w:tcW w:w="3505" w:type="dxa"/>
          </w:tcPr>
          <w:p w14:paraId="43263BF4" w14:textId="77777777" w:rsidR="00292516" w:rsidRPr="0028305B" w:rsidRDefault="00292516" w:rsidP="00270A17">
            <w:pPr>
              <w:rPr>
                <w:rFonts w:cstheme="minorHAnsi"/>
                <w:lang w:val="en-US"/>
              </w:rPr>
            </w:pPr>
            <w:r w:rsidRPr="0028305B">
              <w:rPr>
                <w:rFonts w:cstheme="minorHAnsi"/>
                <w:lang w:val="en-US"/>
              </w:rPr>
              <w:t>Living conditions, urban, n (%)</w:t>
            </w:r>
          </w:p>
        </w:tc>
        <w:tc>
          <w:tcPr>
            <w:tcW w:w="2160" w:type="dxa"/>
          </w:tcPr>
          <w:p w14:paraId="2CD6DF07" w14:textId="77777777" w:rsidR="00292516" w:rsidRPr="0028305B" w:rsidRDefault="00292516" w:rsidP="00270A17">
            <w:pPr>
              <w:rPr>
                <w:rFonts w:cstheme="minorHAnsi"/>
                <w:lang w:val="en-US"/>
              </w:rPr>
            </w:pPr>
            <w:r w:rsidRPr="0028305B">
              <w:rPr>
                <w:rFonts w:cstheme="minorHAnsi"/>
                <w:lang w:val="en-US"/>
              </w:rPr>
              <w:t>59 (79)</w:t>
            </w:r>
          </w:p>
        </w:tc>
        <w:tc>
          <w:tcPr>
            <w:tcW w:w="2160" w:type="dxa"/>
          </w:tcPr>
          <w:p w14:paraId="4A36CBC9" w14:textId="77777777" w:rsidR="00292516" w:rsidRPr="0028305B" w:rsidRDefault="00292516" w:rsidP="00270A17">
            <w:pPr>
              <w:rPr>
                <w:rFonts w:cstheme="minorHAnsi"/>
                <w:lang w:val="en-US"/>
              </w:rPr>
            </w:pPr>
            <w:r w:rsidRPr="0028305B">
              <w:rPr>
                <w:rFonts w:cstheme="minorHAnsi"/>
                <w:lang w:val="en-US"/>
              </w:rPr>
              <w:t>6 (75)</w:t>
            </w:r>
          </w:p>
        </w:tc>
        <w:tc>
          <w:tcPr>
            <w:tcW w:w="1530" w:type="dxa"/>
          </w:tcPr>
          <w:p w14:paraId="3334B95C"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7446BFD1" w14:textId="77777777" w:rsidTr="00270A17">
        <w:tc>
          <w:tcPr>
            <w:tcW w:w="3505" w:type="dxa"/>
          </w:tcPr>
          <w:p w14:paraId="0C9A9A6D" w14:textId="77777777" w:rsidR="00292516" w:rsidRPr="0028305B" w:rsidRDefault="00292516" w:rsidP="00270A17">
            <w:pPr>
              <w:spacing w:line="276" w:lineRule="auto"/>
              <w:rPr>
                <w:rFonts w:cstheme="minorHAnsi"/>
                <w:lang w:val="en-US"/>
              </w:rPr>
            </w:pPr>
            <w:r w:rsidRPr="0028305B">
              <w:rPr>
                <w:rFonts w:cstheme="minorHAnsi"/>
                <w:lang w:val="en-US"/>
              </w:rPr>
              <w:t>BMI SDS, median (IQR)</w:t>
            </w:r>
          </w:p>
        </w:tc>
        <w:tc>
          <w:tcPr>
            <w:tcW w:w="2160" w:type="dxa"/>
          </w:tcPr>
          <w:p w14:paraId="2222F6F4" w14:textId="77777777" w:rsidR="00292516" w:rsidRPr="0028305B" w:rsidRDefault="00292516" w:rsidP="00270A17">
            <w:pPr>
              <w:rPr>
                <w:rFonts w:cstheme="minorHAnsi"/>
                <w:lang w:val="en-US"/>
              </w:rPr>
            </w:pPr>
            <w:r w:rsidRPr="0028305B">
              <w:rPr>
                <w:rFonts w:cstheme="minorHAnsi"/>
                <w:lang w:val="en-US"/>
              </w:rPr>
              <w:t>+4.0 (+3.2 – +4.4)</w:t>
            </w:r>
          </w:p>
        </w:tc>
        <w:tc>
          <w:tcPr>
            <w:tcW w:w="2160" w:type="dxa"/>
          </w:tcPr>
          <w:p w14:paraId="3268C0B0" w14:textId="77777777" w:rsidR="00292516" w:rsidRPr="0028305B" w:rsidRDefault="00292516" w:rsidP="00270A17">
            <w:pPr>
              <w:spacing w:line="276" w:lineRule="auto"/>
              <w:rPr>
                <w:rFonts w:cstheme="minorHAnsi"/>
                <w:lang w:val="en-US"/>
              </w:rPr>
            </w:pPr>
            <w:r w:rsidRPr="0028305B">
              <w:rPr>
                <w:rFonts w:cstheme="minorHAnsi"/>
                <w:lang w:val="en-US"/>
              </w:rPr>
              <w:t>+3.6 (+3.0 – +3.9)</w:t>
            </w:r>
          </w:p>
        </w:tc>
        <w:tc>
          <w:tcPr>
            <w:tcW w:w="1530" w:type="dxa"/>
          </w:tcPr>
          <w:p w14:paraId="77B4F5CD" w14:textId="77777777" w:rsidR="00292516" w:rsidRPr="0028305B" w:rsidRDefault="00292516" w:rsidP="00270A17">
            <w:pPr>
              <w:rPr>
                <w:rFonts w:cstheme="minorHAnsi"/>
                <w:lang w:val="en-US"/>
              </w:rPr>
            </w:pPr>
            <w:r w:rsidRPr="0028305B">
              <w:rPr>
                <w:rFonts w:cstheme="minorHAnsi"/>
                <w:lang w:val="en-US"/>
              </w:rPr>
              <w:t>0.40</w:t>
            </w:r>
          </w:p>
        </w:tc>
      </w:tr>
      <w:tr w:rsidR="00292516" w:rsidRPr="0028305B" w14:paraId="4E757C24" w14:textId="77777777" w:rsidTr="00270A17">
        <w:tc>
          <w:tcPr>
            <w:tcW w:w="3505" w:type="dxa"/>
          </w:tcPr>
          <w:p w14:paraId="5939A8FD" w14:textId="77777777" w:rsidR="00292516" w:rsidRPr="0028305B" w:rsidRDefault="00292516" w:rsidP="00270A17">
            <w:pPr>
              <w:spacing w:line="276" w:lineRule="auto"/>
              <w:rPr>
                <w:rFonts w:cstheme="minorHAnsi"/>
                <w:lang w:val="en-US"/>
              </w:rPr>
            </w:pPr>
            <w:r w:rsidRPr="0028305B">
              <w:rPr>
                <w:rFonts w:cstheme="minorHAnsi"/>
                <w:lang w:val="en-US"/>
              </w:rPr>
              <w:t>Signs of insatiable behavior, n (%)</w:t>
            </w:r>
          </w:p>
        </w:tc>
        <w:tc>
          <w:tcPr>
            <w:tcW w:w="2160" w:type="dxa"/>
          </w:tcPr>
          <w:p w14:paraId="1414D9B0" w14:textId="77777777" w:rsidR="00292516" w:rsidRPr="0028305B" w:rsidRDefault="00292516" w:rsidP="00270A17">
            <w:pPr>
              <w:rPr>
                <w:rFonts w:cstheme="minorHAnsi"/>
                <w:lang w:val="en-US"/>
              </w:rPr>
            </w:pPr>
            <w:r w:rsidRPr="0028305B">
              <w:rPr>
                <w:rFonts w:cstheme="minorHAnsi"/>
                <w:lang w:val="en-US"/>
              </w:rPr>
              <w:t>34 (45)</w:t>
            </w:r>
          </w:p>
        </w:tc>
        <w:tc>
          <w:tcPr>
            <w:tcW w:w="2160" w:type="dxa"/>
          </w:tcPr>
          <w:p w14:paraId="7EEFFE5D" w14:textId="77777777" w:rsidR="00292516" w:rsidRPr="0028305B" w:rsidRDefault="00292516" w:rsidP="00270A17">
            <w:pPr>
              <w:spacing w:line="276" w:lineRule="auto"/>
              <w:rPr>
                <w:rFonts w:cstheme="minorHAnsi"/>
                <w:lang w:val="en-US"/>
              </w:rPr>
            </w:pPr>
            <w:r w:rsidRPr="0028305B">
              <w:rPr>
                <w:rFonts w:cstheme="minorHAnsi"/>
                <w:lang w:val="en-US"/>
              </w:rPr>
              <w:t>4 (50)</w:t>
            </w:r>
          </w:p>
        </w:tc>
        <w:tc>
          <w:tcPr>
            <w:tcW w:w="1530" w:type="dxa"/>
          </w:tcPr>
          <w:p w14:paraId="57FE3649"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2CAE217A" w14:textId="77777777" w:rsidTr="00270A17">
        <w:tc>
          <w:tcPr>
            <w:tcW w:w="3505" w:type="dxa"/>
          </w:tcPr>
          <w:p w14:paraId="0C2840F5" w14:textId="77777777" w:rsidR="00292516" w:rsidRPr="0028305B" w:rsidRDefault="00292516" w:rsidP="00270A17">
            <w:pPr>
              <w:spacing w:line="276" w:lineRule="auto"/>
              <w:rPr>
                <w:rFonts w:cstheme="minorHAnsi"/>
                <w:lang w:val="en-US"/>
              </w:rPr>
            </w:pPr>
            <w:r w:rsidRPr="0028305B">
              <w:rPr>
                <w:rFonts w:cstheme="minorHAnsi"/>
                <w:lang w:val="en-US"/>
              </w:rPr>
              <w:t>Intellectual disability/developmental delay, n (%)</w:t>
            </w:r>
          </w:p>
        </w:tc>
        <w:tc>
          <w:tcPr>
            <w:tcW w:w="2160" w:type="dxa"/>
          </w:tcPr>
          <w:p w14:paraId="7F509C3D" w14:textId="77777777" w:rsidR="00292516" w:rsidRPr="0028305B" w:rsidRDefault="00292516" w:rsidP="00270A17">
            <w:pPr>
              <w:rPr>
                <w:rFonts w:cstheme="minorHAnsi"/>
                <w:lang w:val="en-US"/>
              </w:rPr>
            </w:pPr>
            <w:r w:rsidRPr="0028305B">
              <w:rPr>
                <w:rFonts w:cstheme="minorHAnsi"/>
                <w:lang w:val="en-US"/>
              </w:rPr>
              <w:t>23 (31)</w:t>
            </w:r>
          </w:p>
        </w:tc>
        <w:tc>
          <w:tcPr>
            <w:tcW w:w="2160" w:type="dxa"/>
          </w:tcPr>
          <w:p w14:paraId="5286DAED" w14:textId="77777777" w:rsidR="00292516" w:rsidRPr="0028305B" w:rsidRDefault="00292516" w:rsidP="00270A17">
            <w:pPr>
              <w:spacing w:line="276" w:lineRule="auto"/>
              <w:rPr>
                <w:rFonts w:cstheme="minorHAnsi"/>
                <w:lang w:val="en-US"/>
              </w:rPr>
            </w:pPr>
            <w:r w:rsidRPr="0028305B">
              <w:rPr>
                <w:rFonts w:cstheme="minorHAnsi"/>
                <w:lang w:val="en-US"/>
              </w:rPr>
              <w:t>3 (38)</w:t>
            </w:r>
          </w:p>
        </w:tc>
        <w:tc>
          <w:tcPr>
            <w:tcW w:w="1530" w:type="dxa"/>
          </w:tcPr>
          <w:p w14:paraId="1A899F3A" w14:textId="77777777" w:rsidR="00292516" w:rsidRPr="0028305B" w:rsidRDefault="00292516" w:rsidP="00270A17">
            <w:pPr>
              <w:rPr>
                <w:rFonts w:cstheme="minorHAnsi"/>
                <w:lang w:val="en-US"/>
              </w:rPr>
            </w:pPr>
            <w:r w:rsidRPr="0028305B">
              <w:rPr>
                <w:rFonts w:cstheme="minorHAnsi"/>
                <w:lang w:val="en-US"/>
              </w:rPr>
              <w:t>0.70</w:t>
            </w:r>
          </w:p>
        </w:tc>
      </w:tr>
      <w:tr w:rsidR="00292516" w:rsidRPr="0028305B" w14:paraId="246E3632" w14:textId="77777777" w:rsidTr="00270A17">
        <w:tc>
          <w:tcPr>
            <w:tcW w:w="3505" w:type="dxa"/>
          </w:tcPr>
          <w:p w14:paraId="2F472202" w14:textId="77777777" w:rsidR="00292516" w:rsidRPr="0028305B" w:rsidRDefault="00292516" w:rsidP="00270A17">
            <w:pPr>
              <w:spacing w:line="276" w:lineRule="auto"/>
              <w:rPr>
                <w:rFonts w:cstheme="minorHAnsi"/>
                <w:lang w:val="en-US"/>
              </w:rPr>
            </w:pPr>
            <w:r w:rsidRPr="0028305B">
              <w:rPr>
                <w:rFonts w:cstheme="minorHAnsi"/>
                <w:lang w:val="en-US"/>
              </w:rPr>
              <w:t>Autism, n (%)</w:t>
            </w:r>
          </w:p>
        </w:tc>
        <w:tc>
          <w:tcPr>
            <w:tcW w:w="2160" w:type="dxa"/>
          </w:tcPr>
          <w:p w14:paraId="56F074A7" w14:textId="77777777" w:rsidR="00292516" w:rsidRPr="0028305B" w:rsidRDefault="00292516" w:rsidP="00270A17">
            <w:pPr>
              <w:rPr>
                <w:rFonts w:cstheme="minorHAnsi"/>
                <w:lang w:val="en-US"/>
              </w:rPr>
            </w:pPr>
            <w:r w:rsidRPr="0028305B">
              <w:rPr>
                <w:rFonts w:cstheme="minorHAnsi"/>
                <w:lang w:val="en-US"/>
              </w:rPr>
              <w:t>13 (17)</w:t>
            </w:r>
          </w:p>
        </w:tc>
        <w:tc>
          <w:tcPr>
            <w:tcW w:w="2160" w:type="dxa"/>
          </w:tcPr>
          <w:p w14:paraId="61B800E9" w14:textId="77777777" w:rsidR="00292516" w:rsidRPr="0028305B" w:rsidRDefault="00292516" w:rsidP="00270A17">
            <w:pPr>
              <w:spacing w:line="276" w:lineRule="auto"/>
              <w:rPr>
                <w:rFonts w:cstheme="minorHAnsi"/>
                <w:lang w:val="en-US"/>
              </w:rPr>
            </w:pPr>
            <w:r w:rsidRPr="0028305B">
              <w:rPr>
                <w:rFonts w:cstheme="minorHAnsi"/>
                <w:lang w:val="en-US"/>
              </w:rPr>
              <w:t>1 (13)</w:t>
            </w:r>
          </w:p>
        </w:tc>
        <w:tc>
          <w:tcPr>
            <w:tcW w:w="1530" w:type="dxa"/>
          </w:tcPr>
          <w:p w14:paraId="6B07C71B"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2E1D1522" w14:textId="77777777" w:rsidTr="00270A17">
        <w:tc>
          <w:tcPr>
            <w:tcW w:w="3505" w:type="dxa"/>
          </w:tcPr>
          <w:p w14:paraId="3321D87C" w14:textId="77777777" w:rsidR="00292516" w:rsidRPr="0028305B" w:rsidRDefault="00292516" w:rsidP="00270A17">
            <w:pPr>
              <w:spacing w:line="276" w:lineRule="auto"/>
              <w:rPr>
                <w:rFonts w:cstheme="minorHAnsi"/>
              </w:rPr>
            </w:pPr>
            <w:proofErr w:type="spellStart"/>
            <w:r w:rsidRPr="0028305B">
              <w:rPr>
                <w:rFonts w:cstheme="minorHAnsi"/>
              </w:rPr>
              <w:t>Psychosocial</w:t>
            </w:r>
            <w:proofErr w:type="spellEnd"/>
            <w:r w:rsidRPr="0028305B">
              <w:rPr>
                <w:rFonts w:cstheme="minorHAnsi"/>
              </w:rPr>
              <w:t xml:space="preserve"> </w:t>
            </w:r>
            <w:proofErr w:type="spellStart"/>
            <w:r w:rsidRPr="0028305B">
              <w:rPr>
                <w:rFonts w:cstheme="minorHAnsi"/>
              </w:rPr>
              <w:t>problems</w:t>
            </w:r>
            <w:proofErr w:type="spellEnd"/>
            <w:r w:rsidRPr="0028305B">
              <w:rPr>
                <w:rFonts w:cstheme="minorHAnsi"/>
              </w:rPr>
              <w:t>, n (%)</w:t>
            </w:r>
          </w:p>
        </w:tc>
        <w:tc>
          <w:tcPr>
            <w:tcW w:w="2160" w:type="dxa"/>
          </w:tcPr>
          <w:p w14:paraId="347AC8FE" w14:textId="77777777" w:rsidR="00292516" w:rsidRPr="0028305B" w:rsidRDefault="00292516" w:rsidP="00270A17">
            <w:pPr>
              <w:rPr>
                <w:rFonts w:cstheme="minorHAnsi"/>
              </w:rPr>
            </w:pPr>
            <w:r w:rsidRPr="0028305B">
              <w:rPr>
                <w:rFonts w:cstheme="minorHAnsi"/>
              </w:rPr>
              <w:t>40 (53)</w:t>
            </w:r>
          </w:p>
        </w:tc>
        <w:tc>
          <w:tcPr>
            <w:tcW w:w="2160" w:type="dxa"/>
          </w:tcPr>
          <w:p w14:paraId="657D77BC" w14:textId="77777777" w:rsidR="00292516" w:rsidRPr="0028305B" w:rsidRDefault="00292516" w:rsidP="00270A17">
            <w:pPr>
              <w:spacing w:line="276" w:lineRule="auto"/>
              <w:rPr>
                <w:rFonts w:cstheme="minorHAnsi"/>
              </w:rPr>
            </w:pPr>
            <w:r w:rsidRPr="0028305B">
              <w:rPr>
                <w:rFonts w:cstheme="minorHAnsi"/>
              </w:rPr>
              <w:t>6 (75)</w:t>
            </w:r>
          </w:p>
        </w:tc>
        <w:tc>
          <w:tcPr>
            <w:tcW w:w="1530" w:type="dxa"/>
          </w:tcPr>
          <w:p w14:paraId="196761BB" w14:textId="77777777" w:rsidR="00292516" w:rsidRPr="0028305B" w:rsidRDefault="00292516" w:rsidP="00270A17">
            <w:pPr>
              <w:rPr>
                <w:rFonts w:cstheme="minorHAnsi"/>
              </w:rPr>
            </w:pPr>
            <w:r w:rsidRPr="0028305B">
              <w:rPr>
                <w:rFonts w:cstheme="minorHAnsi"/>
              </w:rPr>
              <w:t>0.29</w:t>
            </w:r>
          </w:p>
        </w:tc>
      </w:tr>
      <w:tr w:rsidR="00292516" w:rsidRPr="005A4644" w14:paraId="6E9A217C" w14:textId="77777777" w:rsidTr="00270A17">
        <w:tc>
          <w:tcPr>
            <w:tcW w:w="9355" w:type="dxa"/>
            <w:gridSpan w:val="4"/>
          </w:tcPr>
          <w:p w14:paraId="2CC076CB" w14:textId="77777777" w:rsidR="00292516" w:rsidRPr="0028305B" w:rsidRDefault="00292516" w:rsidP="00270A17">
            <w:pPr>
              <w:rPr>
                <w:rFonts w:cstheme="minorHAnsi"/>
                <w:i/>
                <w:lang w:val="en-GB"/>
              </w:rPr>
            </w:pPr>
            <w:r w:rsidRPr="0028305B">
              <w:rPr>
                <w:rFonts w:cstheme="minorHAnsi"/>
                <w:i/>
                <w:lang w:val="en-GB"/>
              </w:rPr>
              <w:t xml:space="preserve">Abbreviations: BMI, body mass index; SD, standard deviation; SDS, standard deviation score; COVID-19, coronavirus disease 2019 </w:t>
            </w:r>
          </w:p>
        </w:tc>
      </w:tr>
    </w:tbl>
    <w:p w14:paraId="6456A6DB" w14:textId="420569FC" w:rsidR="00292516" w:rsidRPr="00842B79" w:rsidRDefault="00292516" w:rsidP="00292516">
      <w:pPr>
        <w:rPr>
          <w:rFonts w:cstheme="minorHAnsi"/>
          <w:i/>
          <w:lang w:val="en-US"/>
        </w:rPr>
      </w:pPr>
    </w:p>
    <w:p w14:paraId="6B4C1797" w14:textId="77777777" w:rsidR="00292516" w:rsidRPr="00C31E26" w:rsidRDefault="00292516" w:rsidP="00292516">
      <w:pPr>
        <w:rPr>
          <w:rFonts w:cstheme="minorHAnsi"/>
          <w:lang w:val="en-US"/>
        </w:rPr>
      </w:pPr>
      <w:r w:rsidRPr="00842B79">
        <w:rPr>
          <w:rFonts w:cstheme="minorHAnsi"/>
          <w:lang w:val="en-US"/>
        </w:rPr>
        <w:lastRenderedPageBreak/>
        <w:t>Table S3. Characteristics at their most recent visit to the hospital pre-pandemic of the patients who filled out the Dutch Eating Behavior-Child version (DEBQ-C) questionnaire vs. those that did not</w:t>
      </w:r>
      <w:r w:rsidRPr="007021EF">
        <w:rPr>
          <w:rFonts w:cstheme="minorHAnsi"/>
          <w:lang w:val="en-US"/>
        </w:rPr>
        <w:t>.</w:t>
      </w:r>
    </w:p>
    <w:tbl>
      <w:tblPr>
        <w:tblStyle w:val="TableGrid"/>
        <w:tblW w:w="9355" w:type="dxa"/>
        <w:tblLayout w:type="fixed"/>
        <w:tblLook w:val="04A0" w:firstRow="1" w:lastRow="0" w:firstColumn="1" w:lastColumn="0" w:noHBand="0" w:noVBand="1"/>
      </w:tblPr>
      <w:tblGrid>
        <w:gridCol w:w="3505"/>
        <w:gridCol w:w="2160"/>
        <w:gridCol w:w="2160"/>
        <w:gridCol w:w="1530"/>
      </w:tblGrid>
      <w:tr w:rsidR="00292516" w:rsidRPr="0028305B" w14:paraId="143597B1" w14:textId="77777777" w:rsidTr="00270A17">
        <w:tc>
          <w:tcPr>
            <w:tcW w:w="3505" w:type="dxa"/>
          </w:tcPr>
          <w:p w14:paraId="6131FB9B" w14:textId="77777777" w:rsidR="00292516" w:rsidRPr="0028305B" w:rsidRDefault="00292516" w:rsidP="00270A17">
            <w:pPr>
              <w:spacing w:line="276" w:lineRule="auto"/>
              <w:rPr>
                <w:rFonts w:cstheme="minorHAnsi"/>
                <w:b/>
                <w:lang w:val="en-US"/>
              </w:rPr>
            </w:pPr>
            <w:r w:rsidRPr="0028305B">
              <w:rPr>
                <w:rFonts w:cstheme="minorHAnsi"/>
                <w:b/>
                <w:lang w:val="en-US"/>
              </w:rPr>
              <w:t>Characteristic</w:t>
            </w:r>
          </w:p>
        </w:tc>
        <w:tc>
          <w:tcPr>
            <w:tcW w:w="2160" w:type="dxa"/>
          </w:tcPr>
          <w:p w14:paraId="558E5DF9" w14:textId="77777777" w:rsidR="00292516" w:rsidRPr="0028305B" w:rsidRDefault="00292516" w:rsidP="00270A17">
            <w:pPr>
              <w:rPr>
                <w:rFonts w:cstheme="minorHAnsi"/>
                <w:b/>
                <w:lang w:val="en-US"/>
              </w:rPr>
            </w:pPr>
            <w:r w:rsidRPr="0028305B">
              <w:rPr>
                <w:rFonts w:cstheme="minorHAnsi"/>
                <w:b/>
                <w:lang w:val="en-US"/>
              </w:rPr>
              <w:t xml:space="preserve">Patients who filled out the DEBQ-C </w:t>
            </w:r>
          </w:p>
          <w:p w14:paraId="51B7EC2D" w14:textId="77777777" w:rsidR="00292516" w:rsidRPr="0028305B" w:rsidRDefault="00292516" w:rsidP="00270A17">
            <w:pPr>
              <w:rPr>
                <w:rFonts w:cstheme="minorHAnsi"/>
                <w:b/>
                <w:lang w:val="en-US"/>
              </w:rPr>
            </w:pPr>
            <w:r w:rsidRPr="0028305B">
              <w:rPr>
                <w:rFonts w:cstheme="minorHAnsi"/>
                <w:b/>
                <w:lang w:val="en-US"/>
              </w:rPr>
              <w:t>(n=59)</w:t>
            </w:r>
          </w:p>
        </w:tc>
        <w:tc>
          <w:tcPr>
            <w:tcW w:w="2160" w:type="dxa"/>
          </w:tcPr>
          <w:p w14:paraId="17EC6892" w14:textId="77777777" w:rsidR="00292516" w:rsidRPr="0028305B" w:rsidRDefault="00292516" w:rsidP="00270A17">
            <w:pPr>
              <w:rPr>
                <w:rFonts w:cstheme="minorHAnsi"/>
                <w:b/>
                <w:lang w:val="en-US"/>
              </w:rPr>
            </w:pPr>
            <w:r w:rsidRPr="0028305B">
              <w:rPr>
                <w:rFonts w:cstheme="minorHAnsi"/>
                <w:b/>
                <w:lang w:val="en-US"/>
              </w:rPr>
              <w:t xml:space="preserve">Patients who did not  fill out the DEBQ-C </w:t>
            </w:r>
          </w:p>
          <w:p w14:paraId="637463EE" w14:textId="77777777" w:rsidR="00292516" w:rsidRPr="0028305B" w:rsidRDefault="00292516" w:rsidP="00270A17">
            <w:pPr>
              <w:spacing w:line="276" w:lineRule="auto"/>
              <w:rPr>
                <w:rFonts w:cstheme="minorHAnsi"/>
                <w:b/>
                <w:lang w:val="en-US"/>
              </w:rPr>
            </w:pPr>
            <w:r w:rsidRPr="0028305B">
              <w:rPr>
                <w:rFonts w:cstheme="minorHAnsi"/>
                <w:b/>
                <w:lang w:val="en-US"/>
              </w:rPr>
              <w:t>(n=24)</w:t>
            </w:r>
          </w:p>
        </w:tc>
        <w:tc>
          <w:tcPr>
            <w:tcW w:w="1530" w:type="dxa"/>
          </w:tcPr>
          <w:p w14:paraId="032A98D3" w14:textId="77777777" w:rsidR="00292516" w:rsidRPr="0028305B" w:rsidRDefault="00292516" w:rsidP="00270A17">
            <w:pPr>
              <w:rPr>
                <w:rFonts w:cstheme="minorHAnsi"/>
                <w:b/>
                <w:lang w:val="en-US"/>
              </w:rPr>
            </w:pPr>
            <w:r w:rsidRPr="0028305B">
              <w:rPr>
                <w:rFonts w:cstheme="minorHAnsi"/>
                <w:b/>
                <w:lang w:val="en-US"/>
              </w:rPr>
              <w:t>P-value</w:t>
            </w:r>
          </w:p>
        </w:tc>
      </w:tr>
      <w:tr w:rsidR="00292516" w:rsidRPr="0028305B" w14:paraId="4C9C8DDF" w14:textId="77777777" w:rsidTr="00270A17">
        <w:tc>
          <w:tcPr>
            <w:tcW w:w="3505" w:type="dxa"/>
          </w:tcPr>
          <w:p w14:paraId="67092E41" w14:textId="77777777" w:rsidR="00292516" w:rsidRPr="0028305B" w:rsidRDefault="00292516" w:rsidP="00270A17">
            <w:pPr>
              <w:spacing w:line="276" w:lineRule="auto"/>
              <w:rPr>
                <w:rFonts w:cstheme="minorHAnsi"/>
                <w:lang w:val="en-US"/>
              </w:rPr>
            </w:pPr>
            <w:r w:rsidRPr="0028305B">
              <w:rPr>
                <w:rFonts w:cstheme="minorHAnsi"/>
                <w:lang w:val="en-US"/>
              </w:rPr>
              <w:t>Age in years, median (IQR)</w:t>
            </w:r>
          </w:p>
        </w:tc>
        <w:tc>
          <w:tcPr>
            <w:tcW w:w="2160" w:type="dxa"/>
          </w:tcPr>
          <w:p w14:paraId="664052FF" w14:textId="77777777" w:rsidR="00292516" w:rsidRPr="0028305B" w:rsidRDefault="00292516" w:rsidP="00270A17">
            <w:pPr>
              <w:rPr>
                <w:rFonts w:cstheme="minorHAnsi"/>
                <w:lang w:val="en-US"/>
              </w:rPr>
            </w:pPr>
            <w:r w:rsidRPr="0028305B">
              <w:rPr>
                <w:rFonts w:cstheme="minorHAnsi"/>
                <w:lang w:val="en-US"/>
              </w:rPr>
              <w:t>10.2 (7.6 – 15.5)</w:t>
            </w:r>
          </w:p>
        </w:tc>
        <w:tc>
          <w:tcPr>
            <w:tcW w:w="2160" w:type="dxa"/>
          </w:tcPr>
          <w:p w14:paraId="4CBCE33E" w14:textId="77777777" w:rsidR="00292516" w:rsidRPr="0028305B" w:rsidRDefault="00292516" w:rsidP="00270A17">
            <w:pPr>
              <w:spacing w:line="276" w:lineRule="auto"/>
              <w:rPr>
                <w:rFonts w:cstheme="minorHAnsi"/>
                <w:lang w:val="en-US"/>
              </w:rPr>
            </w:pPr>
            <w:r w:rsidRPr="0028305B">
              <w:rPr>
                <w:rFonts w:cstheme="minorHAnsi"/>
                <w:lang w:val="en-US"/>
              </w:rPr>
              <w:t>11.5 (7.1 – 15.0)</w:t>
            </w:r>
          </w:p>
        </w:tc>
        <w:tc>
          <w:tcPr>
            <w:tcW w:w="1530" w:type="dxa"/>
          </w:tcPr>
          <w:p w14:paraId="05669CDD" w14:textId="77777777" w:rsidR="00292516" w:rsidRPr="0028305B" w:rsidRDefault="00292516" w:rsidP="00270A17">
            <w:pPr>
              <w:rPr>
                <w:rFonts w:cstheme="minorHAnsi"/>
                <w:lang w:val="en-US"/>
              </w:rPr>
            </w:pPr>
            <w:r w:rsidRPr="0028305B">
              <w:rPr>
                <w:rFonts w:cstheme="minorHAnsi"/>
                <w:lang w:val="en-US"/>
              </w:rPr>
              <w:t>0.80</w:t>
            </w:r>
          </w:p>
        </w:tc>
      </w:tr>
      <w:tr w:rsidR="00292516" w:rsidRPr="0028305B" w14:paraId="0203C76C" w14:textId="77777777" w:rsidTr="00270A17">
        <w:tc>
          <w:tcPr>
            <w:tcW w:w="3505" w:type="dxa"/>
          </w:tcPr>
          <w:p w14:paraId="2CFB77B5" w14:textId="77777777" w:rsidR="00292516" w:rsidRPr="0028305B" w:rsidRDefault="00292516" w:rsidP="00270A17">
            <w:pPr>
              <w:spacing w:line="276" w:lineRule="auto"/>
              <w:rPr>
                <w:rFonts w:cstheme="minorHAnsi"/>
                <w:lang w:val="en-US"/>
              </w:rPr>
            </w:pPr>
            <w:r w:rsidRPr="0028305B">
              <w:rPr>
                <w:rFonts w:cstheme="minorHAnsi"/>
                <w:lang w:val="en-US"/>
              </w:rPr>
              <w:t>Sex, female (%)</w:t>
            </w:r>
          </w:p>
        </w:tc>
        <w:tc>
          <w:tcPr>
            <w:tcW w:w="2160" w:type="dxa"/>
          </w:tcPr>
          <w:p w14:paraId="462C3079" w14:textId="77777777" w:rsidR="00292516" w:rsidRPr="0028305B" w:rsidRDefault="00292516" w:rsidP="00270A17">
            <w:pPr>
              <w:rPr>
                <w:rFonts w:cstheme="minorHAnsi"/>
                <w:lang w:val="en-US"/>
              </w:rPr>
            </w:pPr>
            <w:r w:rsidRPr="0028305B">
              <w:rPr>
                <w:rFonts w:cstheme="minorHAnsi"/>
                <w:lang w:val="en-US"/>
              </w:rPr>
              <w:t>32 (54)</w:t>
            </w:r>
          </w:p>
        </w:tc>
        <w:tc>
          <w:tcPr>
            <w:tcW w:w="2160" w:type="dxa"/>
          </w:tcPr>
          <w:p w14:paraId="284C6401" w14:textId="77777777" w:rsidR="00292516" w:rsidRPr="0028305B" w:rsidRDefault="00292516" w:rsidP="00270A17">
            <w:pPr>
              <w:spacing w:line="276" w:lineRule="auto"/>
              <w:rPr>
                <w:rFonts w:cstheme="minorHAnsi"/>
                <w:lang w:val="en-US"/>
              </w:rPr>
            </w:pPr>
            <w:r w:rsidRPr="0028305B">
              <w:rPr>
                <w:rFonts w:cstheme="minorHAnsi"/>
                <w:lang w:val="en-US"/>
              </w:rPr>
              <w:t>11 (46)</w:t>
            </w:r>
          </w:p>
        </w:tc>
        <w:tc>
          <w:tcPr>
            <w:tcW w:w="1530" w:type="dxa"/>
          </w:tcPr>
          <w:p w14:paraId="15A5503C" w14:textId="77777777" w:rsidR="00292516" w:rsidRPr="0028305B" w:rsidRDefault="00292516" w:rsidP="00270A17">
            <w:pPr>
              <w:rPr>
                <w:rFonts w:cstheme="minorHAnsi"/>
                <w:lang w:val="en-US"/>
              </w:rPr>
            </w:pPr>
            <w:r w:rsidRPr="0028305B">
              <w:rPr>
                <w:rFonts w:cstheme="minorHAnsi"/>
                <w:lang w:val="en-US"/>
              </w:rPr>
              <w:t>0.49</w:t>
            </w:r>
          </w:p>
        </w:tc>
      </w:tr>
      <w:tr w:rsidR="00292516" w:rsidRPr="0028305B" w14:paraId="0F8BB593" w14:textId="77777777" w:rsidTr="00270A17">
        <w:tc>
          <w:tcPr>
            <w:tcW w:w="3505" w:type="dxa"/>
          </w:tcPr>
          <w:p w14:paraId="6606217F" w14:textId="77777777" w:rsidR="00292516" w:rsidRPr="0028305B" w:rsidRDefault="00292516" w:rsidP="00270A17">
            <w:pPr>
              <w:spacing w:line="276" w:lineRule="auto"/>
              <w:rPr>
                <w:rFonts w:cstheme="minorHAnsi"/>
                <w:lang w:val="en-US"/>
              </w:rPr>
            </w:pPr>
            <w:r w:rsidRPr="0028305B">
              <w:rPr>
                <w:rFonts w:cstheme="minorHAnsi"/>
                <w:lang w:val="en-US"/>
              </w:rPr>
              <w:t>Ethnicity, Dutch (%)</w:t>
            </w:r>
          </w:p>
        </w:tc>
        <w:tc>
          <w:tcPr>
            <w:tcW w:w="2160" w:type="dxa"/>
          </w:tcPr>
          <w:p w14:paraId="143FE5E0" w14:textId="77777777" w:rsidR="00292516" w:rsidRPr="0028305B" w:rsidRDefault="00292516" w:rsidP="00270A17">
            <w:pPr>
              <w:rPr>
                <w:rFonts w:cstheme="minorHAnsi"/>
                <w:lang w:val="en-US"/>
              </w:rPr>
            </w:pPr>
            <w:r w:rsidRPr="0028305B">
              <w:rPr>
                <w:rFonts w:cstheme="minorHAnsi"/>
                <w:lang w:val="en-US"/>
              </w:rPr>
              <w:t>43 (75)</w:t>
            </w:r>
          </w:p>
        </w:tc>
        <w:tc>
          <w:tcPr>
            <w:tcW w:w="2160" w:type="dxa"/>
          </w:tcPr>
          <w:p w14:paraId="72627998" w14:textId="77777777" w:rsidR="00292516" w:rsidRPr="0028305B" w:rsidRDefault="00292516" w:rsidP="00270A17">
            <w:pPr>
              <w:spacing w:line="276" w:lineRule="auto"/>
              <w:rPr>
                <w:rFonts w:cstheme="minorHAnsi"/>
                <w:lang w:val="en-US"/>
              </w:rPr>
            </w:pPr>
            <w:r w:rsidRPr="0028305B">
              <w:rPr>
                <w:rFonts w:cstheme="minorHAnsi"/>
                <w:lang w:val="en-US"/>
              </w:rPr>
              <w:t>13 (54)</w:t>
            </w:r>
          </w:p>
        </w:tc>
        <w:tc>
          <w:tcPr>
            <w:tcW w:w="1530" w:type="dxa"/>
          </w:tcPr>
          <w:p w14:paraId="46DFB767" w14:textId="77777777" w:rsidR="00292516" w:rsidRPr="0028305B" w:rsidRDefault="00292516" w:rsidP="00270A17">
            <w:pPr>
              <w:rPr>
                <w:rFonts w:cstheme="minorHAnsi"/>
                <w:lang w:val="en-US"/>
              </w:rPr>
            </w:pPr>
            <w:r w:rsidRPr="0028305B">
              <w:rPr>
                <w:rFonts w:cstheme="minorHAnsi"/>
                <w:lang w:val="en-US"/>
              </w:rPr>
              <w:t>0.06</w:t>
            </w:r>
          </w:p>
        </w:tc>
      </w:tr>
      <w:tr w:rsidR="00292516" w:rsidRPr="0028305B" w14:paraId="0CB84E57" w14:textId="77777777" w:rsidTr="00270A17">
        <w:tc>
          <w:tcPr>
            <w:tcW w:w="3505" w:type="dxa"/>
          </w:tcPr>
          <w:p w14:paraId="7DC182FE" w14:textId="77777777" w:rsidR="00292516" w:rsidRPr="0028305B" w:rsidRDefault="00292516" w:rsidP="00270A17">
            <w:pPr>
              <w:spacing w:line="276" w:lineRule="auto"/>
              <w:rPr>
                <w:rFonts w:cstheme="minorHAnsi"/>
                <w:lang w:val="en-US"/>
              </w:rPr>
            </w:pPr>
            <w:r w:rsidRPr="0028305B">
              <w:rPr>
                <w:rFonts w:cstheme="minorHAnsi"/>
                <w:lang w:val="en-US"/>
              </w:rPr>
              <w:t>Socioeconomic status z-score, median (IQR)</w:t>
            </w:r>
          </w:p>
        </w:tc>
        <w:tc>
          <w:tcPr>
            <w:tcW w:w="2160" w:type="dxa"/>
          </w:tcPr>
          <w:p w14:paraId="03CB4C21" w14:textId="77777777" w:rsidR="00292516" w:rsidRPr="0028305B" w:rsidRDefault="00292516" w:rsidP="00270A17">
            <w:pPr>
              <w:rPr>
                <w:rFonts w:cstheme="minorHAnsi"/>
                <w:lang w:val="en-US"/>
              </w:rPr>
            </w:pPr>
            <w:r w:rsidRPr="0028305B">
              <w:rPr>
                <w:rFonts w:cstheme="minorHAnsi"/>
                <w:lang w:val="en-US"/>
              </w:rPr>
              <w:t>+0.1 (-0.5 – +0.8)</w:t>
            </w:r>
          </w:p>
        </w:tc>
        <w:tc>
          <w:tcPr>
            <w:tcW w:w="2160" w:type="dxa"/>
          </w:tcPr>
          <w:p w14:paraId="29343939" w14:textId="77777777" w:rsidR="00292516" w:rsidRPr="0028305B" w:rsidRDefault="00292516" w:rsidP="00270A17">
            <w:pPr>
              <w:spacing w:line="276" w:lineRule="auto"/>
              <w:rPr>
                <w:rFonts w:cstheme="minorHAnsi"/>
                <w:lang w:val="en-US"/>
              </w:rPr>
            </w:pPr>
            <w:r w:rsidRPr="0028305B">
              <w:rPr>
                <w:rFonts w:cstheme="minorHAnsi"/>
                <w:lang w:val="en-US"/>
              </w:rPr>
              <w:t>+0.0 (-1.1 – +0.4)</w:t>
            </w:r>
          </w:p>
        </w:tc>
        <w:tc>
          <w:tcPr>
            <w:tcW w:w="1530" w:type="dxa"/>
          </w:tcPr>
          <w:p w14:paraId="53841221" w14:textId="77777777" w:rsidR="00292516" w:rsidRPr="0028305B" w:rsidRDefault="00292516" w:rsidP="00270A17">
            <w:pPr>
              <w:rPr>
                <w:rFonts w:cstheme="minorHAnsi"/>
                <w:lang w:val="en-US"/>
              </w:rPr>
            </w:pPr>
            <w:r w:rsidRPr="0028305B">
              <w:rPr>
                <w:rFonts w:cstheme="minorHAnsi"/>
                <w:lang w:val="en-US"/>
              </w:rPr>
              <w:t>0.20</w:t>
            </w:r>
          </w:p>
        </w:tc>
      </w:tr>
      <w:tr w:rsidR="00292516" w:rsidRPr="0028305B" w14:paraId="6530F7B3" w14:textId="77777777" w:rsidTr="00270A17">
        <w:tc>
          <w:tcPr>
            <w:tcW w:w="3505" w:type="dxa"/>
          </w:tcPr>
          <w:p w14:paraId="15A2049F" w14:textId="77777777" w:rsidR="00292516" w:rsidRPr="0028305B" w:rsidRDefault="00292516" w:rsidP="00270A17">
            <w:pPr>
              <w:rPr>
                <w:rFonts w:cstheme="minorHAnsi"/>
                <w:lang w:val="en-US"/>
              </w:rPr>
            </w:pPr>
            <w:r w:rsidRPr="0028305B">
              <w:rPr>
                <w:rFonts w:cstheme="minorHAnsi"/>
                <w:lang w:val="en-US"/>
              </w:rPr>
              <w:t>Living conditions, urban, n (%)</w:t>
            </w:r>
          </w:p>
        </w:tc>
        <w:tc>
          <w:tcPr>
            <w:tcW w:w="2160" w:type="dxa"/>
          </w:tcPr>
          <w:p w14:paraId="03981744" w14:textId="77777777" w:rsidR="00292516" w:rsidRPr="0028305B" w:rsidRDefault="00292516" w:rsidP="00270A17">
            <w:pPr>
              <w:rPr>
                <w:rFonts w:cstheme="minorHAnsi"/>
                <w:lang w:val="en-US"/>
              </w:rPr>
            </w:pPr>
            <w:r w:rsidRPr="0028305B">
              <w:rPr>
                <w:rFonts w:cstheme="minorHAnsi"/>
                <w:lang w:val="en-US"/>
              </w:rPr>
              <w:t>47 (80)</w:t>
            </w:r>
          </w:p>
        </w:tc>
        <w:tc>
          <w:tcPr>
            <w:tcW w:w="2160" w:type="dxa"/>
          </w:tcPr>
          <w:p w14:paraId="7CC13476" w14:textId="77777777" w:rsidR="00292516" w:rsidRPr="0028305B" w:rsidRDefault="00292516" w:rsidP="00270A17">
            <w:pPr>
              <w:rPr>
                <w:rFonts w:cstheme="minorHAnsi"/>
                <w:lang w:val="en-US"/>
              </w:rPr>
            </w:pPr>
            <w:r w:rsidRPr="0028305B">
              <w:rPr>
                <w:rFonts w:cstheme="minorHAnsi"/>
                <w:lang w:val="en-US"/>
              </w:rPr>
              <w:t>18 (75)</w:t>
            </w:r>
          </w:p>
        </w:tc>
        <w:tc>
          <w:tcPr>
            <w:tcW w:w="1530" w:type="dxa"/>
          </w:tcPr>
          <w:p w14:paraId="1B068BE1" w14:textId="77777777" w:rsidR="00292516" w:rsidRPr="0028305B" w:rsidRDefault="00292516" w:rsidP="00270A17">
            <w:pPr>
              <w:rPr>
                <w:rFonts w:cstheme="minorHAnsi"/>
                <w:lang w:val="en-US"/>
              </w:rPr>
            </w:pPr>
            <w:r w:rsidRPr="0028305B">
              <w:rPr>
                <w:rFonts w:cstheme="minorHAnsi"/>
                <w:lang w:val="en-US"/>
              </w:rPr>
              <w:t>0.64</w:t>
            </w:r>
          </w:p>
        </w:tc>
      </w:tr>
      <w:tr w:rsidR="00292516" w:rsidRPr="0028305B" w14:paraId="07EE3929" w14:textId="77777777" w:rsidTr="00270A17">
        <w:tc>
          <w:tcPr>
            <w:tcW w:w="3505" w:type="dxa"/>
          </w:tcPr>
          <w:p w14:paraId="229B7A60" w14:textId="77777777" w:rsidR="00292516" w:rsidRPr="0028305B" w:rsidRDefault="00292516" w:rsidP="00270A17">
            <w:pPr>
              <w:spacing w:line="276" w:lineRule="auto"/>
              <w:rPr>
                <w:rFonts w:cstheme="minorHAnsi"/>
                <w:lang w:val="en-US"/>
              </w:rPr>
            </w:pPr>
            <w:r w:rsidRPr="0028305B">
              <w:rPr>
                <w:rFonts w:cstheme="minorHAnsi"/>
                <w:lang w:val="en-US"/>
              </w:rPr>
              <w:t>BMI SDS, median (IQR)</w:t>
            </w:r>
          </w:p>
        </w:tc>
        <w:tc>
          <w:tcPr>
            <w:tcW w:w="2160" w:type="dxa"/>
          </w:tcPr>
          <w:p w14:paraId="41B28161" w14:textId="77777777" w:rsidR="00292516" w:rsidRPr="0028305B" w:rsidRDefault="00292516" w:rsidP="00270A17">
            <w:pPr>
              <w:rPr>
                <w:rFonts w:cstheme="minorHAnsi"/>
                <w:lang w:val="en-US"/>
              </w:rPr>
            </w:pPr>
            <w:r w:rsidRPr="0028305B">
              <w:rPr>
                <w:rFonts w:cstheme="minorHAnsi"/>
                <w:lang w:val="en-US"/>
              </w:rPr>
              <w:t>+3.8 (+3.0 – +4.4)</w:t>
            </w:r>
          </w:p>
        </w:tc>
        <w:tc>
          <w:tcPr>
            <w:tcW w:w="2160" w:type="dxa"/>
          </w:tcPr>
          <w:p w14:paraId="781A2B2B" w14:textId="77777777" w:rsidR="00292516" w:rsidRPr="0028305B" w:rsidRDefault="00292516" w:rsidP="00270A17">
            <w:pPr>
              <w:spacing w:line="276" w:lineRule="auto"/>
              <w:rPr>
                <w:rFonts w:cstheme="minorHAnsi"/>
                <w:lang w:val="en-US"/>
              </w:rPr>
            </w:pPr>
            <w:r w:rsidRPr="0028305B">
              <w:rPr>
                <w:rFonts w:cstheme="minorHAnsi"/>
                <w:lang w:val="en-US"/>
              </w:rPr>
              <w:t>+3.9 (+3.3 – +4.5)</w:t>
            </w:r>
          </w:p>
        </w:tc>
        <w:tc>
          <w:tcPr>
            <w:tcW w:w="1530" w:type="dxa"/>
          </w:tcPr>
          <w:p w14:paraId="1EF71506" w14:textId="77777777" w:rsidR="00292516" w:rsidRPr="0028305B" w:rsidRDefault="00292516" w:rsidP="00270A17">
            <w:pPr>
              <w:rPr>
                <w:rFonts w:cstheme="minorHAnsi"/>
                <w:lang w:val="en-US"/>
              </w:rPr>
            </w:pPr>
            <w:r w:rsidRPr="0028305B">
              <w:rPr>
                <w:rFonts w:cstheme="minorHAnsi"/>
                <w:lang w:val="en-US"/>
              </w:rPr>
              <w:t>0.42</w:t>
            </w:r>
          </w:p>
        </w:tc>
      </w:tr>
      <w:tr w:rsidR="00292516" w:rsidRPr="0028305B" w14:paraId="062E6869" w14:textId="77777777" w:rsidTr="00270A17">
        <w:tc>
          <w:tcPr>
            <w:tcW w:w="3505" w:type="dxa"/>
          </w:tcPr>
          <w:p w14:paraId="5913934A" w14:textId="77777777" w:rsidR="00292516" w:rsidRPr="0028305B" w:rsidRDefault="00292516" w:rsidP="00270A17">
            <w:pPr>
              <w:spacing w:line="276" w:lineRule="auto"/>
              <w:rPr>
                <w:rFonts w:cstheme="minorHAnsi"/>
                <w:lang w:val="en-US"/>
              </w:rPr>
            </w:pPr>
            <w:r w:rsidRPr="0028305B">
              <w:rPr>
                <w:rFonts w:cstheme="minorHAnsi"/>
                <w:lang w:val="en-US"/>
              </w:rPr>
              <w:t>Signs of insatiable behavior, n (%)</w:t>
            </w:r>
          </w:p>
        </w:tc>
        <w:tc>
          <w:tcPr>
            <w:tcW w:w="2160" w:type="dxa"/>
          </w:tcPr>
          <w:p w14:paraId="5F065CF7" w14:textId="77777777" w:rsidR="00292516" w:rsidRPr="0028305B" w:rsidRDefault="00292516" w:rsidP="00270A17">
            <w:pPr>
              <w:rPr>
                <w:rFonts w:cstheme="minorHAnsi"/>
                <w:lang w:val="en-US"/>
              </w:rPr>
            </w:pPr>
            <w:r w:rsidRPr="0028305B">
              <w:rPr>
                <w:rFonts w:cstheme="minorHAnsi"/>
                <w:lang w:val="en-US"/>
              </w:rPr>
              <w:t>31 (53)</w:t>
            </w:r>
          </w:p>
        </w:tc>
        <w:tc>
          <w:tcPr>
            <w:tcW w:w="2160" w:type="dxa"/>
          </w:tcPr>
          <w:p w14:paraId="12295CD4" w14:textId="77777777" w:rsidR="00292516" w:rsidRPr="0028305B" w:rsidRDefault="00292516" w:rsidP="00270A17">
            <w:pPr>
              <w:spacing w:line="276" w:lineRule="auto"/>
              <w:rPr>
                <w:rFonts w:cstheme="minorHAnsi"/>
                <w:lang w:val="en-US"/>
              </w:rPr>
            </w:pPr>
            <w:r w:rsidRPr="0028305B">
              <w:rPr>
                <w:rFonts w:cstheme="minorHAnsi"/>
                <w:lang w:val="en-US"/>
              </w:rPr>
              <w:t>7 (29)</w:t>
            </w:r>
          </w:p>
        </w:tc>
        <w:tc>
          <w:tcPr>
            <w:tcW w:w="1530" w:type="dxa"/>
          </w:tcPr>
          <w:p w14:paraId="57DAF679" w14:textId="77777777" w:rsidR="00292516" w:rsidRPr="0028305B" w:rsidRDefault="00292516" w:rsidP="00270A17">
            <w:pPr>
              <w:rPr>
                <w:rFonts w:cstheme="minorHAnsi"/>
                <w:lang w:val="en-US"/>
              </w:rPr>
            </w:pPr>
            <w:r w:rsidRPr="0028305B">
              <w:rPr>
                <w:rFonts w:cstheme="minorHAnsi"/>
                <w:lang w:val="en-US"/>
              </w:rPr>
              <w:t>0.053</w:t>
            </w:r>
          </w:p>
        </w:tc>
      </w:tr>
      <w:tr w:rsidR="00292516" w:rsidRPr="0028305B" w14:paraId="1AC3DD9F" w14:textId="77777777" w:rsidTr="00270A17">
        <w:tc>
          <w:tcPr>
            <w:tcW w:w="3505" w:type="dxa"/>
          </w:tcPr>
          <w:p w14:paraId="3D683F90" w14:textId="77777777" w:rsidR="00292516" w:rsidRPr="0028305B" w:rsidRDefault="00292516" w:rsidP="00270A17">
            <w:pPr>
              <w:spacing w:line="276" w:lineRule="auto"/>
              <w:rPr>
                <w:rFonts w:cstheme="minorHAnsi"/>
                <w:lang w:val="en-US"/>
              </w:rPr>
            </w:pPr>
            <w:r w:rsidRPr="0028305B">
              <w:rPr>
                <w:rFonts w:cstheme="minorHAnsi"/>
                <w:lang w:val="en-US"/>
              </w:rPr>
              <w:t>Intellectual disability/developmental delay, n (%)</w:t>
            </w:r>
          </w:p>
        </w:tc>
        <w:tc>
          <w:tcPr>
            <w:tcW w:w="2160" w:type="dxa"/>
          </w:tcPr>
          <w:p w14:paraId="635B52B9" w14:textId="77777777" w:rsidR="00292516" w:rsidRPr="0028305B" w:rsidRDefault="00292516" w:rsidP="00270A17">
            <w:pPr>
              <w:rPr>
                <w:rFonts w:cstheme="minorHAnsi"/>
                <w:lang w:val="en-US"/>
              </w:rPr>
            </w:pPr>
            <w:r w:rsidRPr="0028305B">
              <w:rPr>
                <w:rFonts w:cstheme="minorHAnsi"/>
                <w:lang w:val="en-US"/>
              </w:rPr>
              <w:t>20 (34)</w:t>
            </w:r>
          </w:p>
        </w:tc>
        <w:tc>
          <w:tcPr>
            <w:tcW w:w="2160" w:type="dxa"/>
          </w:tcPr>
          <w:p w14:paraId="41817420" w14:textId="77777777" w:rsidR="00292516" w:rsidRPr="0028305B" w:rsidRDefault="00292516" w:rsidP="00270A17">
            <w:pPr>
              <w:spacing w:line="276" w:lineRule="auto"/>
              <w:rPr>
                <w:rFonts w:cstheme="minorHAnsi"/>
                <w:lang w:val="en-US"/>
              </w:rPr>
            </w:pPr>
            <w:r w:rsidRPr="0028305B">
              <w:rPr>
                <w:rFonts w:cstheme="minorHAnsi"/>
                <w:lang w:val="en-US"/>
              </w:rPr>
              <w:t>6 (25)</w:t>
            </w:r>
          </w:p>
        </w:tc>
        <w:tc>
          <w:tcPr>
            <w:tcW w:w="1530" w:type="dxa"/>
          </w:tcPr>
          <w:p w14:paraId="1E50BF34" w14:textId="77777777" w:rsidR="00292516" w:rsidRPr="0028305B" w:rsidRDefault="00292516" w:rsidP="00270A17">
            <w:pPr>
              <w:rPr>
                <w:rFonts w:cstheme="minorHAnsi"/>
                <w:lang w:val="en-US"/>
              </w:rPr>
            </w:pPr>
            <w:r w:rsidRPr="0028305B">
              <w:rPr>
                <w:rFonts w:cstheme="minorHAnsi"/>
                <w:lang w:val="en-US"/>
              </w:rPr>
              <w:t>0.43</w:t>
            </w:r>
          </w:p>
        </w:tc>
      </w:tr>
      <w:tr w:rsidR="00292516" w:rsidRPr="0028305B" w14:paraId="661F8FB4" w14:textId="77777777" w:rsidTr="00270A17">
        <w:tc>
          <w:tcPr>
            <w:tcW w:w="3505" w:type="dxa"/>
          </w:tcPr>
          <w:p w14:paraId="6719EB49" w14:textId="77777777" w:rsidR="00292516" w:rsidRPr="0028305B" w:rsidRDefault="00292516" w:rsidP="00270A17">
            <w:pPr>
              <w:spacing w:line="276" w:lineRule="auto"/>
              <w:rPr>
                <w:rFonts w:cstheme="minorHAnsi"/>
                <w:lang w:val="en-US"/>
              </w:rPr>
            </w:pPr>
            <w:r w:rsidRPr="0028305B">
              <w:rPr>
                <w:rFonts w:cstheme="minorHAnsi"/>
                <w:lang w:val="en-US"/>
              </w:rPr>
              <w:t>Autism, n (%)</w:t>
            </w:r>
          </w:p>
        </w:tc>
        <w:tc>
          <w:tcPr>
            <w:tcW w:w="2160" w:type="dxa"/>
          </w:tcPr>
          <w:p w14:paraId="68643725" w14:textId="77777777" w:rsidR="00292516" w:rsidRPr="0028305B" w:rsidRDefault="00292516" w:rsidP="00270A17">
            <w:pPr>
              <w:rPr>
                <w:rFonts w:cstheme="minorHAnsi"/>
                <w:lang w:val="en-US"/>
              </w:rPr>
            </w:pPr>
            <w:r w:rsidRPr="0028305B">
              <w:rPr>
                <w:rFonts w:cstheme="minorHAnsi"/>
                <w:lang w:val="en-US"/>
              </w:rPr>
              <w:t>12 (20)</w:t>
            </w:r>
          </w:p>
        </w:tc>
        <w:tc>
          <w:tcPr>
            <w:tcW w:w="2160" w:type="dxa"/>
          </w:tcPr>
          <w:p w14:paraId="67A4684C" w14:textId="77777777" w:rsidR="00292516" w:rsidRPr="0028305B" w:rsidRDefault="00292516" w:rsidP="00270A17">
            <w:pPr>
              <w:spacing w:line="276" w:lineRule="auto"/>
              <w:rPr>
                <w:rFonts w:cstheme="minorHAnsi"/>
                <w:lang w:val="en-US"/>
              </w:rPr>
            </w:pPr>
            <w:r w:rsidRPr="0028305B">
              <w:rPr>
                <w:rFonts w:cstheme="minorHAnsi"/>
                <w:lang w:val="en-US"/>
              </w:rPr>
              <w:t>2 (8)</w:t>
            </w:r>
          </w:p>
        </w:tc>
        <w:tc>
          <w:tcPr>
            <w:tcW w:w="1530" w:type="dxa"/>
          </w:tcPr>
          <w:p w14:paraId="29420DFE" w14:textId="77777777" w:rsidR="00292516" w:rsidRPr="0028305B" w:rsidRDefault="00292516" w:rsidP="00270A17">
            <w:pPr>
              <w:rPr>
                <w:rFonts w:cstheme="minorHAnsi"/>
                <w:lang w:val="en-US"/>
              </w:rPr>
            </w:pPr>
            <w:r w:rsidRPr="0028305B">
              <w:rPr>
                <w:rFonts w:cstheme="minorHAnsi"/>
                <w:lang w:val="en-US"/>
              </w:rPr>
              <w:t>0.33</w:t>
            </w:r>
          </w:p>
        </w:tc>
      </w:tr>
      <w:tr w:rsidR="00292516" w:rsidRPr="0028305B" w14:paraId="1FAF9217" w14:textId="77777777" w:rsidTr="00270A17">
        <w:tc>
          <w:tcPr>
            <w:tcW w:w="3505" w:type="dxa"/>
          </w:tcPr>
          <w:p w14:paraId="63D8E2B3" w14:textId="77777777" w:rsidR="00292516" w:rsidRPr="0028305B" w:rsidRDefault="00292516" w:rsidP="00270A17">
            <w:pPr>
              <w:spacing w:line="276" w:lineRule="auto"/>
              <w:rPr>
                <w:rFonts w:cstheme="minorHAnsi"/>
              </w:rPr>
            </w:pPr>
            <w:proofErr w:type="spellStart"/>
            <w:r w:rsidRPr="0028305B">
              <w:rPr>
                <w:rFonts w:cstheme="minorHAnsi"/>
              </w:rPr>
              <w:t>Psychosocial</w:t>
            </w:r>
            <w:proofErr w:type="spellEnd"/>
            <w:r w:rsidRPr="0028305B">
              <w:rPr>
                <w:rFonts w:cstheme="minorHAnsi"/>
              </w:rPr>
              <w:t xml:space="preserve"> </w:t>
            </w:r>
            <w:proofErr w:type="spellStart"/>
            <w:r w:rsidRPr="0028305B">
              <w:rPr>
                <w:rFonts w:cstheme="minorHAnsi"/>
              </w:rPr>
              <w:t>problems</w:t>
            </w:r>
            <w:proofErr w:type="spellEnd"/>
            <w:r w:rsidRPr="0028305B">
              <w:rPr>
                <w:rFonts w:cstheme="minorHAnsi"/>
              </w:rPr>
              <w:t>, n (%)</w:t>
            </w:r>
          </w:p>
        </w:tc>
        <w:tc>
          <w:tcPr>
            <w:tcW w:w="2160" w:type="dxa"/>
          </w:tcPr>
          <w:p w14:paraId="127DE5F7" w14:textId="77777777" w:rsidR="00292516" w:rsidRPr="0028305B" w:rsidRDefault="00292516" w:rsidP="00270A17">
            <w:pPr>
              <w:rPr>
                <w:rFonts w:cstheme="minorHAnsi"/>
              </w:rPr>
            </w:pPr>
            <w:r w:rsidRPr="0028305B">
              <w:rPr>
                <w:rFonts w:cstheme="minorHAnsi"/>
              </w:rPr>
              <w:t>36 (61)</w:t>
            </w:r>
          </w:p>
        </w:tc>
        <w:tc>
          <w:tcPr>
            <w:tcW w:w="2160" w:type="dxa"/>
          </w:tcPr>
          <w:p w14:paraId="02EBEEA7" w14:textId="77777777" w:rsidR="00292516" w:rsidRPr="0028305B" w:rsidRDefault="00292516" w:rsidP="00270A17">
            <w:pPr>
              <w:spacing w:line="276" w:lineRule="auto"/>
              <w:rPr>
                <w:rFonts w:cstheme="minorHAnsi"/>
              </w:rPr>
            </w:pPr>
            <w:r w:rsidRPr="0028305B">
              <w:rPr>
                <w:rFonts w:cstheme="minorHAnsi"/>
              </w:rPr>
              <w:t>10 (42)</w:t>
            </w:r>
          </w:p>
        </w:tc>
        <w:tc>
          <w:tcPr>
            <w:tcW w:w="1530" w:type="dxa"/>
          </w:tcPr>
          <w:p w14:paraId="302F3FCE" w14:textId="77777777" w:rsidR="00292516" w:rsidRPr="0028305B" w:rsidRDefault="00292516" w:rsidP="00270A17">
            <w:pPr>
              <w:rPr>
                <w:rFonts w:cstheme="minorHAnsi"/>
              </w:rPr>
            </w:pPr>
            <w:r w:rsidRPr="0028305B">
              <w:rPr>
                <w:rFonts w:cstheme="minorHAnsi"/>
              </w:rPr>
              <w:t>0.11</w:t>
            </w:r>
          </w:p>
        </w:tc>
      </w:tr>
      <w:tr w:rsidR="00292516" w:rsidRPr="005A4644" w14:paraId="43F506FF" w14:textId="77777777" w:rsidTr="00270A17">
        <w:tc>
          <w:tcPr>
            <w:tcW w:w="9355" w:type="dxa"/>
            <w:gridSpan w:val="4"/>
          </w:tcPr>
          <w:p w14:paraId="2D843514" w14:textId="77777777" w:rsidR="00292516" w:rsidRPr="0028305B" w:rsidRDefault="00292516" w:rsidP="00270A17">
            <w:pPr>
              <w:rPr>
                <w:rFonts w:cstheme="minorHAnsi"/>
                <w:i/>
                <w:lang w:val="en-GB"/>
              </w:rPr>
            </w:pPr>
            <w:r w:rsidRPr="0028305B">
              <w:rPr>
                <w:rFonts w:cstheme="minorHAnsi"/>
                <w:i/>
                <w:lang w:val="en-GB"/>
              </w:rPr>
              <w:t xml:space="preserve">Abbreviations: BMI, body mass index; SD, standard deviation; SDS, standard deviation score; COVID-19, coronavirus disease 2019 </w:t>
            </w:r>
          </w:p>
        </w:tc>
      </w:tr>
    </w:tbl>
    <w:p w14:paraId="2D266F67" w14:textId="68FC1588" w:rsidR="00292516" w:rsidRPr="00842B79" w:rsidRDefault="00292516">
      <w:pPr>
        <w:rPr>
          <w:rFonts w:cstheme="minorHAnsi"/>
          <w:lang w:val="en-US"/>
        </w:rPr>
      </w:pPr>
    </w:p>
    <w:p w14:paraId="1A58030D" w14:textId="77777777" w:rsidR="00842B79" w:rsidRPr="0028305B" w:rsidRDefault="00842B79" w:rsidP="00292516">
      <w:pPr>
        <w:rPr>
          <w:rFonts w:cstheme="minorHAnsi"/>
          <w:lang w:val="en-US"/>
        </w:rPr>
      </w:pPr>
    </w:p>
    <w:p w14:paraId="4E8D80F4" w14:textId="29D2E2EA" w:rsidR="00292516" w:rsidRPr="0028305B" w:rsidRDefault="00292516" w:rsidP="00292516">
      <w:pPr>
        <w:rPr>
          <w:rFonts w:cstheme="minorHAnsi"/>
          <w:lang w:val="en-US"/>
        </w:rPr>
      </w:pPr>
      <w:r w:rsidRPr="0028305B">
        <w:rPr>
          <w:rFonts w:cstheme="minorHAnsi"/>
          <w:lang w:val="en-US"/>
        </w:rPr>
        <w:t>Table S4. Characteristics at their most recent visit to the hospital pre-pandemic of the patients who filled out the Dutch Physical Activity (PA) questionnaire vs. those that did not.</w:t>
      </w:r>
    </w:p>
    <w:tbl>
      <w:tblPr>
        <w:tblStyle w:val="TableGrid"/>
        <w:tblW w:w="9355" w:type="dxa"/>
        <w:tblLayout w:type="fixed"/>
        <w:tblLook w:val="04A0" w:firstRow="1" w:lastRow="0" w:firstColumn="1" w:lastColumn="0" w:noHBand="0" w:noVBand="1"/>
      </w:tblPr>
      <w:tblGrid>
        <w:gridCol w:w="3505"/>
        <w:gridCol w:w="2160"/>
        <w:gridCol w:w="2160"/>
        <w:gridCol w:w="1530"/>
      </w:tblGrid>
      <w:tr w:rsidR="00292516" w:rsidRPr="0028305B" w14:paraId="66167E92" w14:textId="77777777" w:rsidTr="00270A17">
        <w:tc>
          <w:tcPr>
            <w:tcW w:w="3505" w:type="dxa"/>
          </w:tcPr>
          <w:p w14:paraId="2598F26D" w14:textId="77777777" w:rsidR="00292516" w:rsidRPr="0028305B" w:rsidRDefault="00292516" w:rsidP="00270A17">
            <w:pPr>
              <w:spacing w:line="276" w:lineRule="auto"/>
              <w:rPr>
                <w:rFonts w:cstheme="minorHAnsi"/>
                <w:b/>
                <w:lang w:val="en-US"/>
              </w:rPr>
            </w:pPr>
            <w:r w:rsidRPr="0028305B">
              <w:rPr>
                <w:rFonts w:cstheme="minorHAnsi"/>
                <w:b/>
                <w:lang w:val="en-US"/>
              </w:rPr>
              <w:t>Characteristic</w:t>
            </w:r>
          </w:p>
        </w:tc>
        <w:tc>
          <w:tcPr>
            <w:tcW w:w="2160" w:type="dxa"/>
          </w:tcPr>
          <w:p w14:paraId="7798F4A5" w14:textId="77777777" w:rsidR="00292516" w:rsidRPr="0028305B" w:rsidRDefault="00292516" w:rsidP="00270A17">
            <w:pPr>
              <w:rPr>
                <w:rFonts w:cstheme="minorHAnsi"/>
                <w:b/>
                <w:lang w:val="en-US"/>
              </w:rPr>
            </w:pPr>
            <w:r w:rsidRPr="0028305B">
              <w:rPr>
                <w:rFonts w:cstheme="minorHAnsi"/>
                <w:b/>
                <w:lang w:val="en-US"/>
              </w:rPr>
              <w:t xml:space="preserve">Patients who filled out the Dutch PA questionnaire </w:t>
            </w:r>
          </w:p>
          <w:p w14:paraId="41EE4EDC" w14:textId="77777777" w:rsidR="00292516" w:rsidRPr="0028305B" w:rsidRDefault="00292516" w:rsidP="00270A17">
            <w:pPr>
              <w:rPr>
                <w:rFonts w:cstheme="minorHAnsi"/>
                <w:b/>
                <w:lang w:val="en-US"/>
              </w:rPr>
            </w:pPr>
            <w:r w:rsidRPr="0028305B">
              <w:rPr>
                <w:rFonts w:cstheme="minorHAnsi"/>
                <w:b/>
                <w:lang w:val="en-US"/>
              </w:rPr>
              <w:t>(n=55)</w:t>
            </w:r>
          </w:p>
        </w:tc>
        <w:tc>
          <w:tcPr>
            <w:tcW w:w="2160" w:type="dxa"/>
          </w:tcPr>
          <w:p w14:paraId="6E541D91" w14:textId="77777777" w:rsidR="00292516" w:rsidRPr="0028305B" w:rsidRDefault="00292516" w:rsidP="00270A17">
            <w:pPr>
              <w:rPr>
                <w:rFonts w:cstheme="minorHAnsi"/>
                <w:b/>
                <w:lang w:val="en-US"/>
              </w:rPr>
            </w:pPr>
            <w:r w:rsidRPr="0028305B">
              <w:rPr>
                <w:rFonts w:cstheme="minorHAnsi"/>
                <w:b/>
                <w:lang w:val="en-US"/>
              </w:rPr>
              <w:t xml:space="preserve">Patients who did not  fill out the Dutch PA questionnaire </w:t>
            </w:r>
          </w:p>
          <w:p w14:paraId="2BFF471A" w14:textId="77777777" w:rsidR="00292516" w:rsidRPr="0028305B" w:rsidRDefault="00292516" w:rsidP="00270A17">
            <w:pPr>
              <w:spacing w:line="276" w:lineRule="auto"/>
              <w:rPr>
                <w:rFonts w:cstheme="minorHAnsi"/>
                <w:b/>
                <w:lang w:val="en-US"/>
              </w:rPr>
            </w:pPr>
            <w:r w:rsidRPr="0028305B">
              <w:rPr>
                <w:rFonts w:cstheme="minorHAnsi"/>
                <w:b/>
                <w:lang w:val="en-US"/>
              </w:rPr>
              <w:t>(n=28)</w:t>
            </w:r>
          </w:p>
        </w:tc>
        <w:tc>
          <w:tcPr>
            <w:tcW w:w="1530" w:type="dxa"/>
          </w:tcPr>
          <w:p w14:paraId="7B577AFF" w14:textId="77777777" w:rsidR="00292516" w:rsidRPr="0028305B" w:rsidRDefault="00292516" w:rsidP="00270A17">
            <w:pPr>
              <w:rPr>
                <w:rFonts w:cstheme="minorHAnsi"/>
                <w:b/>
                <w:lang w:val="en-US"/>
              </w:rPr>
            </w:pPr>
            <w:r w:rsidRPr="0028305B">
              <w:rPr>
                <w:rFonts w:cstheme="minorHAnsi"/>
                <w:b/>
                <w:lang w:val="en-US"/>
              </w:rPr>
              <w:t>P-value</w:t>
            </w:r>
          </w:p>
        </w:tc>
      </w:tr>
      <w:tr w:rsidR="00292516" w:rsidRPr="0028305B" w14:paraId="5460689A" w14:textId="77777777" w:rsidTr="00270A17">
        <w:tc>
          <w:tcPr>
            <w:tcW w:w="3505" w:type="dxa"/>
          </w:tcPr>
          <w:p w14:paraId="0802A3A6" w14:textId="77777777" w:rsidR="00292516" w:rsidRPr="0028305B" w:rsidRDefault="00292516" w:rsidP="00270A17">
            <w:pPr>
              <w:spacing w:line="276" w:lineRule="auto"/>
              <w:rPr>
                <w:rFonts w:cstheme="minorHAnsi"/>
                <w:lang w:val="en-US"/>
              </w:rPr>
            </w:pPr>
            <w:r w:rsidRPr="0028305B">
              <w:rPr>
                <w:rFonts w:cstheme="minorHAnsi"/>
                <w:lang w:val="en-US"/>
              </w:rPr>
              <w:t>Age in years, median (IQR)</w:t>
            </w:r>
          </w:p>
        </w:tc>
        <w:tc>
          <w:tcPr>
            <w:tcW w:w="2160" w:type="dxa"/>
          </w:tcPr>
          <w:p w14:paraId="684CCD67" w14:textId="77777777" w:rsidR="00292516" w:rsidRPr="0028305B" w:rsidRDefault="00292516" w:rsidP="00270A17">
            <w:pPr>
              <w:rPr>
                <w:rFonts w:cstheme="minorHAnsi"/>
                <w:lang w:val="en-US"/>
              </w:rPr>
            </w:pPr>
            <w:r w:rsidRPr="0028305B">
              <w:rPr>
                <w:rFonts w:cstheme="minorHAnsi"/>
                <w:lang w:val="en-US"/>
              </w:rPr>
              <w:t>10.2 (7.6 – 15.5)</w:t>
            </w:r>
          </w:p>
        </w:tc>
        <w:tc>
          <w:tcPr>
            <w:tcW w:w="2160" w:type="dxa"/>
          </w:tcPr>
          <w:p w14:paraId="6570C7CD" w14:textId="77777777" w:rsidR="00292516" w:rsidRPr="0028305B" w:rsidRDefault="00292516" w:rsidP="00270A17">
            <w:pPr>
              <w:spacing w:line="276" w:lineRule="auto"/>
              <w:rPr>
                <w:rFonts w:cstheme="minorHAnsi"/>
                <w:lang w:val="en-US"/>
              </w:rPr>
            </w:pPr>
            <w:r w:rsidRPr="0028305B">
              <w:rPr>
                <w:rFonts w:cstheme="minorHAnsi"/>
                <w:lang w:val="en-US"/>
              </w:rPr>
              <w:t>11.5 (7.1 – 15.0)</w:t>
            </w:r>
          </w:p>
        </w:tc>
        <w:tc>
          <w:tcPr>
            <w:tcW w:w="1530" w:type="dxa"/>
          </w:tcPr>
          <w:p w14:paraId="32ADE614" w14:textId="77777777" w:rsidR="00292516" w:rsidRPr="0028305B" w:rsidRDefault="00292516" w:rsidP="00270A17">
            <w:pPr>
              <w:rPr>
                <w:rFonts w:cstheme="minorHAnsi"/>
                <w:lang w:val="en-US"/>
              </w:rPr>
            </w:pPr>
            <w:r w:rsidRPr="0028305B">
              <w:rPr>
                <w:rFonts w:cstheme="minorHAnsi"/>
                <w:lang w:val="en-US"/>
              </w:rPr>
              <w:t>0.88</w:t>
            </w:r>
          </w:p>
        </w:tc>
      </w:tr>
      <w:tr w:rsidR="00292516" w:rsidRPr="0028305B" w14:paraId="5DAA7721" w14:textId="77777777" w:rsidTr="00270A17">
        <w:tc>
          <w:tcPr>
            <w:tcW w:w="3505" w:type="dxa"/>
          </w:tcPr>
          <w:p w14:paraId="1199C5E6" w14:textId="77777777" w:rsidR="00292516" w:rsidRPr="0028305B" w:rsidRDefault="00292516" w:rsidP="00270A17">
            <w:pPr>
              <w:spacing w:line="276" w:lineRule="auto"/>
              <w:rPr>
                <w:rFonts w:cstheme="minorHAnsi"/>
                <w:lang w:val="en-US"/>
              </w:rPr>
            </w:pPr>
            <w:r w:rsidRPr="0028305B">
              <w:rPr>
                <w:rFonts w:cstheme="minorHAnsi"/>
                <w:lang w:val="en-US"/>
              </w:rPr>
              <w:t>Sex, female (%)</w:t>
            </w:r>
          </w:p>
        </w:tc>
        <w:tc>
          <w:tcPr>
            <w:tcW w:w="2160" w:type="dxa"/>
          </w:tcPr>
          <w:p w14:paraId="5349B5E3" w14:textId="77777777" w:rsidR="00292516" w:rsidRPr="0028305B" w:rsidRDefault="00292516" w:rsidP="00270A17">
            <w:pPr>
              <w:rPr>
                <w:rFonts w:cstheme="minorHAnsi"/>
                <w:lang w:val="en-US"/>
              </w:rPr>
            </w:pPr>
            <w:r w:rsidRPr="0028305B">
              <w:rPr>
                <w:rFonts w:cstheme="minorHAnsi"/>
                <w:lang w:val="en-US"/>
              </w:rPr>
              <w:t>29 (53)</w:t>
            </w:r>
          </w:p>
        </w:tc>
        <w:tc>
          <w:tcPr>
            <w:tcW w:w="2160" w:type="dxa"/>
          </w:tcPr>
          <w:p w14:paraId="4DD39B2F" w14:textId="77777777" w:rsidR="00292516" w:rsidRPr="0028305B" w:rsidRDefault="00292516" w:rsidP="00270A17">
            <w:pPr>
              <w:spacing w:line="276" w:lineRule="auto"/>
              <w:rPr>
                <w:rFonts w:cstheme="minorHAnsi"/>
                <w:lang w:val="en-US"/>
              </w:rPr>
            </w:pPr>
            <w:r w:rsidRPr="0028305B">
              <w:rPr>
                <w:rFonts w:cstheme="minorHAnsi"/>
                <w:lang w:val="en-US"/>
              </w:rPr>
              <w:t>14 (50)</w:t>
            </w:r>
          </w:p>
        </w:tc>
        <w:tc>
          <w:tcPr>
            <w:tcW w:w="1530" w:type="dxa"/>
          </w:tcPr>
          <w:p w14:paraId="49F52C1F"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0F172A09" w14:textId="77777777" w:rsidTr="00270A17">
        <w:tc>
          <w:tcPr>
            <w:tcW w:w="3505" w:type="dxa"/>
          </w:tcPr>
          <w:p w14:paraId="6FA90CF8" w14:textId="77777777" w:rsidR="00292516" w:rsidRPr="0028305B" w:rsidRDefault="00292516" w:rsidP="00270A17">
            <w:pPr>
              <w:spacing w:line="276" w:lineRule="auto"/>
              <w:rPr>
                <w:rFonts w:cstheme="minorHAnsi"/>
                <w:lang w:val="en-US"/>
              </w:rPr>
            </w:pPr>
            <w:r w:rsidRPr="0028305B">
              <w:rPr>
                <w:rFonts w:cstheme="minorHAnsi"/>
                <w:lang w:val="en-US"/>
              </w:rPr>
              <w:t>Ethnicity, Dutch (%)</w:t>
            </w:r>
          </w:p>
        </w:tc>
        <w:tc>
          <w:tcPr>
            <w:tcW w:w="2160" w:type="dxa"/>
          </w:tcPr>
          <w:p w14:paraId="43637A15" w14:textId="77777777" w:rsidR="00292516" w:rsidRPr="0028305B" w:rsidRDefault="00292516" w:rsidP="00270A17">
            <w:pPr>
              <w:rPr>
                <w:rFonts w:cstheme="minorHAnsi"/>
                <w:lang w:val="en-US"/>
              </w:rPr>
            </w:pPr>
            <w:r w:rsidRPr="0028305B">
              <w:rPr>
                <w:rFonts w:cstheme="minorHAnsi"/>
                <w:lang w:val="en-US"/>
              </w:rPr>
              <w:t>40 (76)</w:t>
            </w:r>
          </w:p>
        </w:tc>
        <w:tc>
          <w:tcPr>
            <w:tcW w:w="2160" w:type="dxa"/>
          </w:tcPr>
          <w:p w14:paraId="5A4F585C" w14:textId="77777777" w:rsidR="00292516" w:rsidRPr="0028305B" w:rsidRDefault="00292516" w:rsidP="00270A17">
            <w:pPr>
              <w:spacing w:line="276" w:lineRule="auto"/>
              <w:rPr>
                <w:rFonts w:cstheme="minorHAnsi"/>
                <w:lang w:val="en-US"/>
              </w:rPr>
            </w:pPr>
            <w:r w:rsidRPr="0028305B">
              <w:rPr>
                <w:rFonts w:cstheme="minorHAnsi"/>
                <w:lang w:val="en-US"/>
              </w:rPr>
              <w:t>16 (57)</w:t>
            </w:r>
          </w:p>
        </w:tc>
        <w:tc>
          <w:tcPr>
            <w:tcW w:w="1530" w:type="dxa"/>
          </w:tcPr>
          <w:p w14:paraId="30FDAE5E" w14:textId="77777777" w:rsidR="00292516" w:rsidRPr="0028305B" w:rsidRDefault="00292516" w:rsidP="00270A17">
            <w:pPr>
              <w:rPr>
                <w:rFonts w:cstheme="minorHAnsi"/>
                <w:lang w:val="en-US"/>
              </w:rPr>
            </w:pPr>
            <w:r w:rsidRPr="0028305B">
              <w:rPr>
                <w:rFonts w:cstheme="minorHAnsi"/>
                <w:lang w:val="en-US"/>
              </w:rPr>
              <w:t>0.09</w:t>
            </w:r>
          </w:p>
        </w:tc>
      </w:tr>
      <w:tr w:rsidR="00292516" w:rsidRPr="0028305B" w14:paraId="2A38092D" w14:textId="77777777" w:rsidTr="00270A17">
        <w:tc>
          <w:tcPr>
            <w:tcW w:w="3505" w:type="dxa"/>
          </w:tcPr>
          <w:p w14:paraId="06B4659A" w14:textId="77777777" w:rsidR="00292516" w:rsidRPr="0028305B" w:rsidRDefault="00292516" w:rsidP="00270A17">
            <w:pPr>
              <w:spacing w:line="276" w:lineRule="auto"/>
              <w:rPr>
                <w:rFonts w:cstheme="minorHAnsi"/>
                <w:lang w:val="en-US"/>
              </w:rPr>
            </w:pPr>
            <w:r w:rsidRPr="0028305B">
              <w:rPr>
                <w:rFonts w:cstheme="minorHAnsi"/>
                <w:lang w:val="en-US"/>
              </w:rPr>
              <w:t>Socioeconomic status z-score, median (IQR)</w:t>
            </w:r>
          </w:p>
        </w:tc>
        <w:tc>
          <w:tcPr>
            <w:tcW w:w="2160" w:type="dxa"/>
          </w:tcPr>
          <w:p w14:paraId="51AA7F9D" w14:textId="77777777" w:rsidR="00292516" w:rsidRPr="0028305B" w:rsidRDefault="00292516" w:rsidP="00270A17">
            <w:pPr>
              <w:rPr>
                <w:rFonts w:cstheme="minorHAnsi"/>
                <w:lang w:val="en-US"/>
              </w:rPr>
            </w:pPr>
            <w:r w:rsidRPr="0028305B">
              <w:rPr>
                <w:rFonts w:cstheme="minorHAnsi"/>
                <w:lang w:val="en-US"/>
              </w:rPr>
              <w:t>+0.0 (-0.6 – +0.8)</w:t>
            </w:r>
          </w:p>
        </w:tc>
        <w:tc>
          <w:tcPr>
            <w:tcW w:w="2160" w:type="dxa"/>
          </w:tcPr>
          <w:p w14:paraId="14EE8C7E" w14:textId="77777777" w:rsidR="00292516" w:rsidRPr="0028305B" w:rsidRDefault="00292516" w:rsidP="00270A17">
            <w:pPr>
              <w:spacing w:line="276" w:lineRule="auto"/>
              <w:rPr>
                <w:rFonts w:cstheme="minorHAnsi"/>
                <w:lang w:val="en-US"/>
              </w:rPr>
            </w:pPr>
            <w:r w:rsidRPr="0028305B">
              <w:rPr>
                <w:rFonts w:cstheme="minorHAnsi"/>
                <w:lang w:val="en-US"/>
              </w:rPr>
              <w:t>+0.1 (-1.0 – +0.6)</w:t>
            </w:r>
          </w:p>
        </w:tc>
        <w:tc>
          <w:tcPr>
            <w:tcW w:w="1530" w:type="dxa"/>
          </w:tcPr>
          <w:p w14:paraId="1E908B2D" w14:textId="77777777" w:rsidR="00292516" w:rsidRPr="0028305B" w:rsidRDefault="00292516" w:rsidP="00270A17">
            <w:pPr>
              <w:rPr>
                <w:rFonts w:cstheme="minorHAnsi"/>
                <w:lang w:val="en-US"/>
              </w:rPr>
            </w:pPr>
            <w:r w:rsidRPr="0028305B">
              <w:rPr>
                <w:rFonts w:cstheme="minorHAnsi"/>
                <w:lang w:val="en-US"/>
              </w:rPr>
              <w:t>0.52</w:t>
            </w:r>
          </w:p>
        </w:tc>
      </w:tr>
      <w:tr w:rsidR="00292516" w:rsidRPr="0028305B" w14:paraId="343DCCF0" w14:textId="77777777" w:rsidTr="00270A17">
        <w:tc>
          <w:tcPr>
            <w:tcW w:w="3505" w:type="dxa"/>
          </w:tcPr>
          <w:p w14:paraId="42C4D64B" w14:textId="77777777" w:rsidR="00292516" w:rsidRPr="0028305B" w:rsidRDefault="00292516" w:rsidP="00270A17">
            <w:pPr>
              <w:rPr>
                <w:rFonts w:cstheme="minorHAnsi"/>
                <w:lang w:val="en-US"/>
              </w:rPr>
            </w:pPr>
            <w:r w:rsidRPr="0028305B">
              <w:rPr>
                <w:rFonts w:cstheme="minorHAnsi"/>
                <w:lang w:val="en-US"/>
              </w:rPr>
              <w:t>Living conditions, urban, n (%)</w:t>
            </w:r>
          </w:p>
        </w:tc>
        <w:tc>
          <w:tcPr>
            <w:tcW w:w="2160" w:type="dxa"/>
          </w:tcPr>
          <w:p w14:paraId="145DD803" w14:textId="77777777" w:rsidR="00292516" w:rsidRPr="0028305B" w:rsidRDefault="00292516" w:rsidP="00270A17">
            <w:pPr>
              <w:rPr>
                <w:rFonts w:cstheme="minorHAnsi"/>
                <w:lang w:val="en-US"/>
              </w:rPr>
            </w:pPr>
            <w:r w:rsidRPr="0028305B">
              <w:rPr>
                <w:rFonts w:cstheme="minorHAnsi"/>
                <w:lang w:val="en-US"/>
              </w:rPr>
              <w:t>44 (80)</w:t>
            </w:r>
          </w:p>
        </w:tc>
        <w:tc>
          <w:tcPr>
            <w:tcW w:w="2160" w:type="dxa"/>
          </w:tcPr>
          <w:p w14:paraId="6F34999E" w14:textId="77777777" w:rsidR="00292516" w:rsidRPr="0028305B" w:rsidRDefault="00292516" w:rsidP="00270A17">
            <w:pPr>
              <w:rPr>
                <w:rFonts w:cstheme="minorHAnsi"/>
                <w:lang w:val="en-US"/>
              </w:rPr>
            </w:pPr>
            <w:r w:rsidRPr="0028305B">
              <w:rPr>
                <w:rFonts w:cstheme="minorHAnsi"/>
                <w:lang w:val="en-US"/>
              </w:rPr>
              <w:t>21 (75)</w:t>
            </w:r>
          </w:p>
        </w:tc>
        <w:tc>
          <w:tcPr>
            <w:tcW w:w="1530" w:type="dxa"/>
          </w:tcPr>
          <w:p w14:paraId="4FF63AE2" w14:textId="77777777" w:rsidR="00292516" w:rsidRPr="0028305B" w:rsidRDefault="00292516" w:rsidP="00270A17">
            <w:pPr>
              <w:rPr>
                <w:rFonts w:cstheme="minorHAnsi"/>
                <w:lang w:val="en-US"/>
              </w:rPr>
            </w:pPr>
            <w:r w:rsidRPr="0028305B">
              <w:rPr>
                <w:rFonts w:cstheme="minorHAnsi"/>
                <w:lang w:val="en-US"/>
              </w:rPr>
              <w:t>0.60</w:t>
            </w:r>
          </w:p>
        </w:tc>
      </w:tr>
      <w:tr w:rsidR="00292516" w:rsidRPr="0028305B" w14:paraId="5DA55960" w14:textId="77777777" w:rsidTr="00270A17">
        <w:tc>
          <w:tcPr>
            <w:tcW w:w="3505" w:type="dxa"/>
          </w:tcPr>
          <w:p w14:paraId="41EBEF0D" w14:textId="77777777" w:rsidR="00292516" w:rsidRPr="0028305B" w:rsidRDefault="00292516" w:rsidP="00270A17">
            <w:pPr>
              <w:spacing w:line="276" w:lineRule="auto"/>
              <w:rPr>
                <w:rFonts w:cstheme="minorHAnsi"/>
                <w:lang w:val="en-US"/>
              </w:rPr>
            </w:pPr>
            <w:r w:rsidRPr="0028305B">
              <w:rPr>
                <w:rFonts w:cstheme="minorHAnsi"/>
                <w:lang w:val="en-US"/>
              </w:rPr>
              <w:t>BMI SDS, median (IQR)</w:t>
            </w:r>
          </w:p>
        </w:tc>
        <w:tc>
          <w:tcPr>
            <w:tcW w:w="2160" w:type="dxa"/>
          </w:tcPr>
          <w:p w14:paraId="133E93BA" w14:textId="77777777" w:rsidR="00292516" w:rsidRPr="0028305B" w:rsidRDefault="00292516" w:rsidP="00270A17">
            <w:pPr>
              <w:rPr>
                <w:rFonts w:cstheme="minorHAnsi"/>
                <w:lang w:val="en-US"/>
              </w:rPr>
            </w:pPr>
            <w:r w:rsidRPr="0028305B">
              <w:rPr>
                <w:rFonts w:cstheme="minorHAnsi"/>
                <w:lang w:val="en-US"/>
              </w:rPr>
              <w:t>+3.9 (+3.0 – +4.4)</w:t>
            </w:r>
          </w:p>
        </w:tc>
        <w:tc>
          <w:tcPr>
            <w:tcW w:w="2160" w:type="dxa"/>
          </w:tcPr>
          <w:p w14:paraId="62B5FD6B" w14:textId="77777777" w:rsidR="00292516" w:rsidRPr="0028305B" w:rsidRDefault="00292516" w:rsidP="00270A17">
            <w:pPr>
              <w:spacing w:line="276" w:lineRule="auto"/>
              <w:rPr>
                <w:rFonts w:cstheme="minorHAnsi"/>
                <w:lang w:val="en-US"/>
              </w:rPr>
            </w:pPr>
            <w:r w:rsidRPr="0028305B">
              <w:rPr>
                <w:rFonts w:cstheme="minorHAnsi"/>
                <w:lang w:val="en-US"/>
              </w:rPr>
              <w:t>+3.8 (+3.3 – +4.4)</w:t>
            </w:r>
          </w:p>
        </w:tc>
        <w:tc>
          <w:tcPr>
            <w:tcW w:w="1530" w:type="dxa"/>
          </w:tcPr>
          <w:p w14:paraId="7AC7CA35" w14:textId="77777777" w:rsidR="00292516" w:rsidRPr="0028305B" w:rsidRDefault="00292516" w:rsidP="00270A17">
            <w:pPr>
              <w:rPr>
                <w:rFonts w:cstheme="minorHAnsi"/>
                <w:lang w:val="en-US"/>
              </w:rPr>
            </w:pPr>
            <w:r w:rsidRPr="0028305B">
              <w:rPr>
                <w:rFonts w:cstheme="minorHAnsi"/>
                <w:lang w:val="en-US"/>
              </w:rPr>
              <w:t>0.84</w:t>
            </w:r>
          </w:p>
        </w:tc>
      </w:tr>
      <w:tr w:rsidR="00292516" w:rsidRPr="0028305B" w14:paraId="4C0A870E" w14:textId="77777777" w:rsidTr="00270A17">
        <w:tc>
          <w:tcPr>
            <w:tcW w:w="3505" w:type="dxa"/>
          </w:tcPr>
          <w:p w14:paraId="2B62971C" w14:textId="77777777" w:rsidR="00292516" w:rsidRPr="0028305B" w:rsidRDefault="00292516" w:rsidP="00270A17">
            <w:pPr>
              <w:spacing w:line="276" w:lineRule="auto"/>
              <w:rPr>
                <w:rFonts w:cstheme="minorHAnsi"/>
                <w:lang w:val="en-US"/>
              </w:rPr>
            </w:pPr>
            <w:r w:rsidRPr="0028305B">
              <w:rPr>
                <w:rFonts w:cstheme="minorHAnsi"/>
                <w:lang w:val="en-US"/>
              </w:rPr>
              <w:t>Signs of insatiable behavior, n (%)</w:t>
            </w:r>
          </w:p>
        </w:tc>
        <w:tc>
          <w:tcPr>
            <w:tcW w:w="2160" w:type="dxa"/>
          </w:tcPr>
          <w:p w14:paraId="004BE1D8" w14:textId="77777777" w:rsidR="00292516" w:rsidRPr="0028305B" w:rsidRDefault="00292516" w:rsidP="00270A17">
            <w:pPr>
              <w:rPr>
                <w:rFonts w:cstheme="minorHAnsi"/>
                <w:lang w:val="en-US"/>
              </w:rPr>
            </w:pPr>
            <w:r w:rsidRPr="0028305B">
              <w:rPr>
                <w:rFonts w:cstheme="minorHAnsi"/>
                <w:lang w:val="en-US"/>
              </w:rPr>
              <w:t>28 (51)</w:t>
            </w:r>
          </w:p>
        </w:tc>
        <w:tc>
          <w:tcPr>
            <w:tcW w:w="2160" w:type="dxa"/>
          </w:tcPr>
          <w:p w14:paraId="7A23D8AF" w14:textId="77777777" w:rsidR="00292516" w:rsidRPr="0028305B" w:rsidRDefault="00292516" w:rsidP="00270A17">
            <w:pPr>
              <w:spacing w:line="276" w:lineRule="auto"/>
              <w:rPr>
                <w:rFonts w:cstheme="minorHAnsi"/>
                <w:lang w:val="en-US"/>
              </w:rPr>
            </w:pPr>
            <w:r w:rsidRPr="0028305B">
              <w:rPr>
                <w:rFonts w:cstheme="minorHAnsi"/>
                <w:lang w:val="en-US"/>
              </w:rPr>
              <w:t>10 (36)</w:t>
            </w:r>
          </w:p>
        </w:tc>
        <w:tc>
          <w:tcPr>
            <w:tcW w:w="1530" w:type="dxa"/>
          </w:tcPr>
          <w:p w14:paraId="4C3C9AC6" w14:textId="77777777" w:rsidR="00292516" w:rsidRPr="0028305B" w:rsidRDefault="00292516" w:rsidP="00270A17">
            <w:pPr>
              <w:rPr>
                <w:rFonts w:cstheme="minorHAnsi"/>
                <w:lang w:val="en-US"/>
              </w:rPr>
            </w:pPr>
            <w:r w:rsidRPr="0028305B">
              <w:rPr>
                <w:rFonts w:cstheme="minorHAnsi"/>
                <w:lang w:val="en-US"/>
              </w:rPr>
              <w:t>0.19</w:t>
            </w:r>
          </w:p>
        </w:tc>
      </w:tr>
      <w:tr w:rsidR="00292516" w:rsidRPr="0028305B" w14:paraId="1164D34D" w14:textId="77777777" w:rsidTr="00270A17">
        <w:tc>
          <w:tcPr>
            <w:tcW w:w="3505" w:type="dxa"/>
          </w:tcPr>
          <w:p w14:paraId="4AEBF7DB" w14:textId="77777777" w:rsidR="00292516" w:rsidRPr="0028305B" w:rsidRDefault="00292516" w:rsidP="00270A17">
            <w:pPr>
              <w:spacing w:line="276" w:lineRule="auto"/>
              <w:rPr>
                <w:rFonts w:cstheme="minorHAnsi"/>
                <w:lang w:val="en-US"/>
              </w:rPr>
            </w:pPr>
            <w:r w:rsidRPr="0028305B">
              <w:rPr>
                <w:rFonts w:cstheme="minorHAnsi"/>
                <w:lang w:val="en-US"/>
              </w:rPr>
              <w:t>Intellectual disability/developmental delay, n (%)</w:t>
            </w:r>
          </w:p>
        </w:tc>
        <w:tc>
          <w:tcPr>
            <w:tcW w:w="2160" w:type="dxa"/>
          </w:tcPr>
          <w:p w14:paraId="5990693E" w14:textId="77777777" w:rsidR="00292516" w:rsidRPr="0028305B" w:rsidRDefault="00292516" w:rsidP="00270A17">
            <w:pPr>
              <w:rPr>
                <w:rFonts w:cstheme="minorHAnsi"/>
                <w:lang w:val="en-US"/>
              </w:rPr>
            </w:pPr>
            <w:r w:rsidRPr="0028305B">
              <w:rPr>
                <w:rFonts w:cstheme="minorHAnsi"/>
                <w:lang w:val="en-US"/>
              </w:rPr>
              <w:t>19 (35)</w:t>
            </w:r>
          </w:p>
        </w:tc>
        <w:tc>
          <w:tcPr>
            <w:tcW w:w="2160" w:type="dxa"/>
          </w:tcPr>
          <w:p w14:paraId="142263D1" w14:textId="77777777" w:rsidR="00292516" w:rsidRPr="0028305B" w:rsidRDefault="00292516" w:rsidP="00270A17">
            <w:pPr>
              <w:spacing w:line="276" w:lineRule="auto"/>
              <w:rPr>
                <w:rFonts w:cstheme="minorHAnsi"/>
                <w:lang w:val="en-US"/>
              </w:rPr>
            </w:pPr>
            <w:r w:rsidRPr="0028305B">
              <w:rPr>
                <w:rFonts w:cstheme="minorHAnsi"/>
                <w:lang w:val="en-US"/>
              </w:rPr>
              <w:t>7 (25)</w:t>
            </w:r>
          </w:p>
        </w:tc>
        <w:tc>
          <w:tcPr>
            <w:tcW w:w="1530" w:type="dxa"/>
          </w:tcPr>
          <w:p w14:paraId="065BF8CF" w14:textId="77777777" w:rsidR="00292516" w:rsidRPr="0028305B" w:rsidRDefault="00292516" w:rsidP="00270A17">
            <w:pPr>
              <w:rPr>
                <w:rFonts w:cstheme="minorHAnsi"/>
                <w:lang w:val="en-US"/>
              </w:rPr>
            </w:pPr>
            <w:r w:rsidRPr="0028305B">
              <w:rPr>
                <w:rFonts w:cstheme="minorHAnsi"/>
                <w:lang w:val="en-US"/>
              </w:rPr>
              <w:t>0.38</w:t>
            </w:r>
          </w:p>
        </w:tc>
      </w:tr>
      <w:tr w:rsidR="00292516" w:rsidRPr="0028305B" w14:paraId="2981570B" w14:textId="77777777" w:rsidTr="00270A17">
        <w:tc>
          <w:tcPr>
            <w:tcW w:w="3505" w:type="dxa"/>
          </w:tcPr>
          <w:p w14:paraId="640AE9FE" w14:textId="77777777" w:rsidR="00292516" w:rsidRPr="0028305B" w:rsidRDefault="00292516" w:rsidP="00270A17">
            <w:pPr>
              <w:spacing w:line="276" w:lineRule="auto"/>
              <w:rPr>
                <w:rFonts w:cstheme="minorHAnsi"/>
                <w:lang w:val="en-US"/>
              </w:rPr>
            </w:pPr>
            <w:r w:rsidRPr="0028305B">
              <w:rPr>
                <w:rFonts w:cstheme="minorHAnsi"/>
                <w:lang w:val="en-US"/>
              </w:rPr>
              <w:t>Autism, n (%)</w:t>
            </w:r>
          </w:p>
        </w:tc>
        <w:tc>
          <w:tcPr>
            <w:tcW w:w="2160" w:type="dxa"/>
          </w:tcPr>
          <w:p w14:paraId="11BF97E2" w14:textId="77777777" w:rsidR="00292516" w:rsidRPr="0028305B" w:rsidRDefault="00292516" w:rsidP="00270A17">
            <w:pPr>
              <w:rPr>
                <w:rFonts w:cstheme="minorHAnsi"/>
                <w:lang w:val="en-US"/>
              </w:rPr>
            </w:pPr>
            <w:r w:rsidRPr="0028305B">
              <w:rPr>
                <w:rFonts w:cstheme="minorHAnsi"/>
                <w:lang w:val="en-US"/>
              </w:rPr>
              <w:t>12 (22)</w:t>
            </w:r>
          </w:p>
        </w:tc>
        <w:tc>
          <w:tcPr>
            <w:tcW w:w="2160" w:type="dxa"/>
          </w:tcPr>
          <w:p w14:paraId="7E326E13" w14:textId="77777777" w:rsidR="00292516" w:rsidRPr="0028305B" w:rsidRDefault="00292516" w:rsidP="00270A17">
            <w:pPr>
              <w:spacing w:line="276" w:lineRule="auto"/>
              <w:rPr>
                <w:rFonts w:cstheme="minorHAnsi"/>
                <w:lang w:val="en-US"/>
              </w:rPr>
            </w:pPr>
            <w:r w:rsidRPr="0028305B">
              <w:rPr>
                <w:rFonts w:cstheme="minorHAnsi"/>
                <w:lang w:val="en-US"/>
              </w:rPr>
              <w:t>2 (7)</w:t>
            </w:r>
          </w:p>
        </w:tc>
        <w:tc>
          <w:tcPr>
            <w:tcW w:w="1530" w:type="dxa"/>
          </w:tcPr>
          <w:p w14:paraId="6FB5B8D9" w14:textId="77777777" w:rsidR="00292516" w:rsidRPr="0028305B" w:rsidRDefault="00292516" w:rsidP="00270A17">
            <w:pPr>
              <w:rPr>
                <w:rFonts w:cstheme="minorHAnsi"/>
                <w:lang w:val="en-US"/>
              </w:rPr>
            </w:pPr>
            <w:r w:rsidRPr="0028305B">
              <w:rPr>
                <w:rFonts w:cstheme="minorHAnsi"/>
                <w:lang w:val="en-US"/>
              </w:rPr>
              <w:t>0.13</w:t>
            </w:r>
          </w:p>
        </w:tc>
      </w:tr>
      <w:tr w:rsidR="00292516" w:rsidRPr="0028305B" w14:paraId="363BA131" w14:textId="77777777" w:rsidTr="00270A17">
        <w:tc>
          <w:tcPr>
            <w:tcW w:w="3505" w:type="dxa"/>
          </w:tcPr>
          <w:p w14:paraId="61F4FE5C" w14:textId="77777777" w:rsidR="00292516" w:rsidRPr="0028305B" w:rsidRDefault="00292516" w:rsidP="00270A17">
            <w:pPr>
              <w:spacing w:line="276" w:lineRule="auto"/>
              <w:rPr>
                <w:rFonts w:cstheme="minorHAnsi"/>
              </w:rPr>
            </w:pPr>
            <w:proofErr w:type="spellStart"/>
            <w:r w:rsidRPr="0028305B">
              <w:rPr>
                <w:rFonts w:cstheme="minorHAnsi"/>
              </w:rPr>
              <w:t>Psychosocial</w:t>
            </w:r>
            <w:proofErr w:type="spellEnd"/>
            <w:r w:rsidRPr="0028305B">
              <w:rPr>
                <w:rFonts w:cstheme="minorHAnsi"/>
              </w:rPr>
              <w:t xml:space="preserve"> </w:t>
            </w:r>
            <w:proofErr w:type="spellStart"/>
            <w:r w:rsidRPr="0028305B">
              <w:rPr>
                <w:rFonts w:cstheme="minorHAnsi"/>
              </w:rPr>
              <w:t>problems</w:t>
            </w:r>
            <w:proofErr w:type="spellEnd"/>
            <w:r w:rsidRPr="0028305B">
              <w:rPr>
                <w:rFonts w:cstheme="minorHAnsi"/>
              </w:rPr>
              <w:t>, n (%)</w:t>
            </w:r>
          </w:p>
        </w:tc>
        <w:tc>
          <w:tcPr>
            <w:tcW w:w="2160" w:type="dxa"/>
          </w:tcPr>
          <w:p w14:paraId="0ECF0690" w14:textId="77777777" w:rsidR="00292516" w:rsidRPr="0028305B" w:rsidRDefault="00292516" w:rsidP="00270A17">
            <w:pPr>
              <w:rPr>
                <w:rFonts w:cstheme="minorHAnsi"/>
              </w:rPr>
            </w:pPr>
            <w:r w:rsidRPr="0028305B">
              <w:rPr>
                <w:rFonts w:cstheme="minorHAnsi"/>
              </w:rPr>
              <w:t>34 (62)</w:t>
            </w:r>
          </w:p>
        </w:tc>
        <w:tc>
          <w:tcPr>
            <w:tcW w:w="2160" w:type="dxa"/>
          </w:tcPr>
          <w:p w14:paraId="373B6E72" w14:textId="77777777" w:rsidR="00292516" w:rsidRPr="0028305B" w:rsidRDefault="00292516" w:rsidP="00270A17">
            <w:pPr>
              <w:spacing w:line="276" w:lineRule="auto"/>
              <w:rPr>
                <w:rFonts w:cstheme="minorHAnsi"/>
              </w:rPr>
            </w:pPr>
            <w:r w:rsidRPr="0028305B">
              <w:rPr>
                <w:rFonts w:cstheme="minorHAnsi"/>
              </w:rPr>
              <w:t>12 (43)</w:t>
            </w:r>
          </w:p>
        </w:tc>
        <w:tc>
          <w:tcPr>
            <w:tcW w:w="1530" w:type="dxa"/>
          </w:tcPr>
          <w:p w14:paraId="7E08E4BA" w14:textId="77777777" w:rsidR="00292516" w:rsidRPr="0028305B" w:rsidRDefault="00292516" w:rsidP="00270A17">
            <w:pPr>
              <w:rPr>
                <w:rFonts w:cstheme="minorHAnsi"/>
              </w:rPr>
            </w:pPr>
            <w:r w:rsidRPr="0028305B">
              <w:rPr>
                <w:rFonts w:cstheme="minorHAnsi"/>
              </w:rPr>
              <w:t>0.10</w:t>
            </w:r>
          </w:p>
        </w:tc>
      </w:tr>
      <w:tr w:rsidR="00292516" w:rsidRPr="005A4644" w14:paraId="28F42C53" w14:textId="77777777" w:rsidTr="00270A17">
        <w:tc>
          <w:tcPr>
            <w:tcW w:w="9355" w:type="dxa"/>
            <w:gridSpan w:val="4"/>
          </w:tcPr>
          <w:p w14:paraId="28A3A4C0" w14:textId="77777777" w:rsidR="00292516" w:rsidRPr="0028305B" w:rsidRDefault="00292516" w:rsidP="00270A17">
            <w:pPr>
              <w:rPr>
                <w:rFonts w:cstheme="minorHAnsi"/>
                <w:i/>
                <w:lang w:val="en-GB"/>
              </w:rPr>
            </w:pPr>
            <w:r w:rsidRPr="0028305B">
              <w:rPr>
                <w:rFonts w:cstheme="minorHAnsi"/>
                <w:i/>
                <w:lang w:val="en-GB"/>
              </w:rPr>
              <w:t xml:space="preserve">Abbreviations: BMI, body mass index; SD, standard deviation; SDS, standard deviation score; COVID-19, coronavirus disease 2019 </w:t>
            </w:r>
          </w:p>
        </w:tc>
      </w:tr>
    </w:tbl>
    <w:p w14:paraId="6FA26A09" w14:textId="368C9630" w:rsidR="00292516" w:rsidRPr="00842B79" w:rsidRDefault="00292516" w:rsidP="00292516">
      <w:pPr>
        <w:rPr>
          <w:rFonts w:cstheme="minorHAnsi"/>
          <w:i/>
          <w:lang w:val="en-US"/>
        </w:rPr>
      </w:pPr>
    </w:p>
    <w:p w14:paraId="44CAD1E2" w14:textId="77777777" w:rsidR="00292516" w:rsidRPr="00C31E26" w:rsidRDefault="00292516" w:rsidP="00292516">
      <w:pPr>
        <w:rPr>
          <w:rFonts w:cstheme="minorHAnsi"/>
          <w:lang w:val="en-US"/>
        </w:rPr>
      </w:pPr>
      <w:r w:rsidRPr="00842B79">
        <w:rPr>
          <w:rFonts w:cstheme="minorHAnsi"/>
          <w:lang w:val="en-US"/>
        </w:rPr>
        <w:lastRenderedPageBreak/>
        <w:t>Table S5. Characteristics at their most recent visit to the hospital pre-pandemic of the patients who filled out the Pediatric Quality of Life Inventory (</w:t>
      </w:r>
      <w:proofErr w:type="spellStart"/>
      <w:r w:rsidRPr="00842B79">
        <w:rPr>
          <w:rFonts w:cstheme="minorHAnsi"/>
          <w:lang w:val="en-US"/>
        </w:rPr>
        <w:t>PedsQL</w:t>
      </w:r>
      <w:proofErr w:type="spellEnd"/>
      <w:r w:rsidRPr="00842B79">
        <w:rPr>
          <w:rFonts w:cstheme="minorHAnsi"/>
          <w:lang w:val="en-US"/>
        </w:rPr>
        <w:t>) vs. those that did not</w:t>
      </w:r>
      <w:r w:rsidRPr="007021EF">
        <w:rPr>
          <w:rFonts w:cstheme="minorHAnsi"/>
          <w:lang w:val="en-US"/>
        </w:rPr>
        <w:t>.</w:t>
      </w:r>
    </w:p>
    <w:tbl>
      <w:tblPr>
        <w:tblStyle w:val="TableGrid"/>
        <w:tblW w:w="9355" w:type="dxa"/>
        <w:tblLayout w:type="fixed"/>
        <w:tblLook w:val="04A0" w:firstRow="1" w:lastRow="0" w:firstColumn="1" w:lastColumn="0" w:noHBand="0" w:noVBand="1"/>
      </w:tblPr>
      <w:tblGrid>
        <w:gridCol w:w="3505"/>
        <w:gridCol w:w="2160"/>
        <w:gridCol w:w="2160"/>
        <w:gridCol w:w="1530"/>
      </w:tblGrid>
      <w:tr w:rsidR="00292516" w:rsidRPr="0028305B" w14:paraId="2C7F47A1" w14:textId="77777777" w:rsidTr="00270A17">
        <w:tc>
          <w:tcPr>
            <w:tcW w:w="3505" w:type="dxa"/>
          </w:tcPr>
          <w:p w14:paraId="33E29342" w14:textId="77777777" w:rsidR="00292516" w:rsidRPr="0028305B" w:rsidRDefault="00292516" w:rsidP="00270A17">
            <w:pPr>
              <w:spacing w:line="276" w:lineRule="auto"/>
              <w:rPr>
                <w:rFonts w:cstheme="minorHAnsi"/>
                <w:b/>
                <w:lang w:val="en-US"/>
              </w:rPr>
            </w:pPr>
            <w:r w:rsidRPr="0028305B">
              <w:rPr>
                <w:rFonts w:cstheme="minorHAnsi"/>
                <w:b/>
                <w:lang w:val="en-US"/>
              </w:rPr>
              <w:t>Characteristic</w:t>
            </w:r>
          </w:p>
        </w:tc>
        <w:tc>
          <w:tcPr>
            <w:tcW w:w="2160" w:type="dxa"/>
          </w:tcPr>
          <w:p w14:paraId="163821BF" w14:textId="77777777" w:rsidR="00292516" w:rsidRPr="0028305B" w:rsidRDefault="00292516" w:rsidP="00270A17">
            <w:pPr>
              <w:rPr>
                <w:rFonts w:cstheme="minorHAnsi"/>
                <w:b/>
                <w:lang w:val="en-US"/>
              </w:rPr>
            </w:pPr>
            <w:r w:rsidRPr="0028305B">
              <w:rPr>
                <w:rFonts w:cstheme="minorHAnsi"/>
                <w:b/>
                <w:lang w:val="en-US"/>
              </w:rPr>
              <w:t xml:space="preserve">Patients who filled out the </w:t>
            </w:r>
            <w:proofErr w:type="spellStart"/>
            <w:r w:rsidRPr="0028305B">
              <w:rPr>
                <w:rFonts w:cstheme="minorHAnsi"/>
                <w:b/>
                <w:lang w:val="en-US"/>
              </w:rPr>
              <w:t>PedsQL</w:t>
            </w:r>
            <w:proofErr w:type="spellEnd"/>
          </w:p>
          <w:p w14:paraId="02735CE7" w14:textId="77777777" w:rsidR="00292516" w:rsidRPr="0028305B" w:rsidRDefault="00292516" w:rsidP="00270A17">
            <w:pPr>
              <w:rPr>
                <w:rFonts w:cstheme="minorHAnsi"/>
                <w:b/>
                <w:lang w:val="en-US"/>
              </w:rPr>
            </w:pPr>
            <w:r w:rsidRPr="0028305B">
              <w:rPr>
                <w:rFonts w:cstheme="minorHAnsi"/>
                <w:b/>
                <w:lang w:val="en-US"/>
              </w:rPr>
              <w:t>(n=49)</w:t>
            </w:r>
          </w:p>
        </w:tc>
        <w:tc>
          <w:tcPr>
            <w:tcW w:w="2160" w:type="dxa"/>
          </w:tcPr>
          <w:p w14:paraId="1EBFCC75" w14:textId="77777777" w:rsidR="00292516" w:rsidRPr="0028305B" w:rsidRDefault="00292516" w:rsidP="00270A17">
            <w:pPr>
              <w:rPr>
                <w:rFonts w:cstheme="minorHAnsi"/>
                <w:b/>
                <w:lang w:val="en-US"/>
              </w:rPr>
            </w:pPr>
            <w:r w:rsidRPr="0028305B">
              <w:rPr>
                <w:rFonts w:cstheme="minorHAnsi"/>
                <w:b/>
                <w:lang w:val="en-US"/>
              </w:rPr>
              <w:t xml:space="preserve">Patients who did not  fill out the </w:t>
            </w:r>
            <w:proofErr w:type="spellStart"/>
            <w:r w:rsidRPr="0028305B">
              <w:rPr>
                <w:rFonts w:cstheme="minorHAnsi"/>
                <w:b/>
                <w:lang w:val="en-US"/>
              </w:rPr>
              <w:t>PedsQL</w:t>
            </w:r>
            <w:proofErr w:type="spellEnd"/>
          </w:p>
          <w:p w14:paraId="3F13635F" w14:textId="77777777" w:rsidR="00292516" w:rsidRPr="0028305B" w:rsidRDefault="00292516" w:rsidP="00270A17">
            <w:pPr>
              <w:spacing w:line="276" w:lineRule="auto"/>
              <w:rPr>
                <w:rFonts w:cstheme="minorHAnsi"/>
                <w:b/>
                <w:lang w:val="en-US"/>
              </w:rPr>
            </w:pPr>
            <w:r w:rsidRPr="0028305B">
              <w:rPr>
                <w:rFonts w:cstheme="minorHAnsi"/>
                <w:b/>
                <w:lang w:val="en-US"/>
              </w:rPr>
              <w:t>(n=34)</w:t>
            </w:r>
          </w:p>
        </w:tc>
        <w:tc>
          <w:tcPr>
            <w:tcW w:w="1530" w:type="dxa"/>
          </w:tcPr>
          <w:p w14:paraId="65D80D33" w14:textId="77777777" w:rsidR="00292516" w:rsidRPr="0028305B" w:rsidRDefault="00292516" w:rsidP="00270A17">
            <w:pPr>
              <w:rPr>
                <w:rFonts w:cstheme="minorHAnsi"/>
                <w:b/>
                <w:lang w:val="en-US"/>
              </w:rPr>
            </w:pPr>
            <w:r w:rsidRPr="0028305B">
              <w:rPr>
                <w:rFonts w:cstheme="minorHAnsi"/>
                <w:b/>
                <w:lang w:val="en-US"/>
              </w:rPr>
              <w:t>P-value</w:t>
            </w:r>
          </w:p>
        </w:tc>
      </w:tr>
      <w:tr w:rsidR="00292516" w:rsidRPr="0028305B" w14:paraId="5A5DF5B9" w14:textId="77777777" w:rsidTr="00270A17">
        <w:tc>
          <w:tcPr>
            <w:tcW w:w="3505" w:type="dxa"/>
          </w:tcPr>
          <w:p w14:paraId="29EBA6C2" w14:textId="77777777" w:rsidR="00292516" w:rsidRPr="0028305B" w:rsidRDefault="00292516" w:rsidP="00270A17">
            <w:pPr>
              <w:spacing w:line="276" w:lineRule="auto"/>
              <w:rPr>
                <w:rFonts w:cstheme="minorHAnsi"/>
                <w:lang w:val="en-US"/>
              </w:rPr>
            </w:pPr>
            <w:r w:rsidRPr="0028305B">
              <w:rPr>
                <w:rFonts w:cstheme="minorHAnsi"/>
                <w:lang w:val="en-US"/>
              </w:rPr>
              <w:t>Age in years, median (IQR)</w:t>
            </w:r>
          </w:p>
        </w:tc>
        <w:tc>
          <w:tcPr>
            <w:tcW w:w="2160" w:type="dxa"/>
          </w:tcPr>
          <w:p w14:paraId="50692DF4" w14:textId="77777777" w:rsidR="00292516" w:rsidRPr="0028305B" w:rsidRDefault="00292516" w:rsidP="00270A17">
            <w:pPr>
              <w:rPr>
                <w:rFonts w:cstheme="minorHAnsi"/>
                <w:lang w:val="en-US"/>
              </w:rPr>
            </w:pPr>
            <w:r w:rsidRPr="0028305B">
              <w:rPr>
                <w:rFonts w:cstheme="minorHAnsi"/>
                <w:lang w:val="en-US"/>
              </w:rPr>
              <w:t>11.2 (8.1 – 16.1)</w:t>
            </w:r>
          </w:p>
        </w:tc>
        <w:tc>
          <w:tcPr>
            <w:tcW w:w="2160" w:type="dxa"/>
          </w:tcPr>
          <w:p w14:paraId="6E14BC6F" w14:textId="77777777" w:rsidR="00292516" w:rsidRPr="0028305B" w:rsidRDefault="00292516" w:rsidP="00270A17">
            <w:pPr>
              <w:spacing w:line="276" w:lineRule="auto"/>
              <w:rPr>
                <w:rFonts w:cstheme="minorHAnsi"/>
                <w:lang w:val="en-US"/>
              </w:rPr>
            </w:pPr>
            <w:r w:rsidRPr="0028305B">
              <w:rPr>
                <w:rFonts w:cstheme="minorHAnsi"/>
                <w:lang w:val="en-US"/>
              </w:rPr>
              <w:t>10.3 (4.9 – 15.0)</w:t>
            </w:r>
          </w:p>
        </w:tc>
        <w:tc>
          <w:tcPr>
            <w:tcW w:w="1530" w:type="dxa"/>
          </w:tcPr>
          <w:p w14:paraId="2C8DE383" w14:textId="77777777" w:rsidR="00292516" w:rsidRPr="0028305B" w:rsidRDefault="00292516" w:rsidP="00270A17">
            <w:pPr>
              <w:rPr>
                <w:rFonts w:cstheme="minorHAnsi"/>
                <w:lang w:val="en-US"/>
              </w:rPr>
            </w:pPr>
            <w:r w:rsidRPr="0028305B">
              <w:rPr>
                <w:rFonts w:cstheme="minorHAnsi"/>
                <w:lang w:val="en-US"/>
              </w:rPr>
              <w:t>0.06</w:t>
            </w:r>
          </w:p>
        </w:tc>
      </w:tr>
      <w:tr w:rsidR="00292516" w:rsidRPr="0028305B" w14:paraId="2AB5ACBA" w14:textId="77777777" w:rsidTr="00270A17">
        <w:tc>
          <w:tcPr>
            <w:tcW w:w="3505" w:type="dxa"/>
          </w:tcPr>
          <w:p w14:paraId="61A8B1F1" w14:textId="77777777" w:rsidR="00292516" w:rsidRPr="0028305B" w:rsidRDefault="00292516" w:rsidP="00270A17">
            <w:pPr>
              <w:spacing w:line="276" w:lineRule="auto"/>
              <w:rPr>
                <w:rFonts w:cstheme="minorHAnsi"/>
                <w:lang w:val="en-US"/>
              </w:rPr>
            </w:pPr>
            <w:r w:rsidRPr="0028305B">
              <w:rPr>
                <w:rFonts w:cstheme="minorHAnsi"/>
                <w:lang w:val="en-US"/>
              </w:rPr>
              <w:t>Sex, female (%)</w:t>
            </w:r>
          </w:p>
        </w:tc>
        <w:tc>
          <w:tcPr>
            <w:tcW w:w="2160" w:type="dxa"/>
          </w:tcPr>
          <w:p w14:paraId="1FBF4E6F" w14:textId="77777777" w:rsidR="00292516" w:rsidRPr="0028305B" w:rsidRDefault="00292516" w:rsidP="00270A17">
            <w:pPr>
              <w:rPr>
                <w:rFonts w:cstheme="minorHAnsi"/>
                <w:lang w:val="en-US"/>
              </w:rPr>
            </w:pPr>
            <w:r w:rsidRPr="0028305B">
              <w:rPr>
                <w:rFonts w:cstheme="minorHAnsi"/>
                <w:lang w:val="en-US"/>
              </w:rPr>
              <w:t>24 (49)</w:t>
            </w:r>
          </w:p>
        </w:tc>
        <w:tc>
          <w:tcPr>
            <w:tcW w:w="2160" w:type="dxa"/>
          </w:tcPr>
          <w:p w14:paraId="0930B0AD" w14:textId="77777777" w:rsidR="00292516" w:rsidRPr="0028305B" w:rsidRDefault="00292516" w:rsidP="00270A17">
            <w:pPr>
              <w:spacing w:line="276" w:lineRule="auto"/>
              <w:rPr>
                <w:rFonts w:cstheme="minorHAnsi"/>
                <w:lang w:val="en-US"/>
              </w:rPr>
            </w:pPr>
            <w:r w:rsidRPr="0028305B">
              <w:rPr>
                <w:rFonts w:cstheme="minorHAnsi"/>
                <w:lang w:val="en-US"/>
              </w:rPr>
              <w:t>19 (54)</w:t>
            </w:r>
          </w:p>
        </w:tc>
        <w:tc>
          <w:tcPr>
            <w:tcW w:w="1530" w:type="dxa"/>
          </w:tcPr>
          <w:p w14:paraId="2BF680BD" w14:textId="77777777" w:rsidR="00292516" w:rsidRPr="0028305B" w:rsidRDefault="00292516" w:rsidP="00270A17">
            <w:pPr>
              <w:rPr>
                <w:rFonts w:cstheme="minorHAnsi"/>
                <w:lang w:val="en-US"/>
              </w:rPr>
            </w:pPr>
            <w:r w:rsidRPr="0028305B">
              <w:rPr>
                <w:rFonts w:cstheme="minorHAnsi"/>
                <w:lang w:val="en-US"/>
              </w:rPr>
              <w:t>1.00</w:t>
            </w:r>
          </w:p>
        </w:tc>
      </w:tr>
      <w:tr w:rsidR="00292516" w:rsidRPr="0028305B" w14:paraId="6A705018" w14:textId="77777777" w:rsidTr="00270A17">
        <w:tc>
          <w:tcPr>
            <w:tcW w:w="3505" w:type="dxa"/>
          </w:tcPr>
          <w:p w14:paraId="16B01BC9" w14:textId="77777777" w:rsidR="00292516" w:rsidRPr="0028305B" w:rsidRDefault="00292516" w:rsidP="00270A17">
            <w:pPr>
              <w:spacing w:line="276" w:lineRule="auto"/>
              <w:rPr>
                <w:rFonts w:cstheme="minorHAnsi"/>
                <w:lang w:val="en-US"/>
              </w:rPr>
            </w:pPr>
            <w:r w:rsidRPr="0028305B">
              <w:rPr>
                <w:rFonts w:cstheme="minorHAnsi"/>
                <w:lang w:val="en-US"/>
              </w:rPr>
              <w:t>Ethnicity, Dutch (%)</w:t>
            </w:r>
          </w:p>
        </w:tc>
        <w:tc>
          <w:tcPr>
            <w:tcW w:w="2160" w:type="dxa"/>
          </w:tcPr>
          <w:p w14:paraId="7D26BB0B" w14:textId="77777777" w:rsidR="00292516" w:rsidRPr="0028305B" w:rsidRDefault="00292516" w:rsidP="00270A17">
            <w:pPr>
              <w:rPr>
                <w:rFonts w:cstheme="minorHAnsi"/>
                <w:lang w:val="en-US"/>
              </w:rPr>
            </w:pPr>
            <w:r w:rsidRPr="0028305B">
              <w:rPr>
                <w:rFonts w:cstheme="minorHAnsi"/>
                <w:lang w:val="en-US"/>
              </w:rPr>
              <w:t>36 (77)</w:t>
            </w:r>
          </w:p>
        </w:tc>
        <w:tc>
          <w:tcPr>
            <w:tcW w:w="2160" w:type="dxa"/>
          </w:tcPr>
          <w:p w14:paraId="51E28AB5" w14:textId="77777777" w:rsidR="00292516" w:rsidRPr="0028305B" w:rsidRDefault="00292516" w:rsidP="00270A17">
            <w:pPr>
              <w:spacing w:line="276" w:lineRule="auto"/>
              <w:rPr>
                <w:rFonts w:cstheme="minorHAnsi"/>
                <w:lang w:val="en-US"/>
              </w:rPr>
            </w:pPr>
            <w:r w:rsidRPr="0028305B">
              <w:rPr>
                <w:rFonts w:cstheme="minorHAnsi"/>
                <w:lang w:val="en-US"/>
              </w:rPr>
              <w:t>20 (59)</w:t>
            </w:r>
          </w:p>
        </w:tc>
        <w:tc>
          <w:tcPr>
            <w:tcW w:w="1530" w:type="dxa"/>
          </w:tcPr>
          <w:p w14:paraId="7AF02960" w14:textId="77777777" w:rsidR="00292516" w:rsidRPr="0028305B" w:rsidRDefault="00292516" w:rsidP="00270A17">
            <w:pPr>
              <w:rPr>
                <w:rFonts w:cstheme="minorHAnsi"/>
                <w:lang w:val="en-US"/>
              </w:rPr>
            </w:pPr>
            <w:r w:rsidRPr="0028305B">
              <w:rPr>
                <w:rFonts w:cstheme="minorHAnsi"/>
                <w:lang w:val="en-US"/>
              </w:rPr>
              <w:t>0.09</w:t>
            </w:r>
          </w:p>
        </w:tc>
      </w:tr>
      <w:tr w:rsidR="00292516" w:rsidRPr="0028305B" w14:paraId="1A61D908" w14:textId="77777777" w:rsidTr="00270A17">
        <w:tc>
          <w:tcPr>
            <w:tcW w:w="3505" w:type="dxa"/>
          </w:tcPr>
          <w:p w14:paraId="71BD8B3F" w14:textId="77777777" w:rsidR="00292516" w:rsidRPr="0028305B" w:rsidRDefault="00292516" w:rsidP="00270A17">
            <w:pPr>
              <w:spacing w:line="276" w:lineRule="auto"/>
              <w:rPr>
                <w:rFonts w:cstheme="minorHAnsi"/>
                <w:lang w:val="en-US"/>
              </w:rPr>
            </w:pPr>
            <w:r w:rsidRPr="0028305B">
              <w:rPr>
                <w:rFonts w:cstheme="minorHAnsi"/>
                <w:lang w:val="en-US"/>
              </w:rPr>
              <w:t>Socioeconomic status z-score, median (IQR)</w:t>
            </w:r>
          </w:p>
        </w:tc>
        <w:tc>
          <w:tcPr>
            <w:tcW w:w="2160" w:type="dxa"/>
          </w:tcPr>
          <w:p w14:paraId="0F93EA9F" w14:textId="77777777" w:rsidR="00292516" w:rsidRPr="0028305B" w:rsidRDefault="00292516" w:rsidP="00270A17">
            <w:pPr>
              <w:rPr>
                <w:rFonts w:cstheme="minorHAnsi"/>
                <w:lang w:val="en-US"/>
              </w:rPr>
            </w:pPr>
            <w:r w:rsidRPr="0028305B">
              <w:rPr>
                <w:rFonts w:cstheme="minorHAnsi"/>
                <w:lang w:val="en-US"/>
              </w:rPr>
              <w:t>-0.0 (-0.6 – +0.7)</w:t>
            </w:r>
          </w:p>
        </w:tc>
        <w:tc>
          <w:tcPr>
            <w:tcW w:w="2160" w:type="dxa"/>
          </w:tcPr>
          <w:p w14:paraId="389C9D9E" w14:textId="77777777" w:rsidR="00292516" w:rsidRPr="0028305B" w:rsidRDefault="00292516" w:rsidP="00270A17">
            <w:pPr>
              <w:spacing w:line="276" w:lineRule="auto"/>
              <w:rPr>
                <w:rFonts w:cstheme="minorHAnsi"/>
                <w:lang w:val="en-US"/>
              </w:rPr>
            </w:pPr>
            <w:r w:rsidRPr="0028305B">
              <w:rPr>
                <w:rFonts w:cstheme="minorHAnsi"/>
                <w:lang w:val="en-US"/>
              </w:rPr>
              <w:t>+0.1 (-1.0 – +0.7)</w:t>
            </w:r>
          </w:p>
        </w:tc>
        <w:tc>
          <w:tcPr>
            <w:tcW w:w="1530" w:type="dxa"/>
          </w:tcPr>
          <w:p w14:paraId="6B5797A7" w14:textId="77777777" w:rsidR="00292516" w:rsidRPr="0028305B" w:rsidRDefault="00292516" w:rsidP="00270A17">
            <w:pPr>
              <w:rPr>
                <w:rFonts w:cstheme="minorHAnsi"/>
                <w:lang w:val="en-US"/>
              </w:rPr>
            </w:pPr>
            <w:r w:rsidRPr="0028305B">
              <w:rPr>
                <w:rFonts w:cstheme="minorHAnsi"/>
                <w:lang w:val="en-US"/>
              </w:rPr>
              <w:t>0.73</w:t>
            </w:r>
          </w:p>
        </w:tc>
      </w:tr>
      <w:tr w:rsidR="00292516" w:rsidRPr="0028305B" w14:paraId="77E9D4DC" w14:textId="77777777" w:rsidTr="00270A17">
        <w:tc>
          <w:tcPr>
            <w:tcW w:w="3505" w:type="dxa"/>
          </w:tcPr>
          <w:p w14:paraId="36CFC905" w14:textId="77777777" w:rsidR="00292516" w:rsidRPr="0028305B" w:rsidRDefault="00292516" w:rsidP="00270A17">
            <w:pPr>
              <w:rPr>
                <w:rFonts w:cstheme="minorHAnsi"/>
                <w:lang w:val="en-US"/>
              </w:rPr>
            </w:pPr>
            <w:r w:rsidRPr="0028305B">
              <w:rPr>
                <w:rFonts w:cstheme="minorHAnsi"/>
                <w:lang w:val="en-US"/>
              </w:rPr>
              <w:t>Living conditions, urban, n (%)</w:t>
            </w:r>
          </w:p>
        </w:tc>
        <w:tc>
          <w:tcPr>
            <w:tcW w:w="2160" w:type="dxa"/>
          </w:tcPr>
          <w:p w14:paraId="5C5F98BC" w14:textId="77777777" w:rsidR="00292516" w:rsidRPr="0028305B" w:rsidRDefault="00292516" w:rsidP="00270A17">
            <w:pPr>
              <w:rPr>
                <w:rFonts w:cstheme="minorHAnsi"/>
                <w:lang w:val="en-US"/>
              </w:rPr>
            </w:pPr>
            <w:r w:rsidRPr="0028305B">
              <w:rPr>
                <w:rFonts w:cstheme="minorHAnsi"/>
                <w:lang w:val="en-US"/>
              </w:rPr>
              <w:t>38 (78)</w:t>
            </w:r>
          </w:p>
        </w:tc>
        <w:tc>
          <w:tcPr>
            <w:tcW w:w="2160" w:type="dxa"/>
          </w:tcPr>
          <w:p w14:paraId="5A734EEB" w14:textId="77777777" w:rsidR="00292516" w:rsidRPr="0028305B" w:rsidRDefault="00292516" w:rsidP="00270A17">
            <w:pPr>
              <w:rPr>
                <w:rFonts w:cstheme="minorHAnsi"/>
                <w:lang w:val="en-US"/>
              </w:rPr>
            </w:pPr>
            <w:r w:rsidRPr="0028305B">
              <w:rPr>
                <w:rFonts w:cstheme="minorHAnsi"/>
                <w:lang w:val="en-US"/>
              </w:rPr>
              <w:t>27 (79)</w:t>
            </w:r>
          </w:p>
        </w:tc>
        <w:tc>
          <w:tcPr>
            <w:tcW w:w="1530" w:type="dxa"/>
          </w:tcPr>
          <w:p w14:paraId="14A7796C" w14:textId="77777777" w:rsidR="00292516" w:rsidRPr="0028305B" w:rsidRDefault="00292516" w:rsidP="00270A17">
            <w:pPr>
              <w:rPr>
                <w:rFonts w:cstheme="minorHAnsi"/>
                <w:lang w:val="en-US"/>
              </w:rPr>
            </w:pPr>
            <w:r w:rsidRPr="0028305B">
              <w:rPr>
                <w:rFonts w:cstheme="minorHAnsi"/>
                <w:lang w:val="en-US"/>
              </w:rPr>
              <w:t>0.84</w:t>
            </w:r>
          </w:p>
        </w:tc>
      </w:tr>
      <w:tr w:rsidR="00292516" w:rsidRPr="0028305B" w14:paraId="2FC8620E" w14:textId="77777777" w:rsidTr="00270A17">
        <w:tc>
          <w:tcPr>
            <w:tcW w:w="3505" w:type="dxa"/>
          </w:tcPr>
          <w:p w14:paraId="6097F7B4" w14:textId="77777777" w:rsidR="00292516" w:rsidRPr="0028305B" w:rsidRDefault="00292516" w:rsidP="00270A17">
            <w:pPr>
              <w:spacing w:line="276" w:lineRule="auto"/>
              <w:rPr>
                <w:rFonts w:cstheme="minorHAnsi"/>
                <w:lang w:val="en-US"/>
              </w:rPr>
            </w:pPr>
            <w:r w:rsidRPr="0028305B">
              <w:rPr>
                <w:rFonts w:cstheme="minorHAnsi"/>
                <w:lang w:val="en-US"/>
              </w:rPr>
              <w:t>BMI SDS, median (IQR)</w:t>
            </w:r>
          </w:p>
        </w:tc>
        <w:tc>
          <w:tcPr>
            <w:tcW w:w="2160" w:type="dxa"/>
          </w:tcPr>
          <w:p w14:paraId="410690ED" w14:textId="77777777" w:rsidR="00292516" w:rsidRPr="0028305B" w:rsidRDefault="00292516" w:rsidP="00270A17">
            <w:pPr>
              <w:rPr>
                <w:rFonts w:cstheme="minorHAnsi"/>
                <w:lang w:val="en-US"/>
              </w:rPr>
            </w:pPr>
            <w:r w:rsidRPr="0028305B">
              <w:rPr>
                <w:rFonts w:cstheme="minorHAnsi"/>
                <w:lang w:val="en-US"/>
              </w:rPr>
              <w:t>+4.0 (+3.2 – +4.4)</w:t>
            </w:r>
          </w:p>
        </w:tc>
        <w:tc>
          <w:tcPr>
            <w:tcW w:w="2160" w:type="dxa"/>
          </w:tcPr>
          <w:p w14:paraId="33F2BA73" w14:textId="77777777" w:rsidR="00292516" w:rsidRPr="0028305B" w:rsidRDefault="00292516" w:rsidP="00270A17">
            <w:pPr>
              <w:spacing w:line="276" w:lineRule="auto"/>
              <w:rPr>
                <w:rFonts w:cstheme="minorHAnsi"/>
                <w:lang w:val="en-US"/>
              </w:rPr>
            </w:pPr>
            <w:r w:rsidRPr="0028305B">
              <w:rPr>
                <w:rFonts w:cstheme="minorHAnsi"/>
                <w:lang w:val="en-US"/>
              </w:rPr>
              <w:t>+3.6 (+2.7 – +4.2)</w:t>
            </w:r>
          </w:p>
        </w:tc>
        <w:tc>
          <w:tcPr>
            <w:tcW w:w="1530" w:type="dxa"/>
          </w:tcPr>
          <w:p w14:paraId="01E7AC44" w14:textId="77777777" w:rsidR="00292516" w:rsidRPr="0028305B" w:rsidRDefault="00292516" w:rsidP="00270A17">
            <w:pPr>
              <w:rPr>
                <w:rFonts w:cstheme="minorHAnsi"/>
                <w:lang w:val="en-US"/>
              </w:rPr>
            </w:pPr>
            <w:r w:rsidRPr="0028305B">
              <w:rPr>
                <w:rFonts w:cstheme="minorHAnsi"/>
                <w:lang w:val="en-US"/>
              </w:rPr>
              <w:t>0.11</w:t>
            </w:r>
          </w:p>
        </w:tc>
      </w:tr>
      <w:tr w:rsidR="00292516" w:rsidRPr="0028305B" w14:paraId="54437E80" w14:textId="77777777" w:rsidTr="00270A17">
        <w:tc>
          <w:tcPr>
            <w:tcW w:w="3505" w:type="dxa"/>
          </w:tcPr>
          <w:p w14:paraId="35667327" w14:textId="77777777" w:rsidR="00292516" w:rsidRPr="0028305B" w:rsidRDefault="00292516" w:rsidP="00270A17">
            <w:pPr>
              <w:spacing w:line="276" w:lineRule="auto"/>
              <w:rPr>
                <w:rFonts w:cstheme="minorHAnsi"/>
                <w:lang w:val="en-US"/>
              </w:rPr>
            </w:pPr>
            <w:r w:rsidRPr="0028305B">
              <w:rPr>
                <w:rFonts w:cstheme="minorHAnsi"/>
                <w:lang w:val="en-US"/>
              </w:rPr>
              <w:t>Signs of insatiable behavior, n (%)</w:t>
            </w:r>
          </w:p>
        </w:tc>
        <w:tc>
          <w:tcPr>
            <w:tcW w:w="2160" w:type="dxa"/>
          </w:tcPr>
          <w:p w14:paraId="365C7543" w14:textId="77777777" w:rsidR="00292516" w:rsidRPr="0028305B" w:rsidRDefault="00292516" w:rsidP="00270A17">
            <w:pPr>
              <w:rPr>
                <w:rFonts w:cstheme="minorHAnsi"/>
                <w:lang w:val="en-US"/>
              </w:rPr>
            </w:pPr>
            <w:r w:rsidRPr="0028305B">
              <w:rPr>
                <w:rFonts w:cstheme="minorHAnsi"/>
                <w:lang w:val="en-US"/>
              </w:rPr>
              <w:t>28 (51)</w:t>
            </w:r>
          </w:p>
        </w:tc>
        <w:tc>
          <w:tcPr>
            <w:tcW w:w="2160" w:type="dxa"/>
          </w:tcPr>
          <w:p w14:paraId="140B59DE" w14:textId="77777777" w:rsidR="00292516" w:rsidRPr="0028305B" w:rsidRDefault="00292516" w:rsidP="00270A17">
            <w:pPr>
              <w:spacing w:line="276" w:lineRule="auto"/>
              <w:rPr>
                <w:rFonts w:cstheme="minorHAnsi"/>
                <w:lang w:val="en-US"/>
              </w:rPr>
            </w:pPr>
            <w:r w:rsidRPr="0028305B">
              <w:rPr>
                <w:rFonts w:cstheme="minorHAnsi"/>
                <w:lang w:val="en-US"/>
              </w:rPr>
              <w:t>10 (36)</w:t>
            </w:r>
          </w:p>
        </w:tc>
        <w:tc>
          <w:tcPr>
            <w:tcW w:w="1530" w:type="dxa"/>
          </w:tcPr>
          <w:p w14:paraId="12835AEA" w14:textId="77777777" w:rsidR="00292516" w:rsidRPr="0028305B" w:rsidRDefault="00292516" w:rsidP="00270A17">
            <w:pPr>
              <w:rPr>
                <w:rFonts w:cstheme="minorHAnsi"/>
                <w:lang w:val="en-US"/>
              </w:rPr>
            </w:pPr>
            <w:r w:rsidRPr="0028305B">
              <w:rPr>
                <w:rFonts w:cstheme="minorHAnsi"/>
                <w:lang w:val="en-US"/>
              </w:rPr>
              <w:t>0.80</w:t>
            </w:r>
          </w:p>
        </w:tc>
      </w:tr>
      <w:tr w:rsidR="00292516" w:rsidRPr="0028305B" w14:paraId="31D9ACCB" w14:textId="77777777" w:rsidTr="00270A17">
        <w:tc>
          <w:tcPr>
            <w:tcW w:w="3505" w:type="dxa"/>
          </w:tcPr>
          <w:p w14:paraId="3C58D6E2" w14:textId="77777777" w:rsidR="00292516" w:rsidRPr="0028305B" w:rsidRDefault="00292516" w:rsidP="00270A17">
            <w:pPr>
              <w:spacing w:line="276" w:lineRule="auto"/>
              <w:rPr>
                <w:rFonts w:cstheme="minorHAnsi"/>
                <w:lang w:val="en-US"/>
              </w:rPr>
            </w:pPr>
            <w:r w:rsidRPr="0028305B">
              <w:rPr>
                <w:rFonts w:cstheme="minorHAnsi"/>
                <w:lang w:val="en-US"/>
              </w:rPr>
              <w:t>Intellectual disability/developmental delay, n (%)</w:t>
            </w:r>
          </w:p>
        </w:tc>
        <w:tc>
          <w:tcPr>
            <w:tcW w:w="2160" w:type="dxa"/>
          </w:tcPr>
          <w:p w14:paraId="37386289" w14:textId="77777777" w:rsidR="00292516" w:rsidRPr="0028305B" w:rsidRDefault="00292516" w:rsidP="00270A17">
            <w:pPr>
              <w:rPr>
                <w:rFonts w:cstheme="minorHAnsi"/>
                <w:lang w:val="en-US"/>
              </w:rPr>
            </w:pPr>
            <w:r w:rsidRPr="0028305B">
              <w:rPr>
                <w:rFonts w:cstheme="minorHAnsi"/>
                <w:lang w:val="en-US"/>
              </w:rPr>
              <w:t>19 (39)</w:t>
            </w:r>
          </w:p>
        </w:tc>
        <w:tc>
          <w:tcPr>
            <w:tcW w:w="2160" w:type="dxa"/>
          </w:tcPr>
          <w:p w14:paraId="0928F1B9" w14:textId="77777777" w:rsidR="00292516" w:rsidRPr="0028305B" w:rsidRDefault="00292516" w:rsidP="00270A17">
            <w:pPr>
              <w:spacing w:line="276" w:lineRule="auto"/>
              <w:rPr>
                <w:rFonts w:cstheme="minorHAnsi"/>
                <w:lang w:val="en-US"/>
              </w:rPr>
            </w:pPr>
            <w:r w:rsidRPr="0028305B">
              <w:rPr>
                <w:rFonts w:cstheme="minorHAnsi"/>
                <w:lang w:val="en-US"/>
              </w:rPr>
              <w:t>7 (21)</w:t>
            </w:r>
          </w:p>
        </w:tc>
        <w:tc>
          <w:tcPr>
            <w:tcW w:w="1530" w:type="dxa"/>
          </w:tcPr>
          <w:p w14:paraId="02CDF26B" w14:textId="77777777" w:rsidR="00292516" w:rsidRPr="0028305B" w:rsidRDefault="00292516" w:rsidP="00270A17">
            <w:pPr>
              <w:rPr>
                <w:rFonts w:cstheme="minorHAnsi"/>
                <w:lang w:val="en-US"/>
              </w:rPr>
            </w:pPr>
            <w:r w:rsidRPr="0028305B">
              <w:rPr>
                <w:rFonts w:cstheme="minorHAnsi"/>
                <w:lang w:val="en-US"/>
              </w:rPr>
              <w:t>0.08</w:t>
            </w:r>
          </w:p>
        </w:tc>
      </w:tr>
      <w:tr w:rsidR="00292516" w:rsidRPr="0028305B" w14:paraId="4A60F99A" w14:textId="77777777" w:rsidTr="00270A17">
        <w:tc>
          <w:tcPr>
            <w:tcW w:w="3505" w:type="dxa"/>
          </w:tcPr>
          <w:p w14:paraId="06C6AAE3" w14:textId="77777777" w:rsidR="00292516" w:rsidRPr="0028305B" w:rsidRDefault="00292516" w:rsidP="00270A17">
            <w:pPr>
              <w:spacing w:line="276" w:lineRule="auto"/>
              <w:rPr>
                <w:rFonts w:cstheme="minorHAnsi"/>
                <w:lang w:val="en-US"/>
              </w:rPr>
            </w:pPr>
            <w:r w:rsidRPr="0028305B">
              <w:rPr>
                <w:rFonts w:cstheme="minorHAnsi"/>
                <w:lang w:val="en-US"/>
              </w:rPr>
              <w:t>Autism, n (%)</w:t>
            </w:r>
          </w:p>
        </w:tc>
        <w:tc>
          <w:tcPr>
            <w:tcW w:w="2160" w:type="dxa"/>
          </w:tcPr>
          <w:p w14:paraId="0E96875B" w14:textId="77777777" w:rsidR="00292516" w:rsidRPr="0028305B" w:rsidRDefault="00292516" w:rsidP="00270A17">
            <w:pPr>
              <w:rPr>
                <w:rFonts w:cstheme="minorHAnsi"/>
                <w:lang w:val="en-US"/>
              </w:rPr>
            </w:pPr>
            <w:r w:rsidRPr="0028305B">
              <w:rPr>
                <w:rFonts w:cstheme="minorHAnsi"/>
                <w:lang w:val="en-US"/>
              </w:rPr>
              <w:t>12 (24)</w:t>
            </w:r>
          </w:p>
        </w:tc>
        <w:tc>
          <w:tcPr>
            <w:tcW w:w="2160" w:type="dxa"/>
          </w:tcPr>
          <w:p w14:paraId="3FD36D13" w14:textId="77777777" w:rsidR="00292516" w:rsidRPr="0028305B" w:rsidRDefault="00292516" w:rsidP="00270A17">
            <w:pPr>
              <w:spacing w:line="276" w:lineRule="auto"/>
              <w:rPr>
                <w:rFonts w:cstheme="minorHAnsi"/>
                <w:lang w:val="en-US"/>
              </w:rPr>
            </w:pPr>
            <w:r w:rsidRPr="0028305B">
              <w:rPr>
                <w:rFonts w:cstheme="minorHAnsi"/>
                <w:lang w:val="en-US"/>
              </w:rPr>
              <w:t>2 (6)</w:t>
            </w:r>
          </w:p>
        </w:tc>
        <w:tc>
          <w:tcPr>
            <w:tcW w:w="1530" w:type="dxa"/>
          </w:tcPr>
          <w:p w14:paraId="2D0C4287" w14:textId="77777777" w:rsidR="00292516" w:rsidRPr="0028305B" w:rsidRDefault="00292516" w:rsidP="00270A17">
            <w:pPr>
              <w:rPr>
                <w:rFonts w:cstheme="minorHAnsi"/>
                <w:lang w:val="en-US"/>
              </w:rPr>
            </w:pPr>
            <w:r w:rsidRPr="0028305B">
              <w:rPr>
                <w:rFonts w:cstheme="minorHAnsi"/>
                <w:lang w:val="en-US"/>
              </w:rPr>
              <w:t>0.03</w:t>
            </w:r>
          </w:p>
        </w:tc>
      </w:tr>
      <w:tr w:rsidR="00292516" w:rsidRPr="0028305B" w14:paraId="2E4E7ACE" w14:textId="77777777" w:rsidTr="00270A17">
        <w:tc>
          <w:tcPr>
            <w:tcW w:w="3505" w:type="dxa"/>
          </w:tcPr>
          <w:p w14:paraId="05546A81" w14:textId="77777777" w:rsidR="00292516" w:rsidRPr="0028305B" w:rsidRDefault="00292516" w:rsidP="00270A17">
            <w:pPr>
              <w:spacing w:line="276" w:lineRule="auto"/>
              <w:rPr>
                <w:rFonts w:cstheme="minorHAnsi"/>
              </w:rPr>
            </w:pPr>
            <w:proofErr w:type="spellStart"/>
            <w:r w:rsidRPr="0028305B">
              <w:rPr>
                <w:rFonts w:cstheme="minorHAnsi"/>
              </w:rPr>
              <w:t>Psychosocial</w:t>
            </w:r>
            <w:proofErr w:type="spellEnd"/>
            <w:r w:rsidRPr="0028305B">
              <w:rPr>
                <w:rFonts w:cstheme="minorHAnsi"/>
              </w:rPr>
              <w:t xml:space="preserve"> </w:t>
            </w:r>
            <w:proofErr w:type="spellStart"/>
            <w:r w:rsidRPr="0028305B">
              <w:rPr>
                <w:rFonts w:cstheme="minorHAnsi"/>
              </w:rPr>
              <w:t>problems</w:t>
            </w:r>
            <w:proofErr w:type="spellEnd"/>
            <w:r w:rsidRPr="0028305B">
              <w:rPr>
                <w:rFonts w:cstheme="minorHAnsi"/>
              </w:rPr>
              <w:t>, n (%)</w:t>
            </w:r>
          </w:p>
        </w:tc>
        <w:tc>
          <w:tcPr>
            <w:tcW w:w="2160" w:type="dxa"/>
          </w:tcPr>
          <w:p w14:paraId="12869D60" w14:textId="77777777" w:rsidR="00292516" w:rsidRPr="0028305B" w:rsidRDefault="00292516" w:rsidP="00270A17">
            <w:pPr>
              <w:rPr>
                <w:rFonts w:cstheme="minorHAnsi"/>
              </w:rPr>
            </w:pPr>
            <w:r w:rsidRPr="0028305B">
              <w:rPr>
                <w:rFonts w:cstheme="minorHAnsi"/>
              </w:rPr>
              <w:t>33 (67)</w:t>
            </w:r>
          </w:p>
        </w:tc>
        <w:tc>
          <w:tcPr>
            <w:tcW w:w="2160" w:type="dxa"/>
          </w:tcPr>
          <w:p w14:paraId="51501C6E" w14:textId="77777777" w:rsidR="00292516" w:rsidRPr="0028305B" w:rsidRDefault="00292516" w:rsidP="00270A17">
            <w:pPr>
              <w:spacing w:line="276" w:lineRule="auto"/>
              <w:rPr>
                <w:rFonts w:cstheme="minorHAnsi"/>
              </w:rPr>
            </w:pPr>
            <w:r w:rsidRPr="0028305B">
              <w:rPr>
                <w:rFonts w:cstheme="minorHAnsi"/>
              </w:rPr>
              <w:t>13 (28)</w:t>
            </w:r>
          </w:p>
        </w:tc>
        <w:tc>
          <w:tcPr>
            <w:tcW w:w="1530" w:type="dxa"/>
          </w:tcPr>
          <w:p w14:paraId="095F766A" w14:textId="77777777" w:rsidR="00292516" w:rsidRPr="0028305B" w:rsidRDefault="00292516" w:rsidP="00270A17">
            <w:pPr>
              <w:rPr>
                <w:rFonts w:cstheme="minorHAnsi"/>
              </w:rPr>
            </w:pPr>
            <w:r w:rsidRPr="0028305B">
              <w:rPr>
                <w:rFonts w:cstheme="minorHAnsi"/>
              </w:rPr>
              <w:t>0.009</w:t>
            </w:r>
          </w:p>
        </w:tc>
      </w:tr>
      <w:tr w:rsidR="00292516" w:rsidRPr="005A4644" w14:paraId="451A4DC9" w14:textId="77777777" w:rsidTr="00270A17">
        <w:tc>
          <w:tcPr>
            <w:tcW w:w="9355" w:type="dxa"/>
            <w:gridSpan w:val="4"/>
          </w:tcPr>
          <w:p w14:paraId="13C9F074" w14:textId="77777777" w:rsidR="00292516" w:rsidRPr="0028305B" w:rsidRDefault="00292516" w:rsidP="00270A17">
            <w:pPr>
              <w:rPr>
                <w:rFonts w:cstheme="minorHAnsi"/>
                <w:i/>
                <w:lang w:val="en-GB"/>
              </w:rPr>
            </w:pPr>
            <w:r w:rsidRPr="0028305B">
              <w:rPr>
                <w:rFonts w:cstheme="minorHAnsi"/>
                <w:i/>
                <w:lang w:val="en-GB"/>
              </w:rPr>
              <w:t xml:space="preserve">Abbreviations: BMI, body mass index; SD, standard deviation; SDS, standard deviation score; COVID-19, coronavirus disease 2019 </w:t>
            </w:r>
          </w:p>
        </w:tc>
      </w:tr>
    </w:tbl>
    <w:p w14:paraId="1D26E1FA" w14:textId="77777777" w:rsidR="00292516" w:rsidRPr="00842B79" w:rsidRDefault="00292516" w:rsidP="00292516">
      <w:pPr>
        <w:spacing w:line="480" w:lineRule="auto"/>
        <w:rPr>
          <w:rFonts w:cstheme="minorHAnsi"/>
          <w:i/>
          <w:lang w:val="en-US"/>
        </w:rPr>
      </w:pPr>
    </w:p>
    <w:p w14:paraId="6ACCDEE3" w14:textId="77777777" w:rsidR="00292516" w:rsidRPr="0028305B" w:rsidRDefault="00292516" w:rsidP="00292516">
      <w:pPr>
        <w:rPr>
          <w:rFonts w:cstheme="minorHAnsi"/>
          <w:lang w:val="en-US"/>
        </w:rPr>
      </w:pPr>
    </w:p>
    <w:sectPr w:rsidR="00292516" w:rsidRPr="00283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E3F5" w14:textId="77777777" w:rsidR="00E90DF9" w:rsidRDefault="00E90DF9" w:rsidP="005A4644">
      <w:pPr>
        <w:spacing w:after="0" w:line="240" w:lineRule="auto"/>
      </w:pPr>
      <w:r>
        <w:separator/>
      </w:r>
    </w:p>
  </w:endnote>
  <w:endnote w:type="continuationSeparator" w:id="0">
    <w:p w14:paraId="46C60F0F" w14:textId="77777777" w:rsidR="00E90DF9" w:rsidRDefault="00E90DF9" w:rsidP="005A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9270C" w14:textId="77777777" w:rsidR="00E90DF9" w:rsidRDefault="00E90DF9" w:rsidP="005A4644">
      <w:pPr>
        <w:spacing w:after="0" w:line="240" w:lineRule="auto"/>
      </w:pPr>
      <w:r>
        <w:separator/>
      </w:r>
    </w:p>
  </w:footnote>
  <w:footnote w:type="continuationSeparator" w:id="0">
    <w:p w14:paraId="271B1263" w14:textId="77777777" w:rsidR="00E90DF9" w:rsidRDefault="00E90DF9" w:rsidP="005A4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 - 6 authors dan et 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xtxw5zs9exv1e55w4xv5tkx00tawt0sasx&quot;&gt;Relevante literatuur covid-19&lt;record-ids&gt;&lt;item&gt;16&lt;/item&gt;&lt;item&gt;59&lt;/item&gt;&lt;item&gt;274&lt;/item&gt;&lt;item&gt;275&lt;/item&gt;&lt;item&gt;276&lt;/item&gt;&lt;/record-ids&gt;&lt;/item&gt;&lt;/Libraries&gt;"/>
  </w:docVars>
  <w:rsids>
    <w:rsidRoot w:val="0071764E"/>
    <w:rsid w:val="0000293F"/>
    <w:rsid w:val="0015275C"/>
    <w:rsid w:val="001E7038"/>
    <w:rsid w:val="0028305B"/>
    <w:rsid w:val="00292516"/>
    <w:rsid w:val="00381019"/>
    <w:rsid w:val="003A32E8"/>
    <w:rsid w:val="00440576"/>
    <w:rsid w:val="00440BCE"/>
    <w:rsid w:val="0046764F"/>
    <w:rsid w:val="00477558"/>
    <w:rsid w:val="004A6E1E"/>
    <w:rsid w:val="004B0BE3"/>
    <w:rsid w:val="004B18B1"/>
    <w:rsid w:val="005A4644"/>
    <w:rsid w:val="005D065B"/>
    <w:rsid w:val="007021EF"/>
    <w:rsid w:val="0071764E"/>
    <w:rsid w:val="00792829"/>
    <w:rsid w:val="00842B79"/>
    <w:rsid w:val="008B4766"/>
    <w:rsid w:val="008C4192"/>
    <w:rsid w:val="008F73A6"/>
    <w:rsid w:val="00960DCE"/>
    <w:rsid w:val="009B26EA"/>
    <w:rsid w:val="00A82522"/>
    <w:rsid w:val="00A91972"/>
    <w:rsid w:val="00B6028B"/>
    <w:rsid w:val="00C17AE9"/>
    <w:rsid w:val="00C31E26"/>
    <w:rsid w:val="00C6659A"/>
    <w:rsid w:val="00C66D56"/>
    <w:rsid w:val="00C74A76"/>
    <w:rsid w:val="00CB66CF"/>
    <w:rsid w:val="00CC0183"/>
    <w:rsid w:val="00D11453"/>
    <w:rsid w:val="00E90DF9"/>
    <w:rsid w:val="00ED54D6"/>
    <w:rsid w:val="00EE0E66"/>
    <w:rsid w:val="00F1005F"/>
    <w:rsid w:val="00F4342B"/>
    <w:rsid w:val="00FE6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5536"/>
  <w15:chartTrackingRefBased/>
  <w15:docId w15:val="{00D52DFD-989D-4224-B871-A83CE9ED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D56"/>
    <w:rPr>
      <w:sz w:val="16"/>
      <w:szCs w:val="16"/>
    </w:rPr>
  </w:style>
  <w:style w:type="paragraph" w:styleId="CommentText">
    <w:name w:val="annotation text"/>
    <w:basedOn w:val="Normal"/>
    <w:link w:val="CommentTextChar"/>
    <w:uiPriority w:val="99"/>
    <w:unhideWhenUsed/>
    <w:rsid w:val="00C66D56"/>
    <w:pPr>
      <w:spacing w:line="240" w:lineRule="auto"/>
    </w:pPr>
    <w:rPr>
      <w:sz w:val="20"/>
      <w:szCs w:val="20"/>
    </w:rPr>
  </w:style>
  <w:style w:type="character" w:customStyle="1" w:styleId="CommentTextChar">
    <w:name w:val="Comment Text Char"/>
    <w:basedOn w:val="DefaultParagraphFont"/>
    <w:link w:val="CommentText"/>
    <w:uiPriority w:val="99"/>
    <w:rsid w:val="00C66D56"/>
    <w:rPr>
      <w:sz w:val="20"/>
      <w:szCs w:val="20"/>
    </w:rPr>
  </w:style>
  <w:style w:type="paragraph" w:styleId="CommentSubject">
    <w:name w:val="annotation subject"/>
    <w:basedOn w:val="CommentText"/>
    <w:next w:val="CommentText"/>
    <w:link w:val="CommentSubjectChar"/>
    <w:uiPriority w:val="99"/>
    <w:semiHidden/>
    <w:unhideWhenUsed/>
    <w:rsid w:val="00C66D56"/>
    <w:rPr>
      <w:b/>
      <w:bCs/>
    </w:rPr>
  </w:style>
  <w:style w:type="character" w:customStyle="1" w:styleId="CommentSubjectChar">
    <w:name w:val="Comment Subject Char"/>
    <w:basedOn w:val="CommentTextChar"/>
    <w:link w:val="CommentSubject"/>
    <w:uiPriority w:val="99"/>
    <w:semiHidden/>
    <w:rsid w:val="00C66D56"/>
    <w:rPr>
      <w:b/>
      <w:bCs/>
      <w:sz w:val="20"/>
      <w:szCs w:val="20"/>
    </w:rPr>
  </w:style>
  <w:style w:type="paragraph" w:styleId="BalloonText">
    <w:name w:val="Balloon Text"/>
    <w:basedOn w:val="Normal"/>
    <w:link w:val="BalloonTextChar"/>
    <w:uiPriority w:val="99"/>
    <w:semiHidden/>
    <w:unhideWhenUsed/>
    <w:rsid w:val="00C6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56"/>
    <w:rPr>
      <w:rFonts w:ascii="Segoe UI" w:hAnsi="Segoe UI" w:cs="Segoe UI"/>
      <w:sz w:val="18"/>
      <w:szCs w:val="18"/>
    </w:rPr>
  </w:style>
  <w:style w:type="paragraph" w:customStyle="1" w:styleId="EndNoteBibliographyTitle">
    <w:name w:val="EndNote Bibliography Title"/>
    <w:basedOn w:val="Normal"/>
    <w:link w:val="EndNoteBibliographyTitleChar"/>
    <w:rsid w:val="00CB66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B66CF"/>
    <w:rPr>
      <w:rFonts w:ascii="Calibri" w:hAnsi="Calibri" w:cs="Calibri"/>
      <w:noProof/>
      <w:lang w:val="en-US"/>
    </w:rPr>
  </w:style>
  <w:style w:type="paragraph" w:customStyle="1" w:styleId="EndNoteBibliography">
    <w:name w:val="EndNote Bibliography"/>
    <w:basedOn w:val="Normal"/>
    <w:link w:val="EndNoteBibliographyChar"/>
    <w:rsid w:val="00CB66C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B66CF"/>
    <w:rPr>
      <w:rFonts w:ascii="Calibri" w:hAnsi="Calibri" w:cs="Calibri"/>
      <w:noProof/>
      <w:lang w:val="en-US"/>
    </w:rPr>
  </w:style>
  <w:style w:type="character" w:styleId="Hyperlink">
    <w:name w:val="Hyperlink"/>
    <w:basedOn w:val="DefaultParagraphFont"/>
    <w:uiPriority w:val="99"/>
    <w:unhideWhenUsed/>
    <w:rsid w:val="00440BCE"/>
    <w:rPr>
      <w:color w:val="0000FF" w:themeColor="hyperlink"/>
      <w:u w:val="single"/>
    </w:rPr>
  </w:style>
  <w:style w:type="paragraph" w:styleId="NoSpacing">
    <w:name w:val="No Spacing"/>
    <w:link w:val="NoSpacingChar"/>
    <w:uiPriority w:val="1"/>
    <w:qFormat/>
    <w:rsid w:val="00B6028B"/>
    <w:pPr>
      <w:spacing w:after="0" w:line="240" w:lineRule="auto"/>
    </w:pPr>
  </w:style>
  <w:style w:type="character" w:customStyle="1" w:styleId="NoSpacingChar">
    <w:name w:val="No Spacing Char"/>
    <w:basedOn w:val="DefaultParagraphFont"/>
    <w:link w:val="NoSpacing"/>
    <w:uiPriority w:val="1"/>
    <w:rsid w:val="00B6028B"/>
  </w:style>
  <w:style w:type="table" w:styleId="TableGrid">
    <w:name w:val="Table Grid"/>
    <w:basedOn w:val="TableNormal"/>
    <w:uiPriority w:val="59"/>
    <w:rsid w:val="0029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644"/>
  </w:style>
  <w:style w:type="paragraph" w:styleId="Footer">
    <w:name w:val="footer"/>
    <w:basedOn w:val="Normal"/>
    <w:link w:val="FooterChar"/>
    <w:uiPriority w:val="99"/>
    <w:unhideWhenUsed/>
    <w:rsid w:val="005A4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l/nl-nl/achtergrond/2016/47/afbakening-generaties-met-migratieachtergro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27D6-72EC-42A4-90C9-8C06AD92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Abawi</dc:creator>
  <cp:keywords/>
  <dc:description/>
  <cp:lastModifiedBy>Marta Raposo Barrero</cp:lastModifiedBy>
  <cp:revision>2</cp:revision>
  <dcterms:created xsi:type="dcterms:W3CDTF">2021-11-05T06:31:00Z</dcterms:created>
  <dcterms:modified xsi:type="dcterms:W3CDTF">2021-11-05T06:31:00Z</dcterms:modified>
</cp:coreProperties>
</file>