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4FC8" w14:textId="77777777" w:rsidR="00284478" w:rsidRPr="00EB2EA9" w:rsidRDefault="00284478" w:rsidP="00284478">
      <w:pPr>
        <w:rPr>
          <w:rFonts w:ascii="Cambria" w:eastAsia="Times New Roman" w:hAnsi="Cambria"/>
          <w:b/>
          <w:bCs/>
          <w:sz w:val="24"/>
          <w:szCs w:val="24"/>
          <w:lang w:val="en-US" w:eastAsia="de-CH"/>
        </w:rPr>
      </w:pPr>
      <w:r w:rsidRPr="00EB2EA9">
        <w:rPr>
          <w:rFonts w:ascii="Cambria" w:eastAsia="Times New Roman" w:hAnsi="Cambria"/>
          <w:b/>
          <w:bCs/>
          <w:sz w:val="24"/>
          <w:szCs w:val="24"/>
          <w:lang w:val="en-US" w:eastAsia="de-CH"/>
        </w:rPr>
        <w:t>Supplementary Data</w:t>
      </w:r>
    </w:p>
    <w:p w14:paraId="4C167A73" w14:textId="77777777" w:rsidR="00491E53" w:rsidRDefault="00491E53"/>
    <w:p w14:paraId="0A5FDEB8" w14:textId="70E13597" w:rsidR="00F33756" w:rsidRDefault="00491E53">
      <w:r>
        <w:rPr>
          <w:noProof/>
        </w:rPr>
        <w:drawing>
          <wp:inline distT="0" distB="0" distL="0" distR="0" wp14:anchorId="2698EB55" wp14:editId="78386672">
            <wp:extent cx="5400040" cy="17926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1B15F" w14:textId="635C874C" w:rsidR="006467D6" w:rsidRDefault="00491E53" w:rsidP="00491E53">
      <w:pPr>
        <w:suppressLineNumbers/>
        <w:spacing w:after="120" w:line="360" w:lineRule="auto"/>
        <w:rPr>
          <w:rFonts w:asciiTheme="minorHAnsi" w:eastAsia="Times New Roman" w:hAnsiTheme="minorHAnsi" w:cstheme="minorHAnsi"/>
          <w:i/>
          <w:iCs/>
          <w:lang w:val="en-US" w:eastAsia="de-CH"/>
        </w:rPr>
      </w:pPr>
      <w:r>
        <w:rPr>
          <w:rFonts w:asciiTheme="minorHAnsi" w:eastAsia="Times New Roman" w:hAnsiTheme="minorHAnsi" w:cstheme="minorHAnsi"/>
          <w:lang w:val="en-US" w:eastAsia="de-CH"/>
        </w:rPr>
        <w:t>F</w:t>
      </w:r>
      <w:r w:rsidRPr="00BF532E">
        <w:rPr>
          <w:rFonts w:asciiTheme="minorHAnsi" w:eastAsia="Times New Roman" w:hAnsiTheme="minorHAnsi" w:cstheme="minorHAnsi"/>
          <w:lang w:val="en-US" w:eastAsia="de-CH"/>
        </w:rPr>
        <w:t xml:space="preserve">ig. 1. Ultrasound measurements scheme. </w:t>
      </w:r>
      <w:r>
        <w:rPr>
          <w:rFonts w:asciiTheme="minorHAnsi" w:eastAsia="Times New Roman" w:hAnsiTheme="minorHAnsi" w:cstheme="minorHAnsi"/>
          <w:i/>
          <w:iCs/>
          <w:lang w:val="en-US" w:eastAsia="de-CH"/>
        </w:rPr>
        <w:t xml:space="preserve">Legend: </w:t>
      </w:r>
      <w:r w:rsidRPr="0041189E">
        <w:rPr>
          <w:rFonts w:asciiTheme="minorHAnsi" w:eastAsia="Times New Roman" w:hAnsiTheme="minorHAnsi" w:cstheme="minorHAnsi"/>
          <w:i/>
          <w:iCs/>
          <w:lang w:val="en-US" w:eastAsia="de-CH"/>
        </w:rPr>
        <w:t>RPM: revolutions per minute.</w:t>
      </w:r>
    </w:p>
    <w:p w14:paraId="6FBF54BC" w14:textId="77777777" w:rsidR="006467D6" w:rsidRDefault="006467D6">
      <w:pPr>
        <w:spacing w:after="160" w:line="259" w:lineRule="auto"/>
        <w:rPr>
          <w:rFonts w:asciiTheme="minorHAnsi" w:eastAsia="Times New Roman" w:hAnsiTheme="minorHAnsi" w:cstheme="minorHAnsi"/>
          <w:i/>
          <w:iCs/>
          <w:lang w:val="en-US" w:eastAsia="de-CH"/>
        </w:rPr>
      </w:pPr>
      <w:r>
        <w:rPr>
          <w:rFonts w:asciiTheme="minorHAnsi" w:eastAsia="Times New Roman" w:hAnsiTheme="minorHAnsi" w:cstheme="minorHAnsi"/>
          <w:i/>
          <w:iCs/>
          <w:lang w:val="en-US" w:eastAsia="de-CH"/>
        </w:rPr>
        <w:br w:type="page"/>
      </w:r>
    </w:p>
    <w:p w14:paraId="5F8DF0D2" w14:textId="77777777" w:rsidR="00491E53" w:rsidRPr="0041189E" w:rsidRDefault="00491E53" w:rsidP="00491E53">
      <w:pPr>
        <w:suppressLineNumbers/>
        <w:spacing w:after="120" w:line="360" w:lineRule="auto"/>
        <w:rPr>
          <w:rFonts w:asciiTheme="minorHAnsi" w:eastAsia="Times New Roman" w:hAnsiTheme="minorHAnsi" w:cstheme="minorHAnsi"/>
          <w:i/>
          <w:iCs/>
          <w:lang w:val="en-US" w:eastAsia="de-CH"/>
        </w:rPr>
      </w:pPr>
    </w:p>
    <w:p w14:paraId="0AD1C92F" w14:textId="33FA7E1D" w:rsidR="00491E53" w:rsidRDefault="00491E53">
      <w:pPr>
        <w:rPr>
          <w:lang w:val="en-US"/>
        </w:rPr>
      </w:pPr>
    </w:p>
    <w:p w14:paraId="2BC4E45F" w14:textId="71F2A8D1" w:rsidR="006467D6" w:rsidRDefault="006467D6">
      <w:pPr>
        <w:rPr>
          <w:lang w:val="en-US"/>
        </w:rPr>
      </w:pPr>
      <w:r>
        <w:rPr>
          <w:noProof/>
        </w:rPr>
        <w:drawing>
          <wp:inline distT="0" distB="0" distL="0" distR="0" wp14:anchorId="59996F56" wp14:editId="79492BE7">
            <wp:extent cx="5400040" cy="189928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F17F" w14:textId="2DFD3980" w:rsidR="006467D6" w:rsidRPr="00BF532E" w:rsidRDefault="006467D6" w:rsidP="006467D6">
      <w:pPr>
        <w:suppressLineNumbers/>
        <w:spacing w:after="120" w:line="360" w:lineRule="auto"/>
        <w:rPr>
          <w:rFonts w:asciiTheme="minorHAnsi" w:eastAsia="Times New Roman" w:hAnsiTheme="minorHAnsi" w:cstheme="minorHAnsi"/>
          <w:lang w:val="en-US" w:eastAsia="de-CH"/>
        </w:rPr>
      </w:pPr>
      <w:r w:rsidRPr="00BF532E">
        <w:rPr>
          <w:rFonts w:asciiTheme="minorHAnsi" w:eastAsia="Times New Roman" w:hAnsiTheme="minorHAnsi" w:cstheme="minorHAnsi"/>
          <w:lang w:val="en-US" w:eastAsia="de-CH"/>
        </w:rPr>
        <w:t xml:space="preserve">Fig. </w:t>
      </w:r>
      <w:r>
        <w:rPr>
          <w:rFonts w:asciiTheme="minorHAnsi" w:eastAsia="Times New Roman" w:hAnsiTheme="minorHAnsi" w:cstheme="minorHAnsi"/>
          <w:lang w:val="en-US" w:eastAsia="de-CH"/>
        </w:rPr>
        <w:t>2</w:t>
      </w:r>
      <w:r w:rsidRPr="00BF532E">
        <w:rPr>
          <w:rFonts w:asciiTheme="minorHAnsi" w:eastAsia="Times New Roman" w:hAnsiTheme="minorHAnsi" w:cstheme="minorHAnsi"/>
          <w:lang w:val="en-US" w:eastAsia="de-CH"/>
        </w:rPr>
        <w:t xml:space="preserve">. Systolic and diastolic blood pressure variation between both </w:t>
      </w:r>
      <w:r w:rsidR="00116C98">
        <w:rPr>
          <w:rFonts w:asciiTheme="minorHAnsi" w:eastAsia="Times New Roman" w:hAnsiTheme="minorHAnsi" w:cstheme="minorHAnsi"/>
          <w:lang w:val="en-US" w:eastAsia="de-CH"/>
        </w:rPr>
        <w:t>occasions</w:t>
      </w:r>
      <w:r w:rsidRPr="00BF532E">
        <w:rPr>
          <w:rFonts w:asciiTheme="minorHAnsi" w:eastAsia="Times New Roman" w:hAnsiTheme="minorHAnsi" w:cstheme="minorHAnsi"/>
          <w:lang w:val="en-US" w:eastAsia="de-CH"/>
        </w:rPr>
        <w:t xml:space="preserve">. </w:t>
      </w:r>
    </w:p>
    <w:p w14:paraId="39F75E1A" w14:textId="77777777" w:rsidR="006467D6" w:rsidRPr="00491E53" w:rsidRDefault="006467D6">
      <w:pPr>
        <w:rPr>
          <w:lang w:val="en-US"/>
        </w:rPr>
      </w:pPr>
    </w:p>
    <w:sectPr w:rsidR="006467D6" w:rsidRPr="00491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sDA1tjQ2MjI1MTNX0lEKTi0uzszPAykwrgUAYoXJuSwAAAA="/>
  </w:docVars>
  <w:rsids>
    <w:rsidRoot w:val="00491E53"/>
    <w:rsid w:val="00116C98"/>
    <w:rsid w:val="00284478"/>
    <w:rsid w:val="00491E53"/>
    <w:rsid w:val="006467D6"/>
    <w:rsid w:val="00EB2EA9"/>
    <w:rsid w:val="00F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F25B"/>
  <w15:chartTrackingRefBased/>
  <w15:docId w15:val="{9430A3D6-E747-4026-8517-0CBE7A0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E53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Francini Porcher Andrade</dc:creator>
  <cp:keywords/>
  <dc:description/>
  <cp:lastModifiedBy>Francini Porcher Andrade</cp:lastModifiedBy>
  <cp:revision>5</cp:revision>
  <dcterms:created xsi:type="dcterms:W3CDTF">2021-05-06T21:02:00Z</dcterms:created>
  <dcterms:modified xsi:type="dcterms:W3CDTF">2021-07-27T06:54:00Z</dcterms:modified>
</cp:coreProperties>
</file>