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734A3" w14:textId="6D192132" w:rsidR="00245293" w:rsidRPr="0050626E" w:rsidRDefault="00245293" w:rsidP="00245293">
      <w:pPr>
        <w:rPr>
          <w:b/>
          <w:bCs/>
          <w:color w:val="000000" w:themeColor="text1"/>
          <w:sz w:val="26"/>
          <w:szCs w:val="26"/>
        </w:rPr>
      </w:pPr>
      <w:r w:rsidRPr="0050626E">
        <w:rPr>
          <w:b/>
          <w:bCs/>
          <w:color w:val="000000" w:themeColor="text1"/>
          <w:sz w:val="26"/>
          <w:szCs w:val="26"/>
        </w:rPr>
        <w:t xml:space="preserve">Mapping sequential IgE-binding epitopes on major and minor egg allergens </w:t>
      </w:r>
    </w:p>
    <w:p w14:paraId="5D4B3AF0" w14:textId="77777777" w:rsidR="00245293" w:rsidRPr="0050626E" w:rsidRDefault="00245293" w:rsidP="00245293">
      <w:pPr>
        <w:rPr>
          <w:color w:val="000000" w:themeColor="text1"/>
          <w:sz w:val="26"/>
          <w:szCs w:val="26"/>
        </w:rPr>
      </w:pPr>
    </w:p>
    <w:p w14:paraId="2A20EE58" w14:textId="7BEFFA4E" w:rsidR="00245293" w:rsidRPr="0050626E" w:rsidRDefault="00245293" w:rsidP="00245293">
      <w:pPr>
        <w:rPr>
          <w:color w:val="000000" w:themeColor="text1"/>
        </w:rPr>
      </w:pPr>
      <w:r w:rsidRPr="0050626E">
        <w:t xml:space="preserve">Maria Suprun, </w:t>
      </w:r>
      <w:r w:rsidRPr="0050626E">
        <w:rPr>
          <w:color w:val="000000" w:themeColor="text1"/>
        </w:rPr>
        <w:t xml:space="preserve">Scott H. </w:t>
      </w:r>
      <w:proofErr w:type="spellStart"/>
      <w:r w:rsidRPr="0050626E">
        <w:rPr>
          <w:color w:val="000000" w:themeColor="text1"/>
        </w:rPr>
        <w:t>Sicherer</w:t>
      </w:r>
      <w:proofErr w:type="spellEnd"/>
      <w:r w:rsidRPr="0050626E">
        <w:rPr>
          <w:color w:val="000000" w:themeColor="text1"/>
        </w:rPr>
        <w:t>, Robert A. Wood, Stacie M. Jones, Donald Y. M. Leung, A. Wesley Burks,</w:t>
      </w:r>
      <w:r w:rsidRPr="0050626E">
        <w:t xml:space="preserve"> David Dunkin, Marc Witmer, Galina </w:t>
      </w:r>
      <w:proofErr w:type="spellStart"/>
      <w:r w:rsidRPr="0050626E">
        <w:t>Grishina</w:t>
      </w:r>
      <w:proofErr w:type="spellEnd"/>
      <w:r w:rsidRPr="0050626E">
        <w:t xml:space="preserve">, Robert </w:t>
      </w:r>
      <w:proofErr w:type="spellStart"/>
      <w:r w:rsidRPr="0050626E">
        <w:t>Getts</w:t>
      </w:r>
      <w:proofErr w:type="spellEnd"/>
      <w:r w:rsidRPr="0050626E">
        <w:t xml:space="preserve">, </w:t>
      </w:r>
      <w:proofErr w:type="spellStart"/>
      <w:r w:rsidRPr="0050626E">
        <w:t>Mayte</w:t>
      </w:r>
      <w:proofErr w:type="spellEnd"/>
      <w:r w:rsidRPr="0050626E">
        <w:t xml:space="preserve"> Suárez-</w:t>
      </w:r>
      <w:proofErr w:type="spellStart"/>
      <w:r w:rsidRPr="0050626E">
        <w:t>Fariñas</w:t>
      </w:r>
      <w:proofErr w:type="spellEnd"/>
      <w:r w:rsidRPr="0050626E">
        <w:t>, and Hugh A. Sampson</w:t>
      </w:r>
    </w:p>
    <w:p w14:paraId="3C2AAC65" w14:textId="4C247648" w:rsidR="00315258" w:rsidRDefault="00315258"/>
    <w:sdt>
      <w:sdtPr>
        <w:rPr>
          <w:rFonts w:ascii="Times New Roman" w:eastAsia="Times New Roman" w:hAnsi="Times New Roman" w:cs="Times New Roman"/>
          <w:b w:val="0"/>
          <w:bCs w:val="0"/>
          <w:color w:val="auto"/>
          <w:sz w:val="24"/>
          <w:szCs w:val="24"/>
        </w:rPr>
        <w:id w:val="1845815076"/>
        <w:docPartObj>
          <w:docPartGallery w:val="Table of Contents"/>
          <w:docPartUnique/>
        </w:docPartObj>
      </w:sdtPr>
      <w:sdtEndPr>
        <w:rPr>
          <w:rFonts w:asciiTheme="minorHAnsi" w:hAnsiTheme="minorHAnsi" w:cstheme="minorBidi"/>
          <w:noProof/>
        </w:rPr>
      </w:sdtEndPr>
      <w:sdtContent>
        <w:p w14:paraId="34AB2EF0" w14:textId="77777777" w:rsidR="00315258" w:rsidRDefault="00315258" w:rsidP="00315258">
          <w:pPr>
            <w:pStyle w:val="TOCHeading"/>
          </w:pPr>
          <w:r>
            <w:t>Table of Contents</w:t>
          </w:r>
        </w:p>
        <w:p w14:paraId="3592FC10" w14:textId="07C2C664" w:rsidR="0042513F" w:rsidRDefault="00315258">
          <w:pPr>
            <w:pStyle w:val="TOC1"/>
            <w:tabs>
              <w:tab w:val="right" w:leader="dot" w:pos="9350"/>
            </w:tabs>
            <w:rPr>
              <w:rFonts w:eastAsiaTheme="minorEastAsia" w:cstheme="minorBidi"/>
              <w:b w:val="0"/>
              <w:bCs w:val="0"/>
              <w:i w:val="0"/>
              <w:iCs w:val="0"/>
              <w:noProof/>
            </w:rPr>
          </w:pPr>
          <w:r>
            <w:rPr>
              <w:b w:val="0"/>
              <w:bCs w:val="0"/>
              <w:sz w:val="22"/>
              <w:szCs w:val="22"/>
            </w:rPr>
            <w:fldChar w:fldCharType="begin"/>
          </w:r>
          <w:r>
            <w:instrText xml:space="preserve"> TOC \o "1-3" \h \z \u </w:instrText>
          </w:r>
          <w:r>
            <w:rPr>
              <w:b w:val="0"/>
              <w:bCs w:val="0"/>
              <w:sz w:val="22"/>
              <w:szCs w:val="22"/>
            </w:rPr>
            <w:fldChar w:fldCharType="separate"/>
          </w:r>
          <w:hyperlink w:anchor="_Toc81224088" w:history="1">
            <w:r w:rsidR="0042513F" w:rsidRPr="00B452D6">
              <w:rPr>
                <w:rStyle w:val="Hyperlink"/>
                <w:noProof/>
              </w:rPr>
              <w:t>Supplementary Methods</w:t>
            </w:r>
            <w:r w:rsidR="0042513F">
              <w:rPr>
                <w:noProof/>
                <w:webHidden/>
              </w:rPr>
              <w:tab/>
            </w:r>
            <w:r w:rsidR="0042513F">
              <w:rPr>
                <w:noProof/>
                <w:webHidden/>
              </w:rPr>
              <w:fldChar w:fldCharType="begin"/>
            </w:r>
            <w:r w:rsidR="0042513F">
              <w:rPr>
                <w:noProof/>
                <w:webHidden/>
              </w:rPr>
              <w:instrText xml:space="preserve"> PAGEREF _Toc81224088 \h </w:instrText>
            </w:r>
            <w:r w:rsidR="0042513F">
              <w:rPr>
                <w:noProof/>
                <w:webHidden/>
              </w:rPr>
            </w:r>
            <w:r w:rsidR="0042513F">
              <w:rPr>
                <w:noProof/>
                <w:webHidden/>
              </w:rPr>
              <w:fldChar w:fldCharType="separate"/>
            </w:r>
            <w:r w:rsidR="0042513F">
              <w:rPr>
                <w:noProof/>
                <w:webHidden/>
              </w:rPr>
              <w:t>2</w:t>
            </w:r>
            <w:r w:rsidR="0042513F">
              <w:rPr>
                <w:noProof/>
                <w:webHidden/>
              </w:rPr>
              <w:fldChar w:fldCharType="end"/>
            </w:r>
          </w:hyperlink>
        </w:p>
        <w:p w14:paraId="62DCCFB2" w14:textId="03FB6458" w:rsidR="0042513F" w:rsidRDefault="0042513F">
          <w:pPr>
            <w:pStyle w:val="TOC2"/>
            <w:tabs>
              <w:tab w:val="right" w:leader="dot" w:pos="9350"/>
            </w:tabs>
            <w:rPr>
              <w:rFonts w:eastAsiaTheme="minorEastAsia" w:cstheme="minorBidi"/>
              <w:b w:val="0"/>
              <w:bCs w:val="0"/>
              <w:noProof/>
              <w:sz w:val="24"/>
              <w:szCs w:val="24"/>
            </w:rPr>
          </w:pPr>
          <w:hyperlink w:anchor="_Toc81224089" w:history="1">
            <w:r w:rsidRPr="00B452D6">
              <w:rPr>
                <w:rStyle w:val="Hyperlink"/>
                <w:noProof/>
              </w:rPr>
              <w:t>OVM and OVA epitope mapping</w:t>
            </w:r>
            <w:r>
              <w:rPr>
                <w:noProof/>
                <w:webHidden/>
              </w:rPr>
              <w:tab/>
            </w:r>
            <w:r>
              <w:rPr>
                <w:noProof/>
                <w:webHidden/>
              </w:rPr>
              <w:fldChar w:fldCharType="begin"/>
            </w:r>
            <w:r>
              <w:rPr>
                <w:noProof/>
                <w:webHidden/>
              </w:rPr>
              <w:instrText xml:space="preserve"> PAGEREF _Toc81224089 \h </w:instrText>
            </w:r>
            <w:r>
              <w:rPr>
                <w:noProof/>
                <w:webHidden/>
              </w:rPr>
            </w:r>
            <w:r>
              <w:rPr>
                <w:noProof/>
                <w:webHidden/>
              </w:rPr>
              <w:fldChar w:fldCharType="separate"/>
            </w:r>
            <w:r>
              <w:rPr>
                <w:noProof/>
                <w:webHidden/>
              </w:rPr>
              <w:t>2</w:t>
            </w:r>
            <w:r>
              <w:rPr>
                <w:noProof/>
                <w:webHidden/>
              </w:rPr>
              <w:fldChar w:fldCharType="end"/>
            </w:r>
          </w:hyperlink>
        </w:p>
        <w:p w14:paraId="4C18D05B" w14:textId="1E012BF8" w:rsidR="0042513F" w:rsidRDefault="0042513F">
          <w:pPr>
            <w:pStyle w:val="TOC2"/>
            <w:tabs>
              <w:tab w:val="right" w:leader="dot" w:pos="9350"/>
            </w:tabs>
            <w:rPr>
              <w:rFonts w:eastAsiaTheme="minorEastAsia" w:cstheme="minorBidi"/>
              <w:b w:val="0"/>
              <w:bCs w:val="0"/>
              <w:noProof/>
              <w:sz w:val="24"/>
              <w:szCs w:val="24"/>
            </w:rPr>
          </w:pPr>
          <w:hyperlink w:anchor="_Toc81224090" w:history="1">
            <w:r w:rsidRPr="00B452D6">
              <w:rPr>
                <w:rStyle w:val="Hyperlink"/>
                <w:noProof/>
              </w:rPr>
              <w:t>OVM and sALB’s conformational structure reconstruction using homology modeling</w:t>
            </w:r>
            <w:r>
              <w:rPr>
                <w:noProof/>
                <w:webHidden/>
              </w:rPr>
              <w:tab/>
            </w:r>
            <w:r>
              <w:rPr>
                <w:noProof/>
                <w:webHidden/>
              </w:rPr>
              <w:fldChar w:fldCharType="begin"/>
            </w:r>
            <w:r>
              <w:rPr>
                <w:noProof/>
                <w:webHidden/>
              </w:rPr>
              <w:instrText xml:space="preserve"> PAGEREF _Toc81224090 \h </w:instrText>
            </w:r>
            <w:r>
              <w:rPr>
                <w:noProof/>
                <w:webHidden/>
              </w:rPr>
            </w:r>
            <w:r>
              <w:rPr>
                <w:noProof/>
                <w:webHidden/>
              </w:rPr>
              <w:fldChar w:fldCharType="separate"/>
            </w:r>
            <w:r>
              <w:rPr>
                <w:noProof/>
                <w:webHidden/>
              </w:rPr>
              <w:t>2</w:t>
            </w:r>
            <w:r>
              <w:rPr>
                <w:noProof/>
                <w:webHidden/>
              </w:rPr>
              <w:fldChar w:fldCharType="end"/>
            </w:r>
          </w:hyperlink>
        </w:p>
        <w:p w14:paraId="6EFE1417" w14:textId="1A31CD19" w:rsidR="0042513F" w:rsidRDefault="0042513F">
          <w:pPr>
            <w:pStyle w:val="TOC2"/>
            <w:tabs>
              <w:tab w:val="right" w:leader="dot" w:pos="9350"/>
            </w:tabs>
            <w:rPr>
              <w:rFonts w:eastAsiaTheme="minorEastAsia" w:cstheme="minorBidi"/>
              <w:b w:val="0"/>
              <w:bCs w:val="0"/>
              <w:noProof/>
              <w:sz w:val="24"/>
              <w:szCs w:val="24"/>
            </w:rPr>
          </w:pPr>
          <w:hyperlink w:anchor="_Toc81224091" w:history="1">
            <w:r w:rsidRPr="00B452D6">
              <w:rPr>
                <w:rStyle w:val="Hyperlink"/>
                <w:noProof/>
              </w:rPr>
              <w:t>Computational epitope predictions</w:t>
            </w:r>
            <w:r>
              <w:rPr>
                <w:noProof/>
                <w:webHidden/>
              </w:rPr>
              <w:tab/>
            </w:r>
            <w:r>
              <w:rPr>
                <w:noProof/>
                <w:webHidden/>
              </w:rPr>
              <w:fldChar w:fldCharType="begin"/>
            </w:r>
            <w:r>
              <w:rPr>
                <w:noProof/>
                <w:webHidden/>
              </w:rPr>
              <w:instrText xml:space="preserve"> PAGEREF _Toc81224091 \h </w:instrText>
            </w:r>
            <w:r>
              <w:rPr>
                <w:noProof/>
                <w:webHidden/>
              </w:rPr>
            </w:r>
            <w:r>
              <w:rPr>
                <w:noProof/>
                <w:webHidden/>
              </w:rPr>
              <w:fldChar w:fldCharType="separate"/>
            </w:r>
            <w:r>
              <w:rPr>
                <w:noProof/>
                <w:webHidden/>
              </w:rPr>
              <w:t>2</w:t>
            </w:r>
            <w:r>
              <w:rPr>
                <w:noProof/>
                <w:webHidden/>
              </w:rPr>
              <w:fldChar w:fldCharType="end"/>
            </w:r>
          </w:hyperlink>
        </w:p>
        <w:p w14:paraId="245598D0" w14:textId="623CC1FD" w:rsidR="0042513F" w:rsidRDefault="0042513F">
          <w:pPr>
            <w:pStyle w:val="TOC2"/>
            <w:tabs>
              <w:tab w:val="right" w:leader="dot" w:pos="9350"/>
            </w:tabs>
            <w:rPr>
              <w:rFonts w:eastAsiaTheme="minorEastAsia" w:cstheme="minorBidi"/>
              <w:b w:val="0"/>
              <w:bCs w:val="0"/>
              <w:noProof/>
              <w:sz w:val="24"/>
              <w:szCs w:val="24"/>
            </w:rPr>
          </w:pPr>
          <w:hyperlink w:anchor="_Toc81224092" w:history="1">
            <w:r w:rsidRPr="00B452D6">
              <w:rPr>
                <w:rStyle w:val="Hyperlink"/>
                <w:noProof/>
              </w:rPr>
              <w:t>Egg epitope library</w:t>
            </w:r>
            <w:r>
              <w:rPr>
                <w:noProof/>
                <w:webHidden/>
              </w:rPr>
              <w:tab/>
            </w:r>
            <w:r>
              <w:rPr>
                <w:noProof/>
                <w:webHidden/>
              </w:rPr>
              <w:fldChar w:fldCharType="begin"/>
            </w:r>
            <w:r>
              <w:rPr>
                <w:noProof/>
                <w:webHidden/>
              </w:rPr>
              <w:instrText xml:space="preserve"> PAGEREF _Toc81224092 \h </w:instrText>
            </w:r>
            <w:r>
              <w:rPr>
                <w:noProof/>
                <w:webHidden/>
              </w:rPr>
            </w:r>
            <w:r>
              <w:rPr>
                <w:noProof/>
                <w:webHidden/>
              </w:rPr>
              <w:fldChar w:fldCharType="separate"/>
            </w:r>
            <w:r>
              <w:rPr>
                <w:noProof/>
                <w:webHidden/>
              </w:rPr>
              <w:t>3</w:t>
            </w:r>
            <w:r>
              <w:rPr>
                <w:noProof/>
                <w:webHidden/>
              </w:rPr>
              <w:fldChar w:fldCharType="end"/>
            </w:r>
          </w:hyperlink>
        </w:p>
        <w:p w14:paraId="02D4311E" w14:textId="56C580AA" w:rsidR="0042513F" w:rsidRDefault="0042513F">
          <w:pPr>
            <w:pStyle w:val="TOC1"/>
            <w:tabs>
              <w:tab w:val="right" w:leader="dot" w:pos="9350"/>
            </w:tabs>
            <w:rPr>
              <w:rFonts w:eastAsiaTheme="minorEastAsia" w:cstheme="minorBidi"/>
              <w:b w:val="0"/>
              <w:bCs w:val="0"/>
              <w:i w:val="0"/>
              <w:iCs w:val="0"/>
              <w:noProof/>
            </w:rPr>
          </w:pPr>
          <w:hyperlink w:anchor="_Toc81224093" w:history="1">
            <w:r w:rsidRPr="00B452D6">
              <w:rPr>
                <w:rStyle w:val="Hyperlink"/>
                <w:noProof/>
              </w:rPr>
              <w:t>References</w:t>
            </w:r>
            <w:r>
              <w:rPr>
                <w:noProof/>
                <w:webHidden/>
              </w:rPr>
              <w:tab/>
            </w:r>
            <w:r>
              <w:rPr>
                <w:noProof/>
                <w:webHidden/>
              </w:rPr>
              <w:fldChar w:fldCharType="begin"/>
            </w:r>
            <w:r>
              <w:rPr>
                <w:noProof/>
                <w:webHidden/>
              </w:rPr>
              <w:instrText xml:space="preserve"> PAGEREF _Toc81224093 \h </w:instrText>
            </w:r>
            <w:r>
              <w:rPr>
                <w:noProof/>
                <w:webHidden/>
              </w:rPr>
            </w:r>
            <w:r>
              <w:rPr>
                <w:noProof/>
                <w:webHidden/>
              </w:rPr>
              <w:fldChar w:fldCharType="separate"/>
            </w:r>
            <w:r>
              <w:rPr>
                <w:noProof/>
                <w:webHidden/>
              </w:rPr>
              <w:t>3</w:t>
            </w:r>
            <w:r>
              <w:rPr>
                <w:noProof/>
                <w:webHidden/>
              </w:rPr>
              <w:fldChar w:fldCharType="end"/>
            </w:r>
          </w:hyperlink>
        </w:p>
        <w:p w14:paraId="216CFF4D" w14:textId="6B1DE058" w:rsidR="0042513F" w:rsidRDefault="0042513F">
          <w:pPr>
            <w:pStyle w:val="TOC1"/>
            <w:tabs>
              <w:tab w:val="right" w:leader="dot" w:pos="9350"/>
            </w:tabs>
            <w:rPr>
              <w:rFonts w:eastAsiaTheme="minorEastAsia" w:cstheme="minorBidi"/>
              <w:b w:val="0"/>
              <w:bCs w:val="0"/>
              <w:i w:val="0"/>
              <w:iCs w:val="0"/>
              <w:noProof/>
            </w:rPr>
          </w:pPr>
          <w:hyperlink w:anchor="_Toc81224094" w:history="1">
            <w:r w:rsidRPr="00B452D6">
              <w:rPr>
                <w:rStyle w:val="Hyperlink"/>
                <w:noProof/>
              </w:rPr>
              <w:t>Supplementary Tables</w:t>
            </w:r>
            <w:r>
              <w:rPr>
                <w:noProof/>
                <w:webHidden/>
              </w:rPr>
              <w:tab/>
            </w:r>
            <w:r>
              <w:rPr>
                <w:noProof/>
                <w:webHidden/>
              </w:rPr>
              <w:fldChar w:fldCharType="begin"/>
            </w:r>
            <w:r>
              <w:rPr>
                <w:noProof/>
                <w:webHidden/>
              </w:rPr>
              <w:instrText xml:space="preserve"> PAGEREF _Toc81224094 \h </w:instrText>
            </w:r>
            <w:r>
              <w:rPr>
                <w:noProof/>
                <w:webHidden/>
              </w:rPr>
            </w:r>
            <w:r>
              <w:rPr>
                <w:noProof/>
                <w:webHidden/>
              </w:rPr>
              <w:fldChar w:fldCharType="separate"/>
            </w:r>
            <w:r>
              <w:rPr>
                <w:noProof/>
                <w:webHidden/>
              </w:rPr>
              <w:t>6</w:t>
            </w:r>
            <w:r>
              <w:rPr>
                <w:noProof/>
                <w:webHidden/>
              </w:rPr>
              <w:fldChar w:fldCharType="end"/>
            </w:r>
          </w:hyperlink>
        </w:p>
        <w:p w14:paraId="6D8AF7AD" w14:textId="72A2EDC8" w:rsidR="0042513F" w:rsidRDefault="0042513F">
          <w:pPr>
            <w:pStyle w:val="TOC2"/>
            <w:tabs>
              <w:tab w:val="right" w:leader="dot" w:pos="9350"/>
            </w:tabs>
            <w:rPr>
              <w:rFonts w:eastAsiaTheme="minorEastAsia" w:cstheme="minorBidi"/>
              <w:b w:val="0"/>
              <w:bCs w:val="0"/>
              <w:noProof/>
              <w:sz w:val="24"/>
              <w:szCs w:val="24"/>
            </w:rPr>
          </w:pPr>
          <w:hyperlink w:anchor="_Toc81224095" w:history="1">
            <w:r w:rsidRPr="00B452D6">
              <w:rPr>
                <w:rStyle w:val="Hyperlink"/>
                <w:noProof/>
              </w:rPr>
              <w:t>Table E1. Sequence and structural details for allergenic egg proteins.</w:t>
            </w:r>
            <w:r>
              <w:rPr>
                <w:noProof/>
                <w:webHidden/>
              </w:rPr>
              <w:tab/>
            </w:r>
            <w:r>
              <w:rPr>
                <w:noProof/>
                <w:webHidden/>
              </w:rPr>
              <w:fldChar w:fldCharType="begin"/>
            </w:r>
            <w:r>
              <w:rPr>
                <w:noProof/>
                <w:webHidden/>
              </w:rPr>
              <w:instrText xml:space="preserve"> PAGEREF _Toc81224095 \h </w:instrText>
            </w:r>
            <w:r>
              <w:rPr>
                <w:noProof/>
                <w:webHidden/>
              </w:rPr>
            </w:r>
            <w:r>
              <w:rPr>
                <w:noProof/>
                <w:webHidden/>
              </w:rPr>
              <w:fldChar w:fldCharType="separate"/>
            </w:r>
            <w:r>
              <w:rPr>
                <w:noProof/>
                <w:webHidden/>
              </w:rPr>
              <w:t>6</w:t>
            </w:r>
            <w:r>
              <w:rPr>
                <w:noProof/>
                <w:webHidden/>
              </w:rPr>
              <w:fldChar w:fldCharType="end"/>
            </w:r>
          </w:hyperlink>
        </w:p>
        <w:p w14:paraId="074C9C5D" w14:textId="3A321C75" w:rsidR="0042513F" w:rsidRDefault="0042513F">
          <w:pPr>
            <w:pStyle w:val="TOC2"/>
            <w:tabs>
              <w:tab w:val="right" w:leader="dot" w:pos="9350"/>
            </w:tabs>
            <w:rPr>
              <w:rFonts w:eastAsiaTheme="minorEastAsia" w:cstheme="minorBidi"/>
              <w:b w:val="0"/>
              <w:bCs w:val="0"/>
              <w:noProof/>
              <w:sz w:val="24"/>
              <w:szCs w:val="24"/>
            </w:rPr>
          </w:pPr>
          <w:hyperlink w:anchor="_Toc81224096" w:history="1">
            <w:r w:rsidRPr="00B452D6">
              <w:rPr>
                <w:rStyle w:val="Hyperlink"/>
                <w:noProof/>
              </w:rPr>
              <w:t>Table E2. Amino acid sequences of 24 top epitope candidates synthesized for testing with BBEA.</w:t>
            </w:r>
            <w:r>
              <w:rPr>
                <w:noProof/>
                <w:webHidden/>
              </w:rPr>
              <w:tab/>
            </w:r>
            <w:r>
              <w:rPr>
                <w:noProof/>
                <w:webHidden/>
              </w:rPr>
              <w:fldChar w:fldCharType="begin"/>
            </w:r>
            <w:r>
              <w:rPr>
                <w:noProof/>
                <w:webHidden/>
              </w:rPr>
              <w:instrText xml:space="preserve"> PAGEREF _Toc81224096 \h </w:instrText>
            </w:r>
            <w:r>
              <w:rPr>
                <w:noProof/>
                <w:webHidden/>
              </w:rPr>
            </w:r>
            <w:r>
              <w:rPr>
                <w:noProof/>
                <w:webHidden/>
              </w:rPr>
              <w:fldChar w:fldCharType="separate"/>
            </w:r>
            <w:r>
              <w:rPr>
                <w:noProof/>
                <w:webHidden/>
              </w:rPr>
              <w:t>8</w:t>
            </w:r>
            <w:r>
              <w:rPr>
                <w:noProof/>
                <w:webHidden/>
              </w:rPr>
              <w:fldChar w:fldCharType="end"/>
            </w:r>
          </w:hyperlink>
        </w:p>
        <w:p w14:paraId="211760A5" w14:textId="7024CEE3" w:rsidR="0042513F" w:rsidRDefault="0042513F">
          <w:pPr>
            <w:pStyle w:val="TOC2"/>
            <w:tabs>
              <w:tab w:val="right" w:leader="dot" w:pos="9350"/>
            </w:tabs>
            <w:rPr>
              <w:rFonts w:eastAsiaTheme="minorEastAsia" w:cstheme="minorBidi"/>
              <w:b w:val="0"/>
              <w:bCs w:val="0"/>
              <w:noProof/>
              <w:sz w:val="24"/>
              <w:szCs w:val="24"/>
            </w:rPr>
          </w:pPr>
          <w:hyperlink w:anchor="_Toc81224097" w:history="1">
            <w:r w:rsidRPr="00B452D6">
              <w:rPr>
                <w:rStyle w:val="Hyperlink"/>
                <w:noProof/>
              </w:rPr>
              <w:t>Table E3: Amino acid sequences of 65 epitopes selected for the egg epitope library.</w:t>
            </w:r>
            <w:r>
              <w:rPr>
                <w:noProof/>
                <w:webHidden/>
              </w:rPr>
              <w:tab/>
            </w:r>
            <w:r>
              <w:rPr>
                <w:noProof/>
                <w:webHidden/>
              </w:rPr>
              <w:fldChar w:fldCharType="begin"/>
            </w:r>
            <w:r>
              <w:rPr>
                <w:noProof/>
                <w:webHidden/>
              </w:rPr>
              <w:instrText xml:space="preserve"> PAGEREF _Toc81224097 \h </w:instrText>
            </w:r>
            <w:r>
              <w:rPr>
                <w:noProof/>
                <w:webHidden/>
              </w:rPr>
            </w:r>
            <w:r>
              <w:rPr>
                <w:noProof/>
                <w:webHidden/>
              </w:rPr>
              <w:fldChar w:fldCharType="separate"/>
            </w:r>
            <w:r>
              <w:rPr>
                <w:noProof/>
                <w:webHidden/>
              </w:rPr>
              <w:t>9</w:t>
            </w:r>
            <w:r>
              <w:rPr>
                <w:noProof/>
                <w:webHidden/>
              </w:rPr>
              <w:fldChar w:fldCharType="end"/>
            </w:r>
          </w:hyperlink>
        </w:p>
        <w:p w14:paraId="18E37103" w14:textId="7EBD3ADD" w:rsidR="0042513F" w:rsidRDefault="0042513F">
          <w:pPr>
            <w:pStyle w:val="TOC1"/>
            <w:tabs>
              <w:tab w:val="right" w:leader="dot" w:pos="9350"/>
            </w:tabs>
            <w:rPr>
              <w:rFonts w:eastAsiaTheme="minorEastAsia" w:cstheme="minorBidi"/>
              <w:b w:val="0"/>
              <w:bCs w:val="0"/>
              <w:i w:val="0"/>
              <w:iCs w:val="0"/>
              <w:noProof/>
            </w:rPr>
          </w:pPr>
          <w:hyperlink w:anchor="_Toc81224098" w:history="1">
            <w:r w:rsidRPr="00B452D6">
              <w:rPr>
                <w:rStyle w:val="Hyperlink"/>
                <w:noProof/>
              </w:rPr>
              <w:t>Supplementary Figures</w:t>
            </w:r>
            <w:r>
              <w:rPr>
                <w:noProof/>
                <w:webHidden/>
              </w:rPr>
              <w:tab/>
            </w:r>
            <w:r>
              <w:rPr>
                <w:noProof/>
                <w:webHidden/>
              </w:rPr>
              <w:fldChar w:fldCharType="begin"/>
            </w:r>
            <w:r>
              <w:rPr>
                <w:noProof/>
                <w:webHidden/>
              </w:rPr>
              <w:instrText xml:space="preserve"> PAGEREF _Toc81224098 \h </w:instrText>
            </w:r>
            <w:r>
              <w:rPr>
                <w:noProof/>
                <w:webHidden/>
              </w:rPr>
            </w:r>
            <w:r>
              <w:rPr>
                <w:noProof/>
                <w:webHidden/>
              </w:rPr>
              <w:fldChar w:fldCharType="separate"/>
            </w:r>
            <w:r>
              <w:rPr>
                <w:noProof/>
                <w:webHidden/>
              </w:rPr>
              <w:t>11</w:t>
            </w:r>
            <w:r>
              <w:rPr>
                <w:noProof/>
                <w:webHidden/>
              </w:rPr>
              <w:fldChar w:fldCharType="end"/>
            </w:r>
          </w:hyperlink>
        </w:p>
        <w:p w14:paraId="6873361C" w14:textId="59ADB3A3" w:rsidR="0042513F" w:rsidRDefault="0042513F">
          <w:pPr>
            <w:pStyle w:val="TOC2"/>
            <w:tabs>
              <w:tab w:val="right" w:leader="dot" w:pos="9350"/>
            </w:tabs>
            <w:rPr>
              <w:rFonts w:eastAsiaTheme="minorEastAsia" w:cstheme="minorBidi"/>
              <w:b w:val="0"/>
              <w:bCs w:val="0"/>
              <w:noProof/>
              <w:sz w:val="24"/>
              <w:szCs w:val="24"/>
            </w:rPr>
          </w:pPr>
          <w:hyperlink w:anchor="_Toc81224099" w:history="1">
            <w:r w:rsidRPr="00B452D6">
              <w:rPr>
                <w:rStyle w:val="Hyperlink"/>
                <w:noProof/>
              </w:rPr>
              <w:t>Fig. E1. Study schematic.</w:t>
            </w:r>
            <w:r>
              <w:rPr>
                <w:noProof/>
                <w:webHidden/>
              </w:rPr>
              <w:tab/>
            </w:r>
            <w:r>
              <w:rPr>
                <w:noProof/>
                <w:webHidden/>
              </w:rPr>
              <w:fldChar w:fldCharType="begin"/>
            </w:r>
            <w:r>
              <w:rPr>
                <w:noProof/>
                <w:webHidden/>
              </w:rPr>
              <w:instrText xml:space="preserve"> PAGEREF _Toc81224099 \h </w:instrText>
            </w:r>
            <w:r>
              <w:rPr>
                <w:noProof/>
                <w:webHidden/>
              </w:rPr>
            </w:r>
            <w:r>
              <w:rPr>
                <w:noProof/>
                <w:webHidden/>
              </w:rPr>
              <w:fldChar w:fldCharType="separate"/>
            </w:r>
            <w:r>
              <w:rPr>
                <w:noProof/>
                <w:webHidden/>
              </w:rPr>
              <w:t>11</w:t>
            </w:r>
            <w:r>
              <w:rPr>
                <w:noProof/>
                <w:webHidden/>
              </w:rPr>
              <w:fldChar w:fldCharType="end"/>
            </w:r>
          </w:hyperlink>
        </w:p>
        <w:p w14:paraId="26EFCEF4" w14:textId="446730EE" w:rsidR="0042513F" w:rsidRDefault="0042513F">
          <w:pPr>
            <w:pStyle w:val="TOC2"/>
            <w:tabs>
              <w:tab w:val="right" w:leader="dot" w:pos="9350"/>
            </w:tabs>
            <w:rPr>
              <w:rFonts w:eastAsiaTheme="minorEastAsia" w:cstheme="minorBidi"/>
              <w:b w:val="0"/>
              <w:bCs w:val="0"/>
              <w:noProof/>
              <w:sz w:val="24"/>
              <w:szCs w:val="24"/>
            </w:rPr>
          </w:pPr>
          <w:hyperlink w:anchor="_Toc81224100" w:history="1">
            <w:r w:rsidRPr="00B452D6">
              <w:rPr>
                <w:rStyle w:val="Hyperlink"/>
                <w:noProof/>
              </w:rPr>
              <w:t>Fig. E2. Unscaled nMFI values of IgE to all OVM (left) and OVA (right) peptides tested using BBEA in 38 egg allergic subjects and a negative pool (NP).</w:t>
            </w:r>
            <w:r>
              <w:rPr>
                <w:noProof/>
                <w:webHidden/>
              </w:rPr>
              <w:tab/>
            </w:r>
            <w:r>
              <w:rPr>
                <w:noProof/>
                <w:webHidden/>
              </w:rPr>
              <w:fldChar w:fldCharType="begin"/>
            </w:r>
            <w:r>
              <w:rPr>
                <w:noProof/>
                <w:webHidden/>
              </w:rPr>
              <w:instrText xml:space="preserve"> PAGEREF _Toc81224100 \h </w:instrText>
            </w:r>
            <w:r>
              <w:rPr>
                <w:noProof/>
                <w:webHidden/>
              </w:rPr>
            </w:r>
            <w:r>
              <w:rPr>
                <w:noProof/>
                <w:webHidden/>
              </w:rPr>
              <w:fldChar w:fldCharType="separate"/>
            </w:r>
            <w:r>
              <w:rPr>
                <w:noProof/>
                <w:webHidden/>
              </w:rPr>
              <w:t>12</w:t>
            </w:r>
            <w:r>
              <w:rPr>
                <w:noProof/>
                <w:webHidden/>
              </w:rPr>
              <w:fldChar w:fldCharType="end"/>
            </w:r>
          </w:hyperlink>
        </w:p>
        <w:p w14:paraId="58E32701" w14:textId="6EFF7B02" w:rsidR="0042513F" w:rsidRDefault="0042513F">
          <w:pPr>
            <w:pStyle w:val="TOC2"/>
            <w:tabs>
              <w:tab w:val="right" w:leader="dot" w:pos="9350"/>
            </w:tabs>
            <w:rPr>
              <w:rFonts w:eastAsiaTheme="minorEastAsia" w:cstheme="minorBidi"/>
              <w:b w:val="0"/>
              <w:bCs w:val="0"/>
              <w:noProof/>
              <w:sz w:val="24"/>
              <w:szCs w:val="24"/>
            </w:rPr>
          </w:pPr>
          <w:hyperlink w:anchor="_Toc81224101" w:history="1">
            <w:r w:rsidRPr="00B452D6">
              <w:rPr>
                <w:rStyle w:val="Hyperlink"/>
                <w:noProof/>
              </w:rPr>
              <w:t>Fig. E3. Review of the OVM and OVA epitope mapping literature.</w:t>
            </w:r>
            <w:r>
              <w:rPr>
                <w:noProof/>
                <w:webHidden/>
              </w:rPr>
              <w:tab/>
            </w:r>
            <w:r>
              <w:rPr>
                <w:noProof/>
                <w:webHidden/>
              </w:rPr>
              <w:fldChar w:fldCharType="begin"/>
            </w:r>
            <w:r>
              <w:rPr>
                <w:noProof/>
                <w:webHidden/>
              </w:rPr>
              <w:instrText xml:space="preserve"> PAGEREF _Toc81224101 \h </w:instrText>
            </w:r>
            <w:r>
              <w:rPr>
                <w:noProof/>
                <w:webHidden/>
              </w:rPr>
            </w:r>
            <w:r>
              <w:rPr>
                <w:noProof/>
                <w:webHidden/>
              </w:rPr>
              <w:fldChar w:fldCharType="separate"/>
            </w:r>
            <w:r>
              <w:rPr>
                <w:noProof/>
                <w:webHidden/>
              </w:rPr>
              <w:t>13</w:t>
            </w:r>
            <w:r>
              <w:rPr>
                <w:noProof/>
                <w:webHidden/>
              </w:rPr>
              <w:fldChar w:fldCharType="end"/>
            </w:r>
          </w:hyperlink>
        </w:p>
        <w:p w14:paraId="1D5C2C54" w14:textId="24FA3959" w:rsidR="0042513F" w:rsidRDefault="0042513F">
          <w:pPr>
            <w:pStyle w:val="TOC2"/>
            <w:tabs>
              <w:tab w:val="right" w:leader="dot" w:pos="9350"/>
            </w:tabs>
            <w:rPr>
              <w:rFonts w:eastAsiaTheme="minorEastAsia" w:cstheme="minorBidi"/>
              <w:b w:val="0"/>
              <w:bCs w:val="0"/>
              <w:noProof/>
              <w:sz w:val="24"/>
              <w:szCs w:val="24"/>
            </w:rPr>
          </w:pPr>
          <w:hyperlink w:anchor="_Toc81224102" w:history="1">
            <w:r w:rsidRPr="00B452D6">
              <w:rPr>
                <w:rStyle w:val="Hyperlink"/>
                <w:noProof/>
              </w:rPr>
              <w:t>Fig. E4. Example of the OVM’s epitope selection for the 65-plex egg epitope library.</w:t>
            </w:r>
            <w:r>
              <w:rPr>
                <w:noProof/>
                <w:webHidden/>
              </w:rPr>
              <w:tab/>
            </w:r>
            <w:r>
              <w:rPr>
                <w:noProof/>
                <w:webHidden/>
              </w:rPr>
              <w:fldChar w:fldCharType="begin"/>
            </w:r>
            <w:r>
              <w:rPr>
                <w:noProof/>
                <w:webHidden/>
              </w:rPr>
              <w:instrText xml:space="preserve"> PAGEREF _Toc81224102 \h </w:instrText>
            </w:r>
            <w:r>
              <w:rPr>
                <w:noProof/>
                <w:webHidden/>
              </w:rPr>
            </w:r>
            <w:r>
              <w:rPr>
                <w:noProof/>
                <w:webHidden/>
              </w:rPr>
              <w:fldChar w:fldCharType="separate"/>
            </w:r>
            <w:r>
              <w:rPr>
                <w:noProof/>
                <w:webHidden/>
              </w:rPr>
              <w:t>14</w:t>
            </w:r>
            <w:r>
              <w:rPr>
                <w:noProof/>
                <w:webHidden/>
              </w:rPr>
              <w:fldChar w:fldCharType="end"/>
            </w:r>
          </w:hyperlink>
        </w:p>
        <w:p w14:paraId="741D599F" w14:textId="3133A879" w:rsidR="0042513F" w:rsidRDefault="0042513F">
          <w:pPr>
            <w:pStyle w:val="TOC2"/>
            <w:tabs>
              <w:tab w:val="right" w:leader="dot" w:pos="9350"/>
            </w:tabs>
            <w:rPr>
              <w:rFonts w:eastAsiaTheme="minorEastAsia" w:cstheme="minorBidi"/>
              <w:b w:val="0"/>
              <w:bCs w:val="0"/>
              <w:noProof/>
              <w:sz w:val="24"/>
              <w:szCs w:val="24"/>
            </w:rPr>
          </w:pPr>
          <w:hyperlink w:anchor="_Toc81224103" w:history="1">
            <w:r w:rsidRPr="00B452D6">
              <w:rPr>
                <w:rStyle w:val="Hyperlink"/>
                <w:noProof/>
              </w:rPr>
              <w:t>Fig. E5. EMmean of the nMFI for each of the 65 ses-IgG4s in BER and BET children.</w:t>
            </w:r>
            <w:r>
              <w:rPr>
                <w:noProof/>
                <w:webHidden/>
              </w:rPr>
              <w:tab/>
            </w:r>
            <w:r>
              <w:rPr>
                <w:noProof/>
                <w:webHidden/>
              </w:rPr>
              <w:fldChar w:fldCharType="begin"/>
            </w:r>
            <w:r>
              <w:rPr>
                <w:noProof/>
                <w:webHidden/>
              </w:rPr>
              <w:instrText xml:space="preserve"> PAGEREF _Toc81224103 \h </w:instrText>
            </w:r>
            <w:r>
              <w:rPr>
                <w:noProof/>
                <w:webHidden/>
              </w:rPr>
            </w:r>
            <w:r>
              <w:rPr>
                <w:noProof/>
                <w:webHidden/>
              </w:rPr>
              <w:fldChar w:fldCharType="separate"/>
            </w:r>
            <w:r>
              <w:rPr>
                <w:noProof/>
                <w:webHidden/>
              </w:rPr>
              <w:t>15</w:t>
            </w:r>
            <w:r>
              <w:rPr>
                <w:noProof/>
                <w:webHidden/>
              </w:rPr>
              <w:fldChar w:fldCharType="end"/>
            </w:r>
          </w:hyperlink>
        </w:p>
        <w:p w14:paraId="0AC2CF7E" w14:textId="25041110" w:rsidR="00315258" w:rsidRDefault="00315258" w:rsidP="00315258">
          <w:r>
            <w:rPr>
              <w:b/>
              <w:bCs/>
              <w:noProof/>
            </w:rPr>
            <w:fldChar w:fldCharType="end"/>
          </w:r>
        </w:p>
      </w:sdtContent>
    </w:sdt>
    <w:p w14:paraId="6E9ECE17" w14:textId="77777777" w:rsidR="00315258" w:rsidRDefault="00315258" w:rsidP="00315258"/>
    <w:p w14:paraId="43AAAAC6" w14:textId="056642E7" w:rsidR="005E6DCB" w:rsidRDefault="005E6DCB">
      <w:pPr>
        <w:rPr>
          <w:rFonts w:asciiTheme="majorHAnsi" w:eastAsiaTheme="majorEastAsia" w:hAnsiTheme="majorHAnsi" w:cstheme="majorBidi"/>
          <w:color w:val="2F5496" w:themeColor="accent1" w:themeShade="BF"/>
          <w:sz w:val="32"/>
          <w:szCs w:val="32"/>
        </w:rPr>
      </w:pPr>
      <w:r>
        <w:br w:type="page"/>
      </w:r>
    </w:p>
    <w:p w14:paraId="5D5546D5" w14:textId="46ABB0CE" w:rsidR="00315258" w:rsidRDefault="00315258" w:rsidP="00315258">
      <w:pPr>
        <w:pStyle w:val="Heading1"/>
      </w:pPr>
      <w:bookmarkStart w:id="0" w:name="_Toc81224088"/>
      <w:r>
        <w:lastRenderedPageBreak/>
        <w:t>Supplementary Methods</w:t>
      </w:r>
      <w:bookmarkEnd w:id="0"/>
    </w:p>
    <w:p w14:paraId="2B8B4A99" w14:textId="77777777" w:rsidR="00315258" w:rsidRPr="007C3D26" w:rsidRDefault="00315258" w:rsidP="00315258">
      <w:pPr>
        <w:pStyle w:val="Heading2"/>
      </w:pPr>
      <w:bookmarkStart w:id="1" w:name="_Toc81224089"/>
      <w:r w:rsidRPr="001F2701">
        <w:t>OVM and OVA epitope mapping</w:t>
      </w:r>
      <w:bookmarkEnd w:id="1"/>
      <w:r w:rsidRPr="001F2701">
        <w:t xml:space="preserve"> </w:t>
      </w:r>
    </w:p>
    <w:p w14:paraId="19B994AB" w14:textId="53585F5E" w:rsidR="00315258" w:rsidRPr="00992405" w:rsidRDefault="00315258" w:rsidP="00992405">
      <w:pPr>
        <w:spacing w:line="360" w:lineRule="auto"/>
        <w:ind w:firstLine="720"/>
        <w:rPr>
          <w:rFonts w:ascii="Times New Roman" w:hAnsi="Times New Roman" w:cs="Times New Roman"/>
          <w:color w:val="000000" w:themeColor="text1"/>
        </w:rPr>
      </w:pPr>
      <w:r w:rsidRPr="00992405">
        <w:rPr>
          <w:rFonts w:ascii="Times New Roman" w:hAnsi="Times New Roman" w:cs="Times New Roman"/>
          <w:color w:val="000000" w:themeColor="text1"/>
        </w:rPr>
        <w:t xml:space="preserve">Several groups have attempted to quantify epitopes on OVM and OVA using in vitro enzymatic digestion assays </w:t>
      </w:r>
      <w:r w:rsidRPr="00992405">
        <w:rPr>
          <w:rFonts w:ascii="Times New Roman" w:hAnsi="Times New Roman" w:cs="Times New Roman"/>
          <w:color w:val="000000" w:themeColor="text1"/>
        </w:rPr>
        <w:fldChar w:fldCharType="begin">
          <w:fldData xml:space="preserve">PEVuZE5vdGU+PENpdGU+PEF1dGhvcj5Lb3ZhY3MtTm9sYW48L0F1dGhvcj48WWVhcj4yMDAwPC9Z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</w:fldData>
        </w:fldChar>
      </w:r>
      <w:r w:rsidR="000A416F">
        <w:rPr>
          <w:rFonts w:ascii="Times New Roman" w:hAnsi="Times New Roman" w:cs="Times New Roman"/>
          <w:color w:val="000000" w:themeColor="text1"/>
        </w:rPr>
        <w:instrText xml:space="preserve"> ADDIN EN.CITE </w:instrText>
      </w:r>
      <w:r w:rsidR="000A416F">
        <w:rPr>
          <w:rFonts w:ascii="Times New Roman" w:hAnsi="Times New Roman" w:cs="Times New Roman"/>
          <w:color w:val="000000" w:themeColor="text1"/>
        </w:rPr>
        <w:fldChar w:fldCharType="begin">
          <w:fldData xml:space="preserve">PEVuZE5vdGU+PENpdGU+PEF1dGhvcj5Lb3ZhY3MtTm9sYW48L0F1dGhvcj48WWVhcj4yMDAwPC9Z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</w:fldData>
        </w:fldChar>
      </w:r>
      <w:r w:rsidR="000A416F">
        <w:rPr>
          <w:rFonts w:ascii="Times New Roman" w:hAnsi="Times New Roman" w:cs="Times New Roman"/>
          <w:color w:val="000000" w:themeColor="text1"/>
        </w:rPr>
        <w:instrText xml:space="preserve"> ADDIN EN.CITE.DATA </w:instrText>
      </w:r>
      <w:r w:rsidR="000A416F">
        <w:rPr>
          <w:rFonts w:ascii="Times New Roman" w:hAnsi="Times New Roman" w:cs="Times New Roman"/>
          <w:color w:val="000000" w:themeColor="text1"/>
        </w:rPr>
      </w:r>
      <w:r w:rsidR="000A416F">
        <w:rPr>
          <w:rFonts w:ascii="Times New Roman" w:hAnsi="Times New Roman" w:cs="Times New Roman"/>
          <w:color w:val="000000" w:themeColor="text1"/>
        </w:rPr>
        <w:fldChar w:fldCharType="end"/>
      </w:r>
      <w:r w:rsidRPr="00992405">
        <w:rPr>
          <w:rFonts w:ascii="Times New Roman" w:hAnsi="Times New Roman" w:cs="Times New Roman"/>
          <w:color w:val="000000" w:themeColor="text1"/>
        </w:rPr>
        <w:fldChar w:fldCharType="separate"/>
      </w:r>
      <w:r w:rsidR="000A416F">
        <w:rPr>
          <w:rFonts w:ascii="Times New Roman" w:hAnsi="Times New Roman" w:cs="Times New Roman"/>
          <w:noProof/>
          <w:color w:val="000000" w:themeColor="text1"/>
        </w:rPr>
        <w:t>[1-3]</w:t>
      </w:r>
      <w:r w:rsidRPr="00992405">
        <w:rPr>
          <w:rFonts w:ascii="Times New Roman" w:hAnsi="Times New Roman" w:cs="Times New Roman"/>
          <w:color w:val="000000" w:themeColor="text1"/>
        </w:rPr>
        <w:fldChar w:fldCharType="end"/>
      </w:r>
      <w:r w:rsidRPr="00992405">
        <w:rPr>
          <w:rFonts w:ascii="Times New Roman" w:hAnsi="Times New Roman" w:cs="Times New Roman"/>
          <w:color w:val="000000" w:themeColor="text1"/>
        </w:rPr>
        <w:t xml:space="preserve">, SPOT membranes </w:t>
      </w:r>
      <w:r w:rsidRPr="00992405">
        <w:rPr>
          <w:rFonts w:ascii="Times New Roman" w:hAnsi="Times New Roman" w:cs="Times New Roman"/>
          <w:color w:val="000000" w:themeColor="text1"/>
        </w:rPr>
        <w:fldChar w:fldCharType="begin">
          <w:fldData xml:space="preserve">PEVuZE5vdGU+PENpdGU+PEF1dGhvcj5Db29rZTwvQXV0aG9yPjxZZWFyPjE5OTc8L1llYXI+PFJl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</w:fldData>
        </w:fldChar>
      </w:r>
      <w:r w:rsidR="000A416F">
        <w:rPr>
          <w:rFonts w:ascii="Times New Roman" w:hAnsi="Times New Roman" w:cs="Times New Roman"/>
          <w:color w:val="000000" w:themeColor="text1"/>
        </w:rPr>
        <w:instrText xml:space="preserve"> ADDIN EN.CITE </w:instrText>
      </w:r>
      <w:r w:rsidR="000A416F">
        <w:rPr>
          <w:rFonts w:ascii="Times New Roman" w:hAnsi="Times New Roman" w:cs="Times New Roman"/>
          <w:color w:val="000000" w:themeColor="text1"/>
        </w:rPr>
        <w:fldChar w:fldCharType="begin">
          <w:fldData xml:space="preserve">PEVuZE5vdGU+PENpdGU+PEF1dGhvcj5Db29rZTwvQXV0aG9yPjxZZWFyPjE5OTc8L1llYXI+PFJl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</w:fldData>
        </w:fldChar>
      </w:r>
      <w:r w:rsidR="000A416F">
        <w:rPr>
          <w:rFonts w:ascii="Times New Roman" w:hAnsi="Times New Roman" w:cs="Times New Roman"/>
          <w:color w:val="000000" w:themeColor="text1"/>
        </w:rPr>
        <w:instrText xml:space="preserve"> ADDIN EN.CITE.DATA </w:instrText>
      </w:r>
      <w:r w:rsidR="000A416F">
        <w:rPr>
          <w:rFonts w:ascii="Times New Roman" w:hAnsi="Times New Roman" w:cs="Times New Roman"/>
          <w:color w:val="000000" w:themeColor="text1"/>
        </w:rPr>
      </w:r>
      <w:r w:rsidR="000A416F">
        <w:rPr>
          <w:rFonts w:ascii="Times New Roman" w:hAnsi="Times New Roman" w:cs="Times New Roman"/>
          <w:color w:val="000000" w:themeColor="text1"/>
        </w:rPr>
        <w:fldChar w:fldCharType="end"/>
      </w:r>
      <w:r w:rsidRPr="00992405">
        <w:rPr>
          <w:rFonts w:ascii="Times New Roman" w:hAnsi="Times New Roman" w:cs="Times New Roman"/>
          <w:color w:val="000000" w:themeColor="text1"/>
        </w:rPr>
        <w:fldChar w:fldCharType="separate"/>
      </w:r>
      <w:r w:rsidR="000A416F">
        <w:rPr>
          <w:rFonts w:ascii="Times New Roman" w:hAnsi="Times New Roman" w:cs="Times New Roman"/>
          <w:noProof/>
          <w:color w:val="000000" w:themeColor="text1"/>
        </w:rPr>
        <w:t>[4-6]</w:t>
      </w:r>
      <w:r w:rsidRPr="00992405">
        <w:rPr>
          <w:rFonts w:ascii="Times New Roman" w:hAnsi="Times New Roman" w:cs="Times New Roman"/>
          <w:color w:val="000000" w:themeColor="text1"/>
        </w:rPr>
        <w:fldChar w:fldCharType="end"/>
      </w:r>
      <w:r w:rsidRPr="00992405">
        <w:rPr>
          <w:rFonts w:ascii="Times New Roman" w:hAnsi="Times New Roman" w:cs="Times New Roman"/>
          <w:color w:val="000000" w:themeColor="text1"/>
        </w:rPr>
        <w:t xml:space="preserve">, or peptide microarrays </w:t>
      </w:r>
      <w:r w:rsidRPr="00992405">
        <w:rPr>
          <w:rFonts w:ascii="Times New Roman" w:hAnsi="Times New Roman" w:cs="Times New Roman"/>
          <w:color w:val="000000" w:themeColor="text1"/>
        </w:rPr>
        <w:fldChar w:fldCharType="begin"/>
      </w:r>
      <w:r w:rsidR="000A416F">
        <w:rPr>
          <w:rFonts w:ascii="Times New Roman" w:hAnsi="Times New Roman" w:cs="Times New Roman"/>
          <w:color w:val="000000" w:themeColor="text1"/>
        </w:rPr>
        <w:instrText xml:space="preserve"> ADDIN EN.CITE &lt;EndNote&gt;&lt;Cite&gt;&lt;Author&gt;Martinez-Botas&lt;/Author&gt;&lt;Year&gt;2013&lt;/Year&gt;&lt;RecNum&gt;633&lt;/RecNum&gt;&lt;DisplayText&gt;[7]&lt;/DisplayText&gt;&lt;record&gt;&lt;rec-number&gt;633&lt;/rec-number&gt;&lt;foreign-keys&gt;&lt;key app="EN" db-id="ap0s0fxwmdzse7efs5vpvv94sse20st0wdpw" timestamp="1547593060" guid="d581247f-4d69-4b82-b46a-96d3055bec6e"&gt;633&lt;/key&gt;&lt;/foreign-keys&gt;&lt;ref-type name="Journal Article"&gt;17&lt;/ref-type&gt;&lt;contributors&gt;&lt;authors&gt;&lt;author&gt;Martinez-Botas, J.&lt;/author&gt;&lt;author&gt;Cerecedo, I.&lt;/author&gt;&lt;author&gt;Zamora, J.&lt;/author&gt;&lt;author&gt;Vlaicu, C.&lt;/author&gt;&lt;author&gt;Dieguez, M. C.&lt;/author&gt;&lt;author&gt;Gomez-Coronado, D.&lt;/author&gt;&lt;author&gt;de Dios, V.&lt;/author&gt;&lt;author&gt;Terrados, S.&lt;/author&gt;&lt;author&gt;de la Hoz, B.&lt;/author&gt;&lt;/authors&gt;&lt;/contributors&gt;&lt;auth-address&gt;Servicio de Bioquimica-Investigacion, Hospital Universitario Ramon y Cajal, IRYCIS, Madrid, Espana. javier.botas@hrc.es&lt;/auth-address&gt;&lt;titles&gt;&lt;title&gt;Mapping of the IgE and IgG4 sequential epitopes of ovomucoid with a peptide microarray immunoassay&lt;/title&gt;&lt;secondary-title&gt;Int Arch Allergy Immunol&lt;/secondary-title&gt;&lt;/titles&gt;&lt;periodical&gt;&lt;full-title&gt;Int Arch Allergy Immunol&lt;/full-title&gt;&lt;/periodical&gt;&lt;pages&gt;11-20&lt;/pages&gt;&lt;volume&gt;161&lt;/volume&gt;&lt;number&gt;1&lt;/number&gt;&lt;keywords&gt;&lt;keyword&gt;Adolescent&lt;/keyword&gt;&lt;keyword&gt;Child&lt;/keyword&gt;&lt;keyword&gt;Child, Preschool&lt;/keyword&gt;&lt;keyword&gt;Egg Hypersensitivity/blood/*immunology&lt;/keyword&gt;&lt;keyword&gt;Epitope Mapping/methods&lt;/keyword&gt;&lt;keyword&gt;Epitopes/chemistry/*immunology&lt;/keyword&gt;&lt;keyword&gt;Female&lt;/keyword&gt;&lt;keyword&gt;Humans&lt;/keyword&gt;&lt;keyword&gt;Immunoglobulin E/chemistry/*immunology&lt;/keyword&gt;&lt;keyword&gt;Immunoglobulin G/chemistry/*immunology&lt;/keyword&gt;&lt;keyword&gt;Male&lt;/keyword&gt;&lt;keyword&gt;Ovomucin/chemistry/*immunology&lt;/keyword&gt;&lt;keyword&gt;Protein Array Analysis/methods&lt;/keyword&gt;&lt;/keywords&gt;&lt;dates&gt;&lt;year&gt;2013&lt;/year&gt;&lt;/dates&gt;&lt;isbn&gt;1423-0097 (Electronic)&amp;#xD;1018-2438 (Linking)&lt;/isbn&gt;&lt;accession-num&gt;23257567&lt;/accession-num&gt;&lt;urls&gt;&lt;related-urls&gt;&lt;url&gt;https://www.ncbi.nlm.nih.gov/pubmed/23257567&lt;/url&gt;&lt;/related-urls&gt;&lt;/urls&gt;&lt;electronic-resource-num&gt;10.1159/000343040&lt;/electronic-resource-num&gt;&lt;/record&gt;&lt;/Cite&gt;&lt;/EndNote&gt;</w:instrText>
      </w:r>
      <w:r w:rsidRPr="00992405">
        <w:rPr>
          <w:rFonts w:ascii="Times New Roman" w:hAnsi="Times New Roman" w:cs="Times New Roman"/>
          <w:color w:val="000000" w:themeColor="text1"/>
        </w:rPr>
        <w:fldChar w:fldCharType="separate"/>
      </w:r>
      <w:r w:rsidR="000A416F">
        <w:rPr>
          <w:rFonts w:ascii="Times New Roman" w:hAnsi="Times New Roman" w:cs="Times New Roman"/>
          <w:noProof/>
          <w:color w:val="000000" w:themeColor="text1"/>
        </w:rPr>
        <w:t>[7]</w:t>
      </w:r>
      <w:r w:rsidRPr="00992405">
        <w:rPr>
          <w:rFonts w:ascii="Times New Roman" w:hAnsi="Times New Roman" w:cs="Times New Roman"/>
          <w:color w:val="000000" w:themeColor="text1"/>
        </w:rPr>
        <w:fldChar w:fldCharType="end"/>
      </w:r>
      <w:r w:rsidRPr="00992405">
        <w:rPr>
          <w:rFonts w:ascii="Times New Roman" w:hAnsi="Times New Roman" w:cs="Times New Roman"/>
          <w:color w:val="000000" w:themeColor="text1"/>
        </w:rPr>
        <w:t xml:space="preserve">, with varying consistency across the results. Our goal was to create a comprehensive egg-epitope library that can be used with BBEA technology. The peptides were synthesized with 12 AA overlap and an estimated binding score at an individual AA level was calculated as   a product of average nMFI and the proportion of subjects with positive signal (nMFI 2 standard deviations above the background signal). Neighboring AAs with a score above the median of all AAs constituted an epitope. Those epitopes were mapped to the conformational protein structure with </w:t>
      </w:r>
      <w:proofErr w:type="spellStart"/>
      <w:r w:rsidRPr="00992405">
        <w:rPr>
          <w:rFonts w:ascii="Times New Roman" w:hAnsi="Times New Roman" w:cs="Times New Roman"/>
          <w:color w:val="000000" w:themeColor="text1"/>
        </w:rPr>
        <w:t>PyMOL</w:t>
      </w:r>
      <w:proofErr w:type="spellEnd"/>
      <w:r w:rsidRPr="00992405">
        <w:rPr>
          <w:rFonts w:ascii="Times New Roman" w:hAnsi="Times New Roman" w:cs="Times New Roman"/>
          <w:color w:val="000000" w:themeColor="text1"/>
        </w:rPr>
        <w:t xml:space="preserve"> software (PDB 1OVA and modelled structure for OVM). </w:t>
      </w:r>
    </w:p>
    <w:p w14:paraId="7F8929BA" w14:textId="77777777" w:rsidR="00315258" w:rsidRDefault="00315258" w:rsidP="00315258">
      <w:pPr>
        <w:spacing w:line="480" w:lineRule="auto"/>
        <w:rPr>
          <w:b/>
          <w:bCs/>
          <w:color w:val="000000" w:themeColor="text1"/>
        </w:rPr>
      </w:pPr>
    </w:p>
    <w:p w14:paraId="4C12BAF5" w14:textId="77777777" w:rsidR="00315258" w:rsidRPr="001F2701" w:rsidRDefault="00315258" w:rsidP="00315258">
      <w:pPr>
        <w:pStyle w:val="Heading2"/>
      </w:pPr>
      <w:bookmarkStart w:id="2" w:name="_Toc81224090"/>
      <w:r w:rsidRPr="001F2701">
        <w:t>OVM</w:t>
      </w:r>
      <w:r>
        <w:t xml:space="preserve"> and </w:t>
      </w:r>
      <w:proofErr w:type="spellStart"/>
      <w:r>
        <w:t>sALB’s</w:t>
      </w:r>
      <w:proofErr w:type="spellEnd"/>
      <w:r w:rsidRPr="001F2701">
        <w:t xml:space="preserve"> </w:t>
      </w:r>
      <w:r>
        <w:t>conformational structure reconstruction using homology modeling</w:t>
      </w:r>
      <w:bookmarkEnd w:id="2"/>
      <w:r>
        <w:t xml:space="preserve"> </w:t>
      </w:r>
    </w:p>
    <w:p w14:paraId="059B228C" w14:textId="393E12A0" w:rsidR="00315258" w:rsidRDefault="00315258" w:rsidP="00315258">
      <w:pPr>
        <w:spacing w:line="360" w:lineRule="auto"/>
        <w:rPr>
          <w:rFonts w:ascii="Times New Roman" w:hAnsi="Times New Roman" w:cs="Times New Roman"/>
          <w:color w:val="000000" w:themeColor="text1"/>
        </w:rPr>
      </w:pPr>
      <w:r w:rsidRPr="00315258">
        <w:rPr>
          <w:rFonts w:ascii="Times New Roman" w:hAnsi="Times New Roman" w:cs="Times New Roman"/>
          <w:color w:val="000000" w:themeColor="text1"/>
        </w:rPr>
        <w:tab/>
        <w:t xml:space="preserve">Structure reconstruction of both OVM and </w:t>
      </w:r>
      <w:proofErr w:type="spellStart"/>
      <w:r w:rsidRPr="00315258">
        <w:rPr>
          <w:rFonts w:ascii="Times New Roman" w:hAnsi="Times New Roman" w:cs="Times New Roman"/>
          <w:color w:val="000000" w:themeColor="text1"/>
        </w:rPr>
        <w:t>sALB’s</w:t>
      </w:r>
      <w:proofErr w:type="spellEnd"/>
      <w:r w:rsidRPr="00315258">
        <w:rPr>
          <w:rFonts w:ascii="Times New Roman" w:hAnsi="Times New Roman" w:cs="Times New Roman"/>
          <w:color w:val="000000" w:themeColor="text1"/>
        </w:rPr>
        <w:t xml:space="preserve"> (available to download from https://github.com/msuprun/egg_epitope_mapping_PDBfiles) was done using homology modeling via </w:t>
      </w:r>
      <w:proofErr w:type="spellStart"/>
      <w:r w:rsidRPr="00315258">
        <w:rPr>
          <w:rFonts w:ascii="Times New Roman" w:hAnsi="Times New Roman" w:cs="Times New Roman"/>
          <w:color w:val="000000" w:themeColor="text1"/>
        </w:rPr>
        <w:t>ModBase</w:t>
      </w:r>
      <w:proofErr w:type="spellEnd"/>
      <w:r w:rsidRPr="00315258">
        <w:rPr>
          <w:rFonts w:ascii="Times New Roman" w:hAnsi="Times New Roman" w:cs="Times New Roman"/>
          <w:color w:val="000000" w:themeColor="text1"/>
        </w:rPr>
        <w:t xml:space="preserve"> server (</w:t>
      </w:r>
      <w:hyperlink r:id="rId7" w:history="1">
        <w:r w:rsidRPr="00315258">
          <w:rPr>
            <w:rStyle w:val="Hyperlink"/>
            <w:rFonts w:ascii="Times New Roman" w:eastAsiaTheme="majorEastAsia" w:hAnsi="Times New Roman" w:cs="Times New Roman"/>
          </w:rPr>
          <w:t>https://modbase.compbio.ucsf.edu/</w:t>
        </w:r>
      </w:hyperlink>
      <w:r w:rsidRPr="00315258">
        <w:rPr>
          <w:rFonts w:ascii="Times New Roman" w:hAnsi="Times New Roman" w:cs="Times New Roman"/>
          <w:color w:val="000000" w:themeColor="text1"/>
        </w:rPr>
        <w:t xml:space="preserve">) with </w:t>
      </w:r>
      <w:proofErr w:type="spellStart"/>
      <w:r w:rsidRPr="00315258">
        <w:rPr>
          <w:rFonts w:ascii="Times New Roman" w:hAnsi="Times New Roman" w:cs="Times New Roman"/>
          <w:color w:val="000000" w:themeColor="text1"/>
        </w:rPr>
        <w:t>ModPipe</w:t>
      </w:r>
      <w:proofErr w:type="spellEnd"/>
      <w:r w:rsidRPr="00315258">
        <w:rPr>
          <w:rFonts w:ascii="Times New Roman" w:hAnsi="Times New Roman" w:cs="Times New Roman"/>
          <w:color w:val="000000" w:themeColor="text1"/>
        </w:rPr>
        <w:t xml:space="preserve"> </w:t>
      </w:r>
      <w:r w:rsidRPr="00315258">
        <w:rPr>
          <w:rFonts w:ascii="Times New Roman" w:hAnsi="Times New Roman" w:cs="Times New Roman"/>
          <w:color w:val="000000" w:themeColor="text1"/>
        </w:rPr>
        <w:fldChar w:fldCharType="begin">
          <w:fldData xml:space="preserve">PEVuZE5vdGU+PENpdGU+PEF1dGhvcj5QaWVwZXI8L0F1dGhvcj48WWVhcj4yMDExPC9ZZWFyPjxS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</w:fldData>
        </w:fldChar>
      </w:r>
      <w:r w:rsidR="000A416F">
        <w:rPr>
          <w:rFonts w:ascii="Times New Roman" w:hAnsi="Times New Roman" w:cs="Times New Roman"/>
          <w:color w:val="000000" w:themeColor="text1"/>
        </w:rPr>
        <w:instrText xml:space="preserve"> ADDIN EN.CITE </w:instrText>
      </w:r>
      <w:r w:rsidR="000A416F">
        <w:rPr>
          <w:rFonts w:ascii="Times New Roman" w:hAnsi="Times New Roman" w:cs="Times New Roman"/>
          <w:color w:val="000000" w:themeColor="text1"/>
        </w:rPr>
        <w:fldChar w:fldCharType="begin">
          <w:fldData xml:space="preserve">PEVuZE5vdGU+PENpdGU+PEF1dGhvcj5QaWVwZXI8L0F1dGhvcj48WWVhcj4yMDExPC9ZZWFyPjxS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</w:fldData>
        </w:fldChar>
      </w:r>
      <w:r w:rsidR="000A416F">
        <w:rPr>
          <w:rFonts w:ascii="Times New Roman" w:hAnsi="Times New Roman" w:cs="Times New Roman"/>
          <w:color w:val="000000" w:themeColor="text1"/>
        </w:rPr>
        <w:instrText xml:space="preserve"> ADDIN EN.CITE.DATA </w:instrText>
      </w:r>
      <w:r w:rsidR="000A416F">
        <w:rPr>
          <w:rFonts w:ascii="Times New Roman" w:hAnsi="Times New Roman" w:cs="Times New Roman"/>
          <w:color w:val="000000" w:themeColor="text1"/>
        </w:rPr>
      </w:r>
      <w:r w:rsidR="000A416F">
        <w:rPr>
          <w:rFonts w:ascii="Times New Roman" w:hAnsi="Times New Roman" w:cs="Times New Roman"/>
          <w:color w:val="000000" w:themeColor="text1"/>
        </w:rPr>
        <w:fldChar w:fldCharType="end"/>
      </w:r>
      <w:r w:rsidRPr="00315258">
        <w:rPr>
          <w:rFonts w:ascii="Times New Roman" w:hAnsi="Times New Roman" w:cs="Times New Roman"/>
          <w:color w:val="000000" w:themeColor="text1"/>
        </w:rPr>
        <w:fldChar w:fldCharType="separate"/>
      </w:r>
      <w:r w:rsidR="000A416F">
        <w:rPr>
          <w:rFonts w:ascii="Times New Roman" w:hAnsi="Times New Roman" w:cs="Times New Roman"/>
          <w:noProof/>
          <w:color w:val="000000" w:themeColor="text1"/>
        </w:rPr>
        <w:t>[8]</w:t>
      </w:r>
      <w:r w:rsidRPr="00315258">
        <w:rPr>
          <w:rFonts w:ascii="Times New Roman" w:hAnsi="Times New Roman" w:cs="Times New Roman"/>
          <w:color w:val="000000" w:themeColor="text1"/>
        </w:rPr>
        <w:fldChar w:fldCharType="end"/>
      </w:r>
      <w:r w:rsidRPr="00315258">
        <w:rPr>
          <w:rFonts w:ascii="Times New Roman" w:hAnsi="Times New Roman" w:cs="Times New Roman"/>
          <w:color w:val="000000" w:themeColor="text1"/>
        </w:rPr>
        <w:t>. Structure quality was assessed by Structural Analysis and Verification Server v5.0 (</w:t>
      </w:r>
      <w:hyperlink r:id="rId8" w:history="1">
        <w:r w:rsidRPr="00315258">
          <w:rPr>
            <w:rStyle w:val="Hyperlink"/>
            <w:rFonts w:ascii="Times New Roman" w:eastAsiaTheme="majorEastAsia" w:hAnsi="Times New Roman" w:cs="Times New Roman"/>
          </w:rPr>
          <w:t>https://servicesn.mbi.ucla.edu/SAVES/</w:t>
        </w:r>
      </w:hyperlink>
      <w:r w:rsidRPr="00315258">
        <w:rPr>
          <w:rFonts w:ascii="Times New Roman" w:hAnsi="Times New Roman" w:cs="Times New Roman"/>
          <w:color w:val="000000" w:themeColor="text1"/>
        </w:rPr>
        <w:t xml:space="preserve">) using ERRAT, PROCHECK, WHATCEHCK, and Verify 3D metrics </w:t>
      </w:r>
      <w:r w:rsidRPr="00315258">
        <w:rPr>
          <w:rFonts w:ascii="Times New Roman" w:hAnsi="Times New Roman" w:cs="Times New Roman"/>
          <w:color w:val="000000" w:themeColor="text1"/>
        </w:rPr>
        <w:fldChar w:fldCharType="begin"/>
      </w:r>
      <w:r w:rsidR="000A416F">
        <w:rPr>
          <w:rFonts w:ascii="Times New Roman" w:hAnsi="Times New Roman" w:cs="Times New Roman"/>
          <w:color w:val="000000" w:themeColor="text1"/>
        </w:rPr>
        <w:instrText xml:space="preserve"> ADDIN EN.CITE &lt;EndNote&gt;&lt;Cite&gt;&lt;Author&gt;Wiederstein&lt;/Author&gt;&lt;Year&gt;2007&lt;/Year&gt;&lt;RecNum&gt;953&lt;/RecNum&gt;&lt;DisplayText&gt;[9]&lt;/DisplayText&gt;&lt;record&gt;&lt;rec-number&gt;953&lt;/rec-number&gt;&lt;foreign-keys&gt;&lt;key app="EN" db-id="ap0s0fxwmdzse7efs5vpvv94sse20st0wdpw" timestamp="1601491573" guid="6e052211-54be-48ce-afba-090e352e4001"&gt;953&lt;/key&gt;&lt;/foreign-keys&gt;&lt;ref-type name="Journal Article"&gt;17&lt;/ref-type&gt;&lt;contributors&gt;&lt;authors&gt;&lt;author&gt;Wiederstein, M.&lt;/author&gt;&lt;author&gt;Sippl, M. J.&lt;/author&gt;&lt;/authors&gt;&lt;/contributors&gt;&lt;auth-address&gt;Center of Applied Molecular Engineering, Division of Bioinformatics, University of Salzburg, Hellbrunnerstrasse 34, 5020 Salzburg, Austria.&lt;/auth-address&gt;&lt;titles&gt;&lt;title&gt;ProSA-web: interactive web service for the recognition of errors in three-dimensional structures of proteins&lt;/title&gt;&lt;secondary-title&gt;Nucleic Acids Res&lt;/secondary-title&gt;&lt;/titles&gt;&lt;periodical&gt;&lt;full-title&gt;Nucleic Acids Res&lt;/full-title&gt;&lt;/periodical&gt;&lt;pages&gt;W407-10&lt;/pages&gt;&lt;volume&gt;35&lt;/volume&gt;&lt;number&gt;Web Server issue&lt;/number&gt;&lt;edition&gt;2007/05/23&lt;/edition&gt;&lt;keywords&gt;&lt;keyword&gt;Computational Biology/*methods&lt;/keyword&gt;&lt;keyword&gt;Databases, Protein&lt;/keyword&gt;&lt;keyword&gt;Escherichia coli/metabolism&lt;/keyword&gt;&lt;keyword&gt;Internet&lt;/keyword&gt;&lt;keyword&gt;Models, Molecular&lt;/keyword&gt;&lt;keyword&gt;Molecular Conformation&lt;/keyword&gt;&lt;keyword&gt;*Protein Conformation&lt;/keyword&gt;&lt;keyword&gt;Protein Denaturation&lt;/keyword&gt;&lt;keyword&gt;*Protein Folding&lt;/keyword&gt;&lt;keyword&gt;Proteins/*chemistry/ultrastructure&lt;/keyword&gt;&lt;keyword&gt;Quality Control&lt;/keyword&gt;&lt;keyword&gt;Sequence Analysis/*methods&lt;/keyword&gt;&lt;/keywords&gt;&lt;dates&gt;&lt;year&gt;2007&lt;/year&gt;&lt;pub-dates&gt;&lt;date&gt;Jul&lt;/date&gt;&lt;/pub-dates&gt;&lt;/dates&gt;&lt;isbn&gt;1362-4962 (Electronic)&amp;#xD;0305-1048 (Linking)&lt;/isbn&gt;&lt;accession-num&gt;17517781&lt;/accession-num&gt;&lt;urls&gt;&lt;related-urls&gt;&lt;url&gt;https://www.ncbi.nlm.nih.gov/pubmed/17517781&lt;/url&gt;&lt;/related-urls&gt;&lt;/urls&gt;&lt;custom2&gt;PMC1933241&lt;/custom2&gt;&lt;electronic-resource-num&gt;10.1093/nar/gkm290&lt;/electronic-resource-num&gt;&lt;/record&gt;&lt;/Cite&gt;&lt;/EndNote&gt;</w:instrText>
      </w:r>
      <w:r w:rsidRPr="00315258">
        <w:rPr>
          <w:rFonts w:ascii="Times New Roman" w:hAnsi="Times New Roman" w:cs="Times New Roman"/>
          <w:color w:val="000000" w:themeColor="text1"/>
        </w:rPr>
        <w:fldChar w:fldCharType="separate"/>
      </w:r>
      <w:r w:rsidR="000A416F">
        <w:rPr>
          <w:rFonts w:ascii="Times New Roman" w:hAnsi="Times New Roman" w:cs="Times New Roman"/>
          <w:noProof/>
          <w:color w:val="000000" w:themeColor="text1"/>
        </w:rPr>
        <w:t>[9]</w:t>
      </w:r>
      <w:r w:rsidRPr="00315258">
        <w:rPr>
          <w:rFonts w:ascii="Times New Roman" w:hAnsi="Times New Roman" w:cs="Times New Roman"/>
          <w:color w:val="000000" w:themeColor="text1"/>
        </w:rPr>
        <w:fldChar w:fldCharType="end"/>
      </w:r>
      <w:r w:rsidRPr="00315258">
        <w:rPr>
          <w:rFonts w:ascii="Times New Roman" w:hAnsi="Times New Roman" w:cs="Times New Roman"/>
          <w:color w:val="000000" w:themeColor="text1"/>
        </w:rPr>
        <w:t xml:space="preserve">. The final OVM’s structure consisted of two models for the positions at AA 21-86 (template from Sus </w:t>
      </w:r>
      <w:proofErr w:type="spellStart"/>
      <w:r w:rsidRPr="00315258">
        <w:rPr>
          <w:rFonts w:ascii="Times New Roman" w:hAnsi="Times New Roman" w:cs="Times New Roman"/>
          <w:color w:val="000000" w:themeColor="text1"/>
        </w:rPr>
        <w:t>scrofa’s</w:t>
      </w:r>
      <w:proofErr w:type="spellEnd"/>
      <w:r w:rsidRPr="00315258">
        <w:rPr>
          <w:rFonts w:ascii="Times New Roman" w:hAnsi="Times New Roman" w:cs="Times New Roman"/>
          <w:color w:val="000000" w:themeColor="text1"/>
        </w:rPr>
        <w:t xml:space="preserve"> </w:t>
      </w:r>
      <w:proofErr w:type="spellStart"/>
      <w:r w:rsidRPr="00315258">
        <w:rPr>
          <w:rFonts w:ascii="Times New Roman" w:hAnsi="Times New Roman" w:cs="Times New Roman"/>
          <w:color w:val="000000" w:themeColor="text1"/>
        </w:rPr>
        <w:t>kazal</w:t>
      </w:r>
      <w:proofErr w:type="spellEnd"/>
      <w:r w:rsidRPr="00315258">
        <w:rPr>
          <w:rFonts w:ascii="Times New Roman" w:hAnsi="Times New Roman" w:cs="Times New Roman"/>
          <w:color w:val="000000" w:themeColor="text1"/>
        </w:rPr>
        <w:t xml:space="preserve"> inhibitor, PDB 1PCE, 38% sequence identity) and AA 104-210 (template from insect derived </w:t>
      </w:r>
      <w:proofErr w:type="spellStart"/>
      <w:r w:rsidRPr="00315258">
        <w:rPr>
          <w:rFonts w:ascii="Times New Roman" w:hAnsi="Times New Roman" w:cs="Times New Roman"/>
          <w:color w:val="000000" w:themeColor="text1"/>
        </w:rPr>
        <w:t>kazal</w:t>
      </w:r>
      <w:proofErr w:type="spellEnd"/>
      <w:r w:rsidRPr="00315258">
        <w:rPr>
          <w:rFonts w:ascii="Times New Roman" w:hAnsi="Times New Roman" w:cs="Times New Roman"/>
          <w:color w:val="000000" w:themeColor="text1"/>
        </w:rPr>
        <w:t xml:space="preserve"> inhibitor, PDB 1TBR, 35% sequence identity). </w:t>
      </w:r>
      <w:proofErr w:type="spellStart"/>
      <w:r w:rsidRPr="00315258">
        <w:rPr>
          <w:rFonts w:ascii="Times New Roman" w:hAnsi="Times New Roman" w:cs="Times New Roman"/>
          <w:color w:val="000000" w:themeColor="text1"/>
        </w:rPr>
        <w:t>sALB</w:t>
      </w:r>
      <w:proofErr w:type="spellEnd"/>
      <w:r w:rsidRPr="00315258">
        <w:rPr>
          <w:rFonts w:ascii="Times New Roman" w:hAnsi="Times New Roman" w:cs="Times New Roman"/>
          <w:color w:val="000000" w:themeColor="text1"/>
        </w:rPr>
        <w:t xml:space="preserve"> was modeled using the crystal structure of bovine serum albumin (PDB 4F5S, 44% sequence identity) as a template, with successful reconstruction of almost the whole protein (AA 29-611).</w:t>
      </w:r>
    </w:p>
    <w:p w14:paraId="1F9414F7" w14:textId="77777777" w:rsidR="00D53E99" w:rsidRPr="00315258" w:rsidRDefault="00D53E99" w:rsidP="00315258">
      <w:pPr>
        <w:spacing w:line="360" w:lineRule="auto"/>
        <w:rPr>
          <w:rFonts w:ascii="Times New Roman" w:hAnsi="Times New Roman" w:cs="Times New Roman"/>
          <w:color w:val="000000" w:themeColor="text1"/>
        </w:rPr>
      </w:pPr>
    </w:p>
    <w:p w14:paraId="2B890AA9" w14:textId="77777777" w:rsidR="00315258" w:rsidRPr="00D53E99" w:rsidRDefault="00315258" w:rsidP="00D53E99">
      <w:pPr>
        <w:pStyle w:val="Heading2"/>
      </w:pPr>
      <w:bookmarkStart w:id="3" w:name="_Toc81224091"/>
      <w:r w:rsidRPr="00D53E99">
        <w:t>Computational epitope predictions</w:t>
      </w:r>
      <w:bookmarkEnd w:id="3"/>
      <w:r w:rsidRPr="00D53E99">
        <w:t xml:space="preserve"> </w:t>
      </w:r>
    </w:p>
    <w:p w14:paraId="436AB8E8" w14:textId="7EE299B7" w:rsidR="00315258" w:rsidRPr="00315258" w:rsidRDefault="00315258" w:rsidP="00315258">
      <w:pPr>
        <w:spacing w:line="360" w:lineRule="auto"/>
        <w:ind w:firstLine="720"/>
        <w:rPr>
          <w:rFonts w:ascii="Times New Roman" w:hAnsi="Times New Roman" w:cs="Times New Roman"/>
          <w:color w:val="000000" w:themeColor="text1"/>
        </w:rPr>
      </w:pPr>
      <w:r w:rsidRPr="00315258">
        <w:rPr>
          <w:rFonts w:ascii="Times New Roman" w:hAnsi="Times New Roman" w:cs="Times New Roman"/>
          <w:color w:val="000000" w:themeColor="text1"/>
        </w:rPr>
        <w:t xml:space="preserve">We developed a predictor based on an ensemble of 12 B-cell epitope prediction tools (Table 1): </w:t>
      </w:r>
      <w:proofErr w:type="spellStart"/>
      <w:r w:rsidRPr="00315258">
        <w:rPr>
          <w:rFonts w:ascii="Times New Roman" w:hAnsi="Times New Roman" w:cs="Times New Roman"/>
          <w:color w:val="000000" w:themeColor="text1"/>
        </w:rPr>
        <w:t>BCIgEPred</w:t>
      </w:r>
      <w:proofErr w:type="spellEnd"/>
      <w:r w:rsidRPr="00315258">
        <w:rPr>
          <w:rFonts w:ascii="Times New Roman" w:hAnsi="Times New Roman" w:cs="Times New Roman"/>
          <w:color w:val="000000" w:themeColor="text1"/>
        </w:rPr>
        <w:t xml:space="preserve"> </w:t>
      </w:r>
      <w:r w:rsidRPr="00315258">
        <w:rPr>
          <w:rFonts w:ascii="Times New Roman" w:hAnsi="Times New Roman" w:cs="Times New Roman"/>
          <w:color w:val="000000" w:themeColor="text1"/>
        </w:rPr>
        <w:fldChar w:fldCharType="begin"/>
      </w:r>
      <w:r w:rsidR="000A416F">
        <w:rPr>
          <w:rFonts w:ascii="Times New Roman" w:hAnsi="Times New Roman" w:cs="Times New Roman"/>
          <w:color w:val="000000" w:themeColor="text1"/>
        </w:rPr>
        <w:instrText xml:space="preserve"> ADDIN EN.CITE &lt;EndNote&gt;&lt;Cite&gt;&lt;Author&gt;Saravanan&lt;/Author&gt;&lt;Year&gt;2018&lt;/Year&gt;&lt;RecNum&gt;242&lt;/RecNum&gt;&lt;DisplayText&gt;[10]&lt;/DisplayText&gt;&lt;record&gt;&lt;rec-number&gt;242&lt;/rec-number&gt;&lt;foreign-keys&gt;&lt;key app="EN" db-id="ap0s0fxwmdzse7efs5vpvv94sse20st0wdpw" timestamp="1526525947" guid="4f937401-0c34-4232-b9fd-e356b1d9973e"&gt;242&lt;/key&gt;&lt;/foreign-keys&gt;&lt;ref-type name="Journal Article"&gt;17&lt;/ref-type&gt;&lt;contributors&gt;&lt;authors&gt;&lt;author&gt;Saravanan, V.&lt;/author&gt;&lt;author&gt;Gautham, N.&lt;/author&gt;&lt;/authors&gt;&lt;/contributors&gt;&lt;auth-address&gt;Center for Advanced Study in Crystallography and Biophysics, University of Madras, Guindy Campus, Chennai, Tamil Nadu, 600025 India.&amp;#xD;brsaran@gmail.com.&lt;/auth-address&gt;&lt;titles&gt;&lt;title&gt;[BCIgEPRED-a Dual-Layer Approach for Predicting Linear IgE Epitopes]&lt;/title&gt;&lt;secondary-title&gt;Mol Biol (Mosk)&lt;/secondary-title&gt;&lt;/titles&gt;&lt;periodical&gt;&lt;full-title&gt;Mol Biol (Mosk)&lt;/full-title&gt;&lt;/periodical&gt;&lt;pages&gt;333-343&lt;/pages&gt;&lt;volume&gt;52&lt;/volume&gt;&lt;number&gt;2&lt;/number&gt;&lt;keywords&gt;&lt;keyword&gt;B cell epitope&lt;/keyword&gt;&lt;keyword&gt;BCIgEPred&lt;/keyword&gt;&lt;keyword&gt;dipeptide deviation from expected mean&lt;/keyword&gt;&lt;keyword&gt;epitopes&lt;/keyword&gt;&lt;keyword&gt;food allergy&lt;/keyword&gt;&lt;keyword&gt;immunoglobulin E&lt;/keyword&gt;&lt;/keywords&gt;&lt;dates&gt;&lt;year&gt;2018&lt;/year&gt;&lt;pub-dates&gt;&lt;date&gt;Mar-Apr&lt;/date&gt;&lt;/pub-dates&gt;&lt;/dates&gt;&lt;isbn&gt;0026-8984 (Print)&amp;#xD;0026-8984 (Linking)&lt;/isbn&gt;&lt;accession-num&gt;29695703&lt;/accession-num&gt;&lt;urls&gt;&lt;related-urls&gt;&lt;url&gt;https://www.ncbi.nlm.nih.gov/pubmed/29695703&lt;/url&gt;&lt;/related-urls&gt;&lt;/urls&gt;&lt;electronic-resource-num&gt;10.7868/S0026898418020180&lt;/electronic-resource-num&gt;&lt;/record&gt;&lt;/Cite&gt;&lt;/EndNote&gt;</w:instrText>
      </w:r>
      <w:r w:rsidRPr="00315258">
        <w:rPr>
          <w:rFonts w:ascii="Times New Roman" w:hAnsi="Times New Roman" w:cs="Times New Roman"/>
          <w:color w:val="000000" w:themeColor="text1"/>
        </w:rPr>
        <w:fldChar w:fldCharType="separate"/>
      </w:r>
      <w:r w:rsidR="000A416F">
        <w:rPr>
          <w:rFonts w:ascii="Times New Roman" w:hAnsi="Times New Roman" w:cs="Times New Roman"/>
          <w:noProof/>
          <w:color w:val="000000" w:themeColor="text1"/>
        </w:rPr>
        <w:t>[10]</w:t>
      </w:r>
      <w:r w:rsidRPr="00315258">
        <w:rPr>
          <w:rFonts w:ascii="Times New Roman" w:hAnsi="Times New Roman" w:cs="Times New Roman"/>
          <w:color w:val="000000" w:themeColor="text1"/>
        </w:rPr>
        <w:fldChar w:fldCharType="end"/>
      </w:r>
      <w:r w:rsidRPr="00315258">
        <w:rPr>
          <w:rFonts w:ascii="Times New Roman" w:hAnsi="Times New Roman" w:cs="Times New Roman"/>
          <w:color w:val="000000" w:themeColor="text1"/>
        </w:rPr>
        <w:t xml:space="preserve">, CBTOPE </w:t>
      </w:r>
      <w:r w:rsidRPr="00315258">
        <w:rPr>
          <w:rFonts w:ascii="Times New Roman" w:hAnsi="Times New Roman" w:cs="Times New Roman"/>
          <w:color w:val="000000" w:themeColor="text1"/>
        </w:rPr>
        <w:fldChar w:fldCharType="begin"/>
      </w:r>
      <w:r w:rsidR="000A416F">
        <w:rPr>
          <w:rFonts w:ascii="Times New Roman" w:hAnsi="Times New Roman" w:cs="Times New Roman"/>
          <w:color w:val="000000" w:themeColor="text1"/>
        </w:rPr>
        <w:instrText xml:space="preserve"> ADDIN EN.CITE &lt;EndNote&gt;&lt;Cite&gt;&lt;Author&gt;Ansari&lt;/Author&gt;&lt;Year&gt;2010&lt;/Year&gt;&lt;RecNum&gt;643&lt;/RecNum&gt;&lt;DisplayText&gt;[11]&lt;/DisplayText&gt;&lt;record&gt;&lt;rec-number&gt;643&lt;/rec-number&gt;&lt;foreign-keys&gt;&lt;key app="EN" db-id="ap0s0fxwmdzse7efs5vpvv94sse20st0wdpw" timestamp="1547653467" guid="5ec78da3-ab15-48a9-b538-b559d8d5cd19"&gt;643&lt;/key&gt;&lt;/foreign-keys&gt;&lt;ref-type name="Journal Article"&gt;17&lt;/ref-type&gt;&lt;contributors&gt;&lt;authors&gt;&lt;author&gt;Ansari, H. R.&lt;/author&gt;&lt;author&gt;Raghava, G. P.&lt;/author&gt;&lt;/authors&gt;&lt;/contributors&gt;&lt;auth-address&gt;Bioinformatics Center, Institute of Microbial Technology, Sector 39-A, Chandigarh, India. raghava@imtech.res.in.&lt;/auth-address&gt;&lt;titles&gt;&lt;title&gt;Identification of conformational B-cell Epitopes in an antigen from its primary sequence&lt;/title&gt;&lt;secondary-title&gt;Immunome Res&lt;/secondary-title&gt;&lt;/titles&gt;&lt;periodical&gt;&lt;full-title&gt;Immunome Res&lt;/full-title&gt;&lt;/periodical&gt;&lt;pages&gt;6&lt;/pages&gt;&lt;volume&gt;6&lt;/volume&gt;&lt;dates&gt;&lt;year&gt;2010&lt;/year&gt;&lt;pub-dates&gt;&lt;date&gt;Oct 20&lt;/date&gt;&lt;/pub-dates&gt;&lt;/dates&gt;&lt;isbn&gt;1745-7580 (Electronic)&amp;#xD;1745-7580 (Linking)&lt;/isbn&gt;&lt;accession-num&gt;20961417&lt;/accession-num&gt;&lt;urls&gt;&lt;related-urls&gt;&lt;url&gt;https://www.ncbi.nlm.nih.gov/pubmed/20961417&lt;/url&gt;&lt;/related-urls&gt;&lt;/urls&gt;&lt;custom2&gt;PMC2974664&lt;/custom2&gt;&lt;electronic-resource-num&gt;10.1186/1745-7580-6-6&lt;/electronic-resource-num&gt;&lt;/record&gt;&lt;/Cite&gt;&lt;/EndNote&gt;</w:instrText>
      </w:r>
      <w:r w:rsidRPr="00315258">
        <w:rPr>
          <w:rFonts w:ascii="Times New Roman" w:hAnsi="Times New Roman" w:cs="Times New Roman"/>
          <w:color w:val="000000" w:themeColor="text1"/>
        </w:rPr>
        <w:fldChar w:fldCharType="separate"/>
      </w:r>
      <w:r w:rsidR="000A416F">
        <w:rPr>
          <w:rFonts w:ascii="Times New Roman" w:hAnsi="Times New Roman" w:cs="Times New Roman"/>
          <w:noProof/>
          <w:color w:val="000000" w:themeColor="text1"/>
        </w:rPr>
        <w:t>[11]</w:t>
      </w:r>
      <w:r w:rsidRPr="00315258">
        <w:rPr>
          <w:rFonts w:ascii="Times New Roman" w:hAnsi="Times New Roman" w:cs="Times New Roman"/>
          <w:color w:val="000000" w:themeColor="text1"/>
        </w:rPr>
        <w:fldChar w:fldCharType="end"/>
      </w:r>
      <w:r w:rsidRPr="00315258">
        <w:rPr>
          <w:rFonts w:ascii="Times New Roman" w:hAnsi="Times New Roman" w:cs="Times New Roman"/>
          <w:color w:val="000000" w:themeColor="text1"/>
        </w:rPr>
        <w:t xml:space="preserve">, </w:t>
      </w:r>
      <w:proofErr w:type="spellStart"/>
      <w:r w:rsidRPr="00315258">
        <w:rPr>
          <w:rFonts w:ascii="Times New Roman" w:hAnsi="Times New Roman" w:cs="Times New Roman"/>
          <w:color w:val="000000" w:themeColor="text1"/>
        </w:rPr>
        <w:t>BCPred</w:t>
      </w:r>
      <w:proofErr w:type="spellEnd"/>
      <w:r w:rsidRPr="00315258">
        <w:rPr>
          <w:rFonts w:ascii="Times New Roman" w:hAnsi="Times New Roman" w:cs="Times New Roman"/>
          <w:color w:val="000000" w:themeColor="text1"/>
        </w:rPr>
        <w:t xml:space="preserve"> </w:t>
      </w:r>
      <w:r w:rsidRPr="00315258">
        <w:rPr>
          <w:rFonts w:ascii="Times New Roman" w:hAnsi="Times New Roman" w:cs="Times New Roman"/>
          <w:color w:val="000000" w:themeColor="text1"/>
        </w:rPr>
        <w:fldChar w:fldCharType="begin"/>
      </w:r>
      <w:r w:rsidR="000A416F">
        <w:rPr>
          <w:rFonts w:ascii="Times New Roman" w:hAnsi="Times New Roman" w:cs="Times New Roman"/>
          <w:color w:val="000000" w:themeColor="text1"/>
        </w:rPr>
        <w:instrText xml:space="preserve"> ADDIN EN.CITE &lt;EndNote&gt;&lt;Cite&gt;&lt;Author&gt;El-Manzalawy&lt;/Author&gt;&lt;Year&gt;2008&lt;/Year&gt;&lt;RecNum&gt;667&lt;/RecNum&gt;&lt;DisplayText&gt;[12]&lt;/DisplayText&gt;&lt;record&gt;&lt;rec-number&gt;667&lt;/rec-number&gt;&lt;foreign-keys&gt;&lt;key app="EN" db-id="ap0s0fxwmdzse7efs5vpvv94sse20st0wdpw" timestamp="1547659418" guid="a27e7d78-4f82-46f2-b0d4-75b7011e3cb3"&gt;667&lt;/key&gt;&lt;/foreign-keys&gt;&lt;ref-type name="Journal Article"&gt;17&lt;/ref-type&gt;&lt;contributors&gt;&lt;authors&gt;&lt;author&gt;El-Manzalawy, Y.&lt;/author&gt;&lt;author&gt;Dobbs, D.&lt;/author&gt;&lt;author&gt;Honavar, V.&lt;/author&gt;&lt;/authors&gt;&lt;/contributors&gt;&lt;auth-address&gt;Artificial Intelligence Laboratory, Iowa State University, Ames, IA 50010, USA. yasser@iastate.edu&lt;/auth-address&gt;&lt;titles&gt;&lt;title&gt;Predicting linear B-cell epitopes using string kernels&lt;/title&gt;&lt;secondary-title&gt;J Mol Recognit&lt;/secondary-title&gt;&lt;/titles&gt;&lt;periodical&gt;&lt;full-title&gt;J Mol Recognit&lt;/full-title&gt;&lt;/periodical&gt;&lt;pages&gt;243-55&lt;/pages&gt;&lt;volume&gt;21&lt;/volume&gt;&lt;number&gt;4&lt;/number&gt;&lt;keywords&gt;&lt;keyword&gt;Amino Acid Sequence&lt;/keyword&gt;&lt;keyword&gt;Animals&lt;/keyword&gt;&lt;keyword&gt;*Artificial Intelligence&lt;/keyword&gt;&lt;keyword&gt;Databases, Protein&lt;/keyword&gt;&lt;keyword&gt;Epitope Mapping&lt;/keyword&gt;&lt;keyword&gt;Epitopes, B-Lymphocyte/*chemistry/classification/genetics&lt;/keyword&gt;&lt;keyword&gt;Humans&lt;/keyword&gt;&lt;keyword&gt;Membrane Glycoproteins/chemistry/genetics/immunology&lt;/keyword&gt;&lt;keyword&gt;Molecular Sequence Data&lt;/keyword&gt;&lt;keyword&gt;Peptides/chemistry/genetics/immunology&lt;/keyword&gt;&lt;keyword&gt;SARS Virus/chemistry/genetics/immunology&lt;/keyword&gt;&lt;keyword&gt;Spike Glycoprotein, Coronavirus&lt;/keyword&gt;&lt;keyword&gt;Viral Envelope Proteins/chemistry/genetics/immunology&lt;/keyword&gt;&lt;/keywords&gt;&lt;dates&gt;&lt;year&gt;2008&lt;/year&gt;&lt;pub-dates&gt;&lt;date&gt;Jul-Aug&lt;/date&gt;&lt;/pub-dates&gt;&lt;/dates&gt;&lt;isbn&gt;0952-3499 (Print)&amp;#xD;0952-3499 (Linking)&lt;/isbn&gt;&lt;accession-num&gt;18496882&lt;/accession-num&gt;&lt;urls&gt;&lt;related-urls&gt;&lt;url&gt;https://www.ncbi.nlm.nih.gov/pubmed/18496882&lt;/url&gt;&lt;/related-urls&gt;&lt;/urls&gt;&lt;custom2&gt;PMC2683948&lt;/custom2&gt;&lt;electronic-resource-num&gt;10.1002/jmr.893&lt;/electronic-resource-num&gt;&lt;/record&gt;&lt;/Cite&gt;&lt;/EndNote&gt;</w:instrText>
      </w:r>
      <w:r w:rsidRPr="00315258">
        <w:rPr>
          <w:rFonts w:ascii="Times New Roman" w:hAnsi="Times New Roman" w:cs="Times New Roman"/>
          <w:color w:val="000000" w:themeColor="text1"/>
        </w:rPr>
        <w:fldChar w:fldCharType="separate"/>
      </w:r>
      <w:r w:rsidR="000A416F">
        <w:rPr>
          <w:rFonts w:ascii="Times New Roman" w:hAnsi="Times New Roman" w:cs="Times New Roman"/>
          <w:noProof/>
          <w:color w:val="000000" w:themeColor="text1"/>
        </w:rPr>
        <w:t>[12]</w:t>
      </w:r>
      <w:r w:rsidRPr="00315258">
        <w:rPr>
          <w:rFonts w:ascii="Times New Roman" w:hAnsi="Times New Roman" w:cs="Times New Roman"/>
          <w:color w:val="000000" w:themeColor="text1"/>
        </w:rPr>
        <w:fldChar w:fldCharType="end"/>
      </w:r>
      <w:r w:rsidRPr="00315258">
        <w:rPr>
          <w:rFonts w:ascii="Times New Roman" w:hAnsi="Times New Roman" w:cs="Times New Roman"/>
          <w:color w:val="000000" w:themeColor="text1"/>
        </w:rPr>
        <w:t xml:space="preserve">, </w:t>
      </w:r>
      <w:proofErr w:type="spellStart"/>
      <w:r w:rsidRPr="00315258">
        <w:rPr>
          <w:rFonts w:ascii="Times New Roman" w:hAnsi="Times New Roman" w:cs="Times New Roman"/>
          <w:color w:val="000000" w:themeColor="text1"/>
        </w:rPr>
        <w:t>ElliPro</w:t>
      </w:r>
      <w:proofErr w:type="spellEnd"/>
      <w:r w:rsidRPr="00315258">
        <w:rPr>
          <w:rFonts w:ascii="Times New Roman" w:hAnsi="Times New Roman" w:cs="Times New Roman"/>
          <w:color w:val="000000" w:themeColor="text1"/>
        </w:rPr>
        <w:t xml:space="preserve"> </w:t>
      </w:r>
      <w:r w:rsidRPr="00315258">
        <w:rPr>
          <w:rFonts w:ascii="Times New Roman" w:hAnsi="Times New Roman" w:cs="Times New Roman"/>
          <w:color w:val="000000" w:themeColor="text1"/>
        </w:rPr>
        <w:fldChar w:fldCharType="begin"/>
      </w:r>
      <w:r w:rsidR="000A416F">
        <w:rPr>
          <w:rFonts w:ascii="Times New Roman" w:hAnsi="Times New Roman" w:cs="Times New Roman"/>
          <w:color w:val="000000" w:themeColor="text1"/>
        </w:rPr>
        <w:instrText xml:space="preserve"> ADDIN EN.CITE &lt;EndNote&gt;&lt;Cite&gt;&lt;Author&gt;Ponomarenko&lt;/Author&gt;&lt;Year&gt;2008&lt;/Year&gt;&lt;RecNum&gt;645&lt;/RecNum&gt;&lt;DisplayText&gt;[13]&lt;/DisplayText&gt;&lt;record&gt;&lt;rec-number&gt;645&lt;/rec-number&gt;&lt;foreign-keys&gt;&lt;key app="EN" db-id="ap0s0fxwmdzse7efs5vpvv94sse20st0wdpw" timestamp="1547653878" guid="51ec152f-0716-4b1a-b58b-1f1a8fea5c81"&gt;645&lt;/key&gt;&lt;/foreign-keys&gt;&lt;ref-type name="Journal Article"&gt;17&lt;/ref-type&gt;&lt;contributors&gt;&lt;authors&gt;&lt;author&gt;Ponomarenko, J.&lt;/author&gt;&lt;author&gt;Bui, H. H.&lt;/author&gt;&lt;author&gt;Li, W.&lt;/author&gt;&lt;author&gt;Fusseder, N.&lt;/author&gt;&lt;author&gt;Bourne, P. E.&lt;/author&gt;&lt;author&gt;Sette, A.&lt;/author&gt;&lt;author&gt;Peters, B.&lt;/author&gt;&lt;/authors&gt;&lt;/contributors&gt;&lt;auth-address&gt;San Diego Supercomputer Center, University of California, San Diego, 9500 Gilman Drive, La Jolla, California 92093, USA. jpon@sdsc.edu&lt;/auth-address&gt;&lt;titles&gt;&lt;title&gt;ElliPro: a new structure-based tool for the prediction of antibody epitopes&lt;/title&gt;&lt;secondary-title&gt;BMC Bioinformatics&lt;/secondary-title&gt;&lt;/titles&gt;&lt;periodical&gt;&lt;full-title&gt;BMC Bioinformatics&lt;/full-title&gt;&lt;/periodical&gt;&lt;pages&gt;514&lt;/pages&gt;&lt;volume&gt;9&lt;/volume&gt;&lt;keywords&gt;&lt;keyword&gt;Algorithms&lt;/keyword&gt;&lt;keyword&gt;Binding Sites, Antibody/genetics&lt;/keyword&gt;&lt;keyword&gt;Cluster Analysis&lt;/keyword&gt;&lt;keyword&gt;Computational Biology/*methods&lt;/keyword&gt;&lt;keyword&gt;Epitope Mapping/*methods&lt;/keyword&gt;&lt;keyword&gt;Epitopes, B-Lymphocyte/*chemistry&lt;/keyword&gt;&lt;keyword&gt;Humans&lt;/keyword&gt;&lt;keyword&gt;Internet&lt;/keyword&gt;&lt;keyword&gt;Models, Immunological&lt;/keyword&gt;&lt;keyword&gt;Protein Conformation&lt;/keyword&gt;&lt;keyword&gt;Sequence Analysis, Protein/*methods&lt;/keyword&gt;&lt;keyword&gt;*Software&lt;/keyword&gt;&lt;keyword&gt;User-Computer Interface&lt;/keyword&gt;&lt;/keywords&gt;&lt;dates&gt;&lt;year&gt;2008&lt;/year&gt;&lt;pub-dates&gt;&lt;date&gt;Dec 2&lt;/date&gt;&lt;/pub-dates&gt;&lt;/dates&gt;&lt;isbn&gt;1471-2105 (Electronic)&amp;#xD;1471-2105 (Linking)&lt;/isbn&gt;&lt;accession-num&gt;19055730&lt;/accession-num&gt;&lt;urls&gt;&lt;related-urls&gt;&lt;url&gt;https://www.ncbi.nlm.nih.gov/pubmed/19055730&lt;/url&gt;&lt;/related-urls&gt;&lt;/urls&gt;&lt;custom2&gt;PMC2607291&lt;/custom2&gt;&lt;electronic-resource-num&gt;10.1186/1471-2105-9-514&lt;/electronic-resource-num&gt;&lt;/record&gt;&lt;/Cite&gt;&lt;/EndNote&gt;</w:instrText>
      </w:r>
      <w:r w:rsidRPr="00315258">
        <w:rPr>
          <w:rFonts w:ascii="Times New Roman" w:hAnsi="Times New Roman" w:cs="Times New Roman"/>
          <w:color w:val="000000" w:themeColor="text1"/>
        </w:rPr>
        <w:fldChar w:fldCharType="separate"/>
      </w:r>
      <w:r w:rsidR="000A416F">
        <w:rPr>
          <w:rFonts w:ascii="Times New Roman" w:hAnsi="Times New Roman" w:cs="Times New Roman"/>
          <w:noProof/>
          <w:color w:val="000000" w:themeColor="text1"/>
        </w:rPr>
        <w:t>[13]</w:t>
      </w:r>
      <w:r w:rsidRPr="00315258">
        <w:rPr>
          <w:rFonts w:ascii="Times New Roman" w:hAnsi="Times New Roman" w:cs="Times New Roman"/>
          <w:color w:val="000000" w:themeColor="text1"/>
        </w:rPr>
        <w:fldChar w:fldCharType="end"/>
      </w:r>
      <w:r w:rsidRPr="00315258">
        <w:rPr>
          <w:rFonts w:ascii="Times New Roman" w:hAnsi="Times New Roman" w:cs="Times New Roman"/>
          <w:color w:val="000000" w:themeColor="text1"/>
        </w:rPr>
        <w:t xml:space="preserve">, </w:t>
      </w:r>
      <w:proofErr w:type="spellStart"/>
      <w:r w:rsidRPr="00315258">
        <w:rPr>
          <w:rFonts w:ascii="Times New Roman" w:hAnsi="Times New Roman" w:cs="Times New Roman"/>
          <w:color w:val="000000" w:themeColor="text1"/>
        </w:rPr>
        <w:t>DiscoTope</w:t>
      </w:r>
      <w:proofErr w:type="spellEnd"/>
      <w:r w:rsidRPr="00315258">
        <w:rPr>
          <w:rFonts w:ascii="Times New Roman" w:hAnsi="Times New Roman" w:cs="Times New Roman"/>
          <w:color w:val="000000" w:themeColor="text1"/>
        </w:rPr>
        <w:t xml:space="preserve"> </w:t>
      </w:r>
      <w:r w:rsidRPr="00315258">
        <w:rPr>
          <w:rFonts w:ascii="Times New Roman" w:hAnsi="Times New Roman" w:cs="Times New Roman"/>
          <w:color w:val="000000" w:themeColor="text1"/>
        </w:rPr>
        <w:fldChar w:fldCharType="begin"/>
      </w:r>
      <w:r w:rsidR="000A416F">
        <w:rPr>
          <w:rFonts w:ascii="Times New Roman" w:hAnsi="Times New Roman" w:cs="Times New Roman"/>
          <w:color w:val="000000" w:themeColor="text1"/>
        </w:rPr>
        <w:instrText xml:space="preserve"> ADDIN EN.CITE &lt;EndNote&gt;&lt;Cite&gt;&lt;Author&gt;Kringelum&lt;/Author&gt;&lt;Year&gt;2012&lt;/Year&gt;&lt;RecNum&gt;647&lt;/RecNum&gt;&lt;DisplayText&gt;[14]&lt;/DisplayText&gt;&lt;record&gt;&lt;rec-number&gt;647&lt;/rec-number&gt;&lt;foreign-keys&gt;&lt;key app="EN" db-id="ap0s0fxwmdzse7efs5vpvv94sse20st0wdpw" timestamp="1547653965" guid="96ae271f-44c1-4ebc-a466-fc09bf059048"&gt;647&lt;/key&gt;&lt;/foreign-keys&gt;&lt;ref-type name="Journal Article"&gt;17&lt;/ref-type&gt;&lt;contributors&gt;&lt;authors&gt;&lt;author&gt;Kringelum, J. V.&lt;/author&gt;&lt;author&gt;Lundegaard, C.&lt;/author&gt;&lt;author&gt;Lund, O.&lt;/author&gt;&lt;author&gt;Nielsen, M.&lt;/author&gt;&lt;/authors&gt;&lt;/contributors&gt;&lt;auth-address&gt;Center for Biological Sequence Analysis, Technical University of Denmark, Lyngby, Denmark.&lt;/auth-address&gt;&lt;titles&gt;&lt;title&gt;Reliable B cell epitope predictions: impacts of method development and improved benchmarking&lt;/title&gt;&lt;secondary-title&gt;PLoS Comput Biol&lt;/secondary-title&gt;&lt;/titles&gt;&lt;periodical&gt;&lt;full-title&gt;PLoS Comput Biol&lt;/full-title&gt;&lt;/periodical&gt;&lt;pages&gt;e1002829&lt;/pages&gt;&lt;volume&gt;8&lt;/volume&gt;&lt;number&gt;12&lt;/number&gt;&lt;keywords&gt;&lt;keyword&gt;B-Lymphocytes/*immunology&lt;/keyword&gt;&lt;keyword&gt;*Benchmarking&lt;/keyword&gt;&lt;keyword&gt;Epitopes/chemistry/*immunology&lt;/keyword&gt;&lt;keyword&gt;Humans&lt;/keyword&gt;&lt;keyword&gt;Models, Molecular&lt;/keyword&gt;&lt;keyword&gt;Odds Ratio&lt;/keyword&gt;&lt;/keywords&gt;&lt;dates&gt;&lt;year&gt;2012&lt;/year&gt;&lt;/dates&gt;&lt;isbn&gt;1553-7358 (Electronic)&amp;#xD;1553-734X (Linking)&lt;/isbn&gt;&lt;accession-num&gt;23300419&lt;/accession-num&gt;&lt;urls&gt;&lt;related-urls&gt;&lt;url&gt;https://www.ncbi.nlm.nih.gov/pubmed/23300419&lt;/url&gt;&lt;/related-urls&gt;&lt;/urls&gt;&lt;custom2&gt;PMC3531324&lt;/custom2&gt;&lt;electronic-resource-num&gt;10.1371/journal.pcbi.1002829&lt;/electronic-resource-num&gt;&lt;/record&gt;&lt;/Cite&gt;&lt;/EndNote&gt;</w:instrText>
      </w:r>
      <w:r w:rsidRPr="00315258">
        <w:rPr>
          <w:rFonts w:ascii="Times New Roman" w:hAnsi="Times New Roman" w:cs="Times New Roman"/>
          <w:color w:val="000000" w:themeColor="text1"/>
        </w:rPr>
        <w:fldChar w:fldCharType="separate"/>
      </w:r>
      <w:r w:rsidR="000A416F">
        <w:rPr>
          <w:rFonts w:ascii="Times New Roman" w:hAnsi="Times New Roman" w:cs="Times New Roman"/>
          <w:noProof/>
          <w:color w:val="000000" w:themeColor="text1"/>
        </w:rPr>
        <w:t>[14]</w:t>
      </w:r>
      <w:r w:rsidRPr="00315258">
        <w:rPr>
          <w:rFonts w:ascii="Times New Roman" w:hAnsi="Times New Roman" w:cs="Times New Roman"/>
          <w:color w:val="000000" w:themeColor="text1"/>
        </w:rPr>
        <w:fldChar w:fldCharType="end"/>
      </w:r>
      <w:r w:rsidRPr="00315258">
        <w:rPr>
          <w:rFonts w:ascii="Times New Roman" w:hAnsi="Times New Roman" w:cs="Times New Roman"/>
          <w:color w:val="000000" w:themeColor="text1"/>
        </w:rPr>
        <w:t xml:space="preserve">, </w:t>
      </w:r>
      <w:proofErr w:type="spellStart"/>
      <w:r w:rsidRPr="00315258">
        <w:rPr>
          <w:rFonts w:ascii="Times New Roman" w:hAnsi="Times New Roman" w:cs="Times New Roman"/>
          <w:color w:val="000000" w:themeColor="text1"/>
        </w:rPr>
        <w:t>ABCpred</w:t>
      </w:r>
      <w:proofErr w:type="spellEnd"/>
      <w:r w:rsidRPr="00315258">
        <w:rPr>
          <w:rFonts w:ascii="Times New Roman" w:hAnsi="Times New Roman" w:cs="Times New Roman"/>
          <w:color w:val="000000" w:themeColor="text1"/>
        </w:rPr>
        <w:t xml:space="preserve"> </w:t>
      </w:r>
      <w:r w:rsidRPr="00315258">
        <w:rPr>
          <w:rFonts w:ascii="Times New Roman" w:hAnsi="Times New Roman" w:cs="Times New Roman"/>
          <w:color w:val="000000" w:themeColor="text1"/>
        </w:rPr>
        <w:fldChar w:fldCharType="begin"/>
      </w:r>
      <w:r w:rsidR="000A416F">
        <w:rPr>
          <w:rFonts w:ascii="Times New Roman" w:hAnsi="Times New Roman" w:cs="Times New Roman"/>
          <w:color w:val="000000" w:themeColor="text1"/>
        </w:rPr>
        <w:instrText xml:space="preserve"> ADDIN EN.CITE &lt;EndNote&gt;&lt;Cite&gt;&lt;Author&gt;Saha&lt;/Author&gt;&lt;Year&gt;2006&lt;/Year&gt;&lt;RecNum&gt;649&lt;/RecNum&gt;&lt;DisplayText&gt;[15]&lt;/DisplayText&gt;&lt;record&gt;&lt;rec-number&gt;649&lt;/rec-number&gt;&lt;foreign-keys&gt;&lt;key app="EN" db-id="ap0s0fxwmdzse7efs5vpvv94sse20st0wdpw" timestamp="1547654037" guid="735aaeb8-708e-4111-ad83-ab5769b97239"&gt;649&lt;/key&gt;&lt;/foreign-keys&gt;&lt;ref-type name="Journal Article"&gt;17&lt;/ref-type&gt;&lt;contributors&gt;&lt;authors&gt;&lt;author&gt;Saha, S.&lt;/author&gt;&lt;author&gt;Raghava, G. P.&lt;/author&gt;&lt;/authors&gt;&lt;/contributors&gt;&lt;auth-address&gt;Institute of Microbial Technology, Chandigarh, India.&lt;/auth-address&gt;&lt;titles&gt;&lt;title&gt;Prediction of continuous B-cell epitopes in an antigen using recurrent neural network&lt;/title&gt;&lt;secondary-title&gt;Proteins&lt;/secondary-title&gt;&lt;/titles&gt;&lt;periodical&gt;&lt;full-title&gt;Proteins&lt;/full-title&gt;&lt;/periodical&gt;&lt;pages&gt;40-8&lt;/pages&gt;&lt;volume&gt;65&lt;/volume&gt;&lt;number&gt;1&lt;/number&gt;&lt;keywords&gt;&lt;keyword&gt;Amino Acid Sequence&lt;/keyword&gt;&lt;keyword&gt;Animals&lt;/keyword&gt;&lt;keyword&gt;Antigens, Bacterial/immunology&lt;/keyword&gt;&lt;keyword&gt;Antigens, Protozoan/immunology&lt;/keyword&gt;&lt;keyword&gt;B-Lymphocytes/*immunology&lt;/keyword&gt;&lt;keyword&gt;Bacterial Proteins&lt;/keyword&gt;&lt;keyword&gt;Computer Simulation&lt;/keyword&gt;&lt;keyword&gt;Epitope Mapping/*methods&lt;/keyword&gt;&lt;keyword&gt;Epitopes/*chemistry/immunology&lt;/keyword&gt;&lt;keyword&gt;Neural Networks (Computer)&lt;/keyword&gt;&lt;keyword&gt;Plasmodium falciparum/immunology&lt;/keyword&gt;&lt;/keywords&gt;&lt;dates&gt;&lt;year&gt;2006&lt;/year&gt;&lt;pub-dates&gt;&lt;date&gt;Oct 1&lt;/date&gt;&lt;/pub-dates&gt;&lt;/dates&gt;&lt;isbn&gt;1097-0134 (Electronic)&amp;#xD;0887-3585 (Linking)&lt;/isbn&gt;&lt;accession-num&gt;16894596&lt;/accession-num&gt;&lt;urls&gt;&lt;related-urls&gt;&lt;url&gt;https://www.ncbi.nlm.nih.gov/pubmed/16894596&lt;/url&gt;&lt;/related-urls&gt;&lt;/urls&gt;&lt;electronic-resource-num&gt;10.1002/prot.21078&lt;/electronic-resource-num&gt;&lt;/record&gt;&lt;/Cite&gt;&lt;/EndNote&gt;</w:instrText>
      </w:r>
      <w:r w:rsidRPr="00315258">
        <w:rPr>
          <w:rFonts w:ascii="Times New Roman" w:hAnsi="Times New Roman" w:cs="Times New Roman"/>
          <w:color w:val="000000" w:themeColor="text1"/>
        </w:rPr>
        <w:fldChar w:fldCharType="separate"/>
      </w:r>
      <w:r w:rsidR="000A416F">
        <w:rPr>
          <w:rFonts w:ascii="Times New Roman" w:hAnsi="Times New Roman" w:cs="Times New Roman"/>
          <w:noProof/>
          <w:color w:val="000000" w:themeColor="text1"/>
        </w:rPr>
        <w:t>[15]</w:t>
      </w:r>
      <w:r w:rsidRPr="00315258">
        <w:rPr>
          <w:rFonts w:ascii="Times New Roman" w:hAnsi="Times New Roman" w:cs="Times New Roman"/>
          <w:color w:val="000000" w:themeColor="text1"/>
        </w:rPr>
        <w:fldChar w:fldCharType="end"/>
      </w:r>
      <w:r w:rsidRPr="00315258">
        <w:rPr>
          <w:rFonts w:ascii="Times New Roman" w:hAnsi="Times New Roman" w:cs="Times New Roman"/>
          <w:color w:val="000000" w:themeColor="text1"/>
        </w:rPr>
        <w:t xml:space="preserve">, </w:t>
      </w:r>
      <w:proofErr w:type="spellStart"/>
      <w:r w:rsidRPr="00315258">
        <w:rPr>
          <w:rFonts w:ascii="Times New Roman" w:hAnsi="Times New Roman" w:cs="Times New Roman"/>
          <w:color w:val="000000" w:themeColor="text1"/>
        </w:rPr>
        <w:t>BepiPred</w:t>
      </w:r>
      <w:proofErr w:type="spellEnd"/>
      <w:r w:rsidRPr="00315258">
        <w:rPr>
          <w:rFonts w:ascii="Times New Roman" w:hAnsi="Times New Roman" w:cs="Times New Roman"/>
          <w:color w:val="000000" w:themeColor="text1"/>
        </w:rPr>
        <w:t xml:space="preserve"> 2.0 </w:t>
      </w:r>
      <w:r w:rsidRPr="00315258">
        <w:rPr>
          <w:rFonts w:ascii="Times New Roman" w:hAnsi="Times New Roman" w:cs="Times New Roman"/>
          <w:color w:val="000000" w:themeColor="text1"/>
        </w:rPr>
        <w:fldChar w:fldCharType="begin"/>
      </w:r>
      <w:r w:rsidR="000A416F">
        <w:rPr>
          <w:rFonts w:ascii="Times New Roman" w:hAnsi="Times New Roman" w:cs="Times New Roman"/>
          <w:color w:val="000000" w:themeColor="text1"/>
        </w:rPr>
        <w:instrText xml:space="preserve"> ADDIN EN.CITE &lt;EndNote&gt;&lt;Cite&gt;&lt;Author&gt;Jespersen&lt;/Author&gt;&lt;Year&gt;2017&lt;/Year&gt;&lt;RecNum&gt;651&lt;/RecNum&gt;&lt;DisplayText&gt;[16]&lt;/DisplayText&gt;&lt;record&gt;&lt;rec-number&gt;651&lt;/rec-number&gt;&lt;foreign-keys&gt;&lt;key app="EN" db-id="ap0s0fxwmdzse7efs5vpvv94sse20st0wdpw" timestamp="1547654231" guid="f5734527-81d2-40cd-963d-ef157be8121b"&gt;651&lt;/key&gt;&lt;/foreign-keys&gt;&lt;ref-type name="Journal Article"&gt;17&lt;/ref-type&gt;&lt;contributors&gt;&lt;authors&gt;&lt;author&gt;Jespersen, M. C.&lt;/author&gt;&lt;author&gt;Peters, B.&lt;/author&gt;&lt;author&gt;Nielsen, M.&lt;/author&gt;&lt;author&gt;Marcatili, P.&lt;/author&gt;&lt;/authors&gt;&lt;/contributors&gt;&lt;auth-address&gt;Department of Bio and Health Informatics, Technical University of Denmark, Kgs. Lyngby 2800, Denmark.&amp;#xD;La Jolla Institute for Allergy and Immunology, La Jolla, CA 92037, USA.&amp;#xD;Instituto de Investigaciones Biotecnologicas, Universidad Nacional de San Martin, Buenos Aires, Argentina.&lt;/auth-address&gt;&lt;titles&gt;&lt;title&gt;BepiPred-2.0: improving sequence-based B-cell epitope prediction using conformational epitopes&lt;/title&gt;&lt;secondary-title&gt;Nucleic Acids Res&lt;/secondary-title&gt;&lt;/titles&gt;&lt;periodical&gt;&lt;full-title&gt;Nucleic Acids Res&lt;/full-title&gt;&lt;/periodical&gt;&lt;pages&gt;W24-W29&lt;/pages&gt;&lt;volume&gt;45&lt;/volume&gt;&lt;number&gt;W1&lt;/number&gt;&lt;dates&gt;&lt;year&gt;2017&lt;/year&gt;&lt;pub-dates&gt;&lt;date&gt;Jul 3&lt;/date&gt;&lt;/pub-dates&gt;&lt;/dates&gt;&lt;isbn&gt;1362-4962 (Electronic)&amp;#xD;0305-1048 (Linking)&lt;/isbn&gt;&lt;accession-num&gt;28472356&lt;/accession-num&gt;&lt;urls&gt;&lt;related-urls&gt;&lt;url&gt;https://www.ncbi.nlm.nih.gov/pubmed/28472356&lt;/url&gt;&lt;/related-urls&gt;&lt;/urls&gt;&lt;custom2&gt;PMC5570230&lt;/custom2&gt;&lt;electronic-resource-num&gt;10.1093/nar/gkx346&lt;/electronic-resource-num&gt;&lt;/record&gt;&lt;/Cite&gt;&lt;/EndNote&gt;</w:instrText>
      </w:r>
      <w:r w:rsidRPr="00315258">
        <w:rPr>
          <w:rFonts w:ascii="Times New Roman" w:hAnsi="Times New Roman" w:cs="Times New Roman"/>
          <w:color w:val="000000" w:themeColor="text1"/>
        </w:rPr>
        <w:fldChar w:fldCharType="separate"/>
      </w:r>
      <w:r w:rsidR="000A416F">
        <w:rPr>
          <w:rFonts w:ascii="Times New Roman" w:hAnsi="Times New Roman" w:cs="Times New Roman"/>
          <w:noProof/>
          <w:color w:val="000000" w:themeColor="text1"/>
        </w:rPr>
        <w:t>[16]</w:t>
      </w:r>
      <w:r w:rsidRPr="00315258">
        <w:rPr>
          <w:rFonts w:ascii="Times New Roman" w:hAnsi="Times New Roman" w:cs="Times New Roman"/>
          <w:color w:val="000000" w:themeColor="text1"/>
        </w:rPr>
        <w:fldChar w:fldCharType="end"/>
      </w:r>
      <w:r w:rsidRPr="00315258">
        <w:rPr>
          <w:rFonts w:ascii="Times New Roman" w:hAnsi="Times New Roman" w:cs="Times New Roman"/>
          <w:color w:val="000000" w:themeColor="text1"/>
        </w:rPr>
        <w:t>, and IEDB resources (</w:t>
      </w:r>
      <w:hyperlink r:id="rId9" w:history="1">
        <w:r w:rsidRPr="00315258">
          <w:rPr>
            <w:rStyle w:val="Hyperlink"/>
            <w:rFonts w:ascii="Times New Roman" w:eastAsiaTheme="majorEastAsia" w:hAnsi="Times New Roman" w:cs="Times New Roman"/>
          </w:rPr>
          <w:t>http://tools.iedb.org/main/bcell/</w:t>
        </w:r>
      </w:hyperlink>
      <w:r w:rsidRPr="00315258">
        <w:rPr>
          <w:rFonts w:ascii="Times New Roman" w:hAnsi="Times New Roman" w:cs="Times New Roman"/>
          <w:color w:val="000000" w:themeColor="text1"/>
        </w:rPr>
        <w:t xml:space="preserve">): Karplus-Schulz Flexibility, Parker Hydrophilicity </w:t>
      </w:r>
      <w:r w:rsidRPr="00315258">
        <w:rPr>
          <w:rFonts w:ascii="Times New Roman" w:hAnsi="Times New Roman" w:cs="Times New Roman"/>
          <w:color w:val="000000" w:themeColor="text1"/>
        </w:rPr>
        <w:fldChar w:fldCharType="begin"/>
      </w:r>
      <w:r w:rsidR="000A416F">
        <w:rPr>
          <w:rFonts w:ascii="Times New Roman" w:hAnsi="Times New Roman" w:cs="Times New Roman"/>
          <w:color w:val="000000" w:themeColor="text1"/>
        </w:rPr>
        <w:instrText xml:space="preserve"> ADDIN EN.CITE &lt;EndNote&gt;&lt;Cite&gt;&lt;Author&gt;Parker&lt;/Author&gt;&lt;Year&gt;1986&lt;/Year&gt;&lt;RecNum&gt;655&lt;/RecNum&gt;&lt;DisplayText&gt;[17]&lt;/DisplayText&gt;&lt;record&gt;&lt;rec-number&gt;655&lt;/rec-number&gt;&lt;foreign-keys&gt;&lt;key app="EN" db-id="ap0s0fxwmdzse7efs5vpvv94sse20st0wdpw" timestamp="1547654731" guid="780903e8-0015-4704-a1db-0ada227a7b75"&gt;655&lt;/key&gt;&lt;/foreign-keys&gt;&lt;ref-type name="Journal Article"&gt;17&lt;/ref-type&gt;&lt;contributors&gt;&lt;authors&gt;&lt;author&gt;Parker, J. M.&lt;/author&gt;&lt;author&gt;Guo, D.&lt;/author&gt;&lt;author&gt;Hodges, R. S.&lt;/author&gt;&lt;/authors&gt;&lt;/contributors&gt;&lt;titles&gt;&lt;title&gt;New hydrophilicity scale derived from high-performance liquid chromatography peptide retention data: correlation of predicted surface residues with antigenicity and X-ray-derived accessible sites&lt;/title&gt;&lt;secondary-title&gt;Biochemistry&lt;/secondary-title&gt;&lt;/titles&gt;&lt;periodical&gt;&lt;full-title&gt;Biochemistry&lt;/full-title&gt;&lt;/periodical&gt;&lt;pages&gt;5425-32&lt;/pages&gt;&lt;volume&gt;25&lt;/volume&gt;&lt;number&gt;19&lt;/number&gt;&lt;keywords&gt;&lt;keyword&gt;Amino Acids&lt;/keyword&gt;&lt;keyword&gt;Chromatography, High Pressure Liquid/methods&lt;/keyword&gt;&lt;keyword&gt;*Epitopes&lt;/keyword&gt;&lt;keyword&gt;*Peptides/isolation &amp;amp; purification&lt;/keyword&gt;&lt;keyword&gt;*Protein Conformation&lt;/keyword&gt;&lt;keyword&gt;Structure-Activity Relationship&lt;/keyword&gt;&lt;keyword&gt;X-Ray Diffraction&lt;/keyword&gt;&lt;/keywords&gt;&lt;dates&gt;&lt;year&gt;1986&lt;/year&gt;&lt;pub-dates&gt;&lt;date&gt;Sep 23&lt;/date&gt;&lt;/pub-dates&gt;&lt;/dates&gt;&lt;isbn&gt;0006-2960 (Print)&amp;#xD;0006-2960 (Linking)&lt;/isbn&gt;&lt;accession-num&gt;2430611&lt;/accession-num&gt;&lt;urls&gt;&lt;related-urls&gt;&lt;url&gt;https://www.ncbi.nlm.nih.gov/pubmed/2430611&lt;/url&gt;&lt;/related-urls&gt;&lt;/urls&gt;&lt;/record&gt;&lt;/Cite&gt;&lt;/EndNote&gt;</w:instrText>
      </w:r>
      <w:r w:rsidRPr="00315258">
        <w:rPr>
          <w:rFonts w:ascii="Times New Roman" w:hAnsi="Times New Roman" w:cs="Times New Roman"/>
          <w:color w:val="000000" w:themeColor="text1"/>
        </w:rPr>
        <w:fldChar w:fldCharType="separate"/>
      </w:r>
      <w:r w:rsidR="000A416F">
        <w:rPr>
          <w:rFonts w:ascii="Times New Roman" w:hAnsi="Times New Roman" w:cs="Times New Roman"/>
          <w:noProof/>
          <w:color w:val="000000" w:themeColor="text1"/>
        </w:rPr>
        <w:t>[17]</w:t>
      </w:r>
      <w:r w:rsidRPr="00315258">
        <w:rPr>
          <w:rFonts w:ascii="Times New Roman" w:hAnsi="Times New Roman" w:cs="Times New Roman"/>
          <w:color w:val="000000" w:themeColor="text1"/>
        </w:rPr>
        <w:fldChar w:fldCharType="end"/>
      </w:r>
      <w:r w:rsidRPr="00315258">
        <w:rPr>
          <w:rFonts w:ascii="Times New Roman" w:hAnsi="Times New Roman" w:cs="Times New Roman"/>
          <w:color w:val="000000" w:themeColor="text1"/>
        </w:rPr>
        <w:t xml:space="preserve">, </w:t>
      </w:r>
      <w:proofErr w:type="spellStart"/>
      <w:r w:rsidRPr="00315258">
        <w:rPr>
          <w:rFonts w:ascii="Times New Roman" w:hAnsi="Times New Roman" w:cs="Times New Roman"/>
          <w:color w:val="000000" w:themeColor="text1"/>
        </w:rPr>
        <w:t>Emini</w:t>
      </w:r>
      <w:proofErr w:type="spellEnd"/>
      <w:r w:rsidRPr="00315258">
        <w:rPr>
          <w:rFonts w:ascii="Times New Roman" w:hAnsi="Times New Roman" w:cs="Times New Roman"/>
          <w:color w:val="000000" w:themeColor="text1"/>
        </w:rPr>
        <w:t xml:space="preserve"> Surface Accessibility </w:t>
      </w:r>
      <w:r w:rsidRPr="00315258">
        <w:rPr>
          <w:rFonts w:ascii="Times New Roman" w:hAnsi="Times New Roman" w:cs="Times New Roman"/>
          <w:color w:val="000000" w:themeColor="text1"/>
        </w:rPr>
        <w:fldChar w:fldCharType="begin"/>
      </w:r>
      <w:r w:rsidR="000A416F">
        <w:rPr>
          <w:rFonts w:ascii="Times New Roman" w:hAnsi="Times New Roman" w:cs="Times New Roman"/>
          <w:color w:val="000000" w:themeColor="text1"/>
        </w:rPr>
        <w:instrText xml:space="preserve"> ADDIN EN.CITE &lt;EndNote&gt;&lt;Cite&gt;&lt;Author&gt;Emini&lt;/Author&gt;&lt;Year&gt;1985&lt;/Year&gt;&lt;RecNum&gt;657&lt;/RecNum&gt;&lt;DisplayText&gt;[18]&lt;/DisplayText&gt;&lt;record&gt;&lt;rec-number&gt;657&lt;/rec-number&gt;&lt;foreign-keys&gt;&lt;key app="EN" db-id="ap0s0fxwmdzse7efs5vpvv94sse20st0wdpw" timestamp="1547654775" guid="eb1fd964-8177-4887-9993-2ad81bf8185d"&gt;657&lt;/key&gt;&lt;/foreign-keys&gt;&lt;ref-type name="Journal Article"&gt;17&lt;/ref-type&gt;&lt;contributors&gt;&lt;authors&gt;&lt;author&gt;Emini, E. A.&lt;/author&gt;&lt;author&gt;Hughes, J. V.&lt;/author&gt;&lt;author&gt;Perlow, D. S.&lt;/author&gt;&lt;author&gt;Boger, J.&lt;/author&gt;&lt;/authors&gt;&lt;/contributors&gt;&lt;titles&gt;&lt;title&gt;Induction of hepatitis A virus-neutralizing antibody by a virus-specific synthetic peptide&lt;/title&gt;&lt;secondary-title&gt;J Virol&lt;/secondary-title&gt;&lt;/titles&gt;&lt;periodical&gt;&lt;full-title&gt;J Virol&lt;/full-title&gt;&lt;/periodical&gt;&lt;pages&gt;836-9&lt;/pages&gt;&lt;volume&gt;55&lt;/volume&gt;&lt;number&gt;3&lt;/number&gt;&lt;keywords&gt;&lt;keyword&gt;Amino Acid Sequence&lt;/keyword&gt;&lt;keyword&gt;Hepatitis Antibodies/*biosynthesis&lt;/keyword&gt;&lt;keyword&gt;Hepatovirus/*genetics/immunology&lt;/keyword&gt;&lt;keyword&gt;Neutralization Tests&lt;/keyword&gt;&lt;keyword&gt;Poliovirus/genetics&lt;/keyword&gt;&lt;keyword&gt;Viral Proteins/*genetics&lt;/keyword&gt;&lt;keyword&gt;Viral Structural Proteins&lt;/keyword&gt;&lt;/keywords&gt;&lt;dates&gt;&lt;year&gt;1985&lt;/year&gt;&lt;pub-dates&gt;&lt;date&gt;Sep&lt;/date&gt;&lt;/pub-dates&gt;&lt;/dates&gt;&lt;isbn&gt;0022-538X (Print)&amp;#xD;0022-538X (Linking)&lt;/isbn&gt;&lt;accession-num&gt;2991600&lt;/accession-num&gt;&lt;urls&gt;&lt;related-urls&gt;&lt;url&gt;https://www.ncbi.nlm.nih.gov/pubmed/2991600&lt;/url&gt;&lt;/related-urls&gt;&lt;/urls&gt;&lt;custom2&gt;PMC255070&lt;/custom2&gt;&lt;/record&gt;&lt;/Cite&gt;&lt;/EndNote&gt;</w:instrText>
      </w:r>
      <w:r w:rsidRPr="00315258">
        <w:rPr>
          <w:rFonts w:ascii="Times New Roman" w:hAnsi="Times New Roman" w:cs="Times New Roman"/>
          <w:color w:val="000000" w:themeColor="text1"/>
        </w:rPr>
        <w:fldChar w:fldCharType="separate"/>
      </w:r>
      <w:r w:rsidR="000A416F">
        <w:rPr>
          <w:rFonts w:ascii="Times New Roman" w:hAnsi="Times New Roman" w:cs="Times New Roman"/>
          <w:noProof/>
          <w:color w:val="000000" w:themeColor="text1"/>
        </w:rPr>
        <w:t>[18]</w:t>
      </w:r>
      <w:r w:rsidRPr="00315258">
        <w:rPr>
          <w:rFonts w:ascii="Times New Roman" w:hAnsi="Times New Roman" w:cs="Times New Roman"/>
          <w:color w:val="000000" w:themeColor="text1"/>
        </w:rPr>
        <w:fldChar w:fldCharType="end"/>
      </w:r>
      <w:r w:rsidRPr="00315258">
        <w:rPr>
          <w:rFonts w:ascii="Times New Roman" w:hAnsi="Times New Roman" w:cs="Times New Roman"/>
          <w:color w:val="000000" w:themeColor="text1"/>
        </w:rPr>
        <w:t>, Chou-</w:t>
      </w:r>
      <w:proofErr w:type="spellStart"/>
      <w:r w:rsidRPr="00315258">
        <w:rPr>
          <w:rFonts w:ascii="Times New Roman" w:hAnsi="Times New Roman" w:cs="Times New Roman"/>
          <w:color w:val="000000" w:themeColor="text1"/>
        </w:rPr>
        <w:t>Fasman</w:t>
      </w:r>
      <w:proofErr w:type="spellEnd"/>
      <w:r w:rsidRPr="00315258">
        <w:rPr>
          <w:rFonts w:ascii="Times New Roman" w:hAnsi="Times New Roman" w:cs="Times New Roman"/>
          <w:color w:val="000000" w:themeColor="text1"/>
        </w:rPr>
        <w:t xml:space="preserve"> Beta-</w:t>
      </w:r>
      <w:r w:rsidRPr="00315258">
        <w:rPr>
          <w:rFonts w:ascii="Times New Roman" w:hAnsi="Times New Roman" w:cs="Times New Roman"/>
          <w:color w:val="000000" w:themeColor="text1"/>
        </w:rPr>
        <w:lastRenderedPageBreak/>
        <w:t xml:space="preserve">Turn </w:t>
      </w:r>
      <w:r w:rsidRPr="00315258">
        <w:rPr>
          <w:rFonts w:ascii="Times New Roman" w:hAnsi="Times New Roman" w:cs="Times New Roman"/>
          <w:color w:val="000000" w:themeColor="text1"/>
        </w:rPr>
        <w:fldChar w:fldCharType="begin"/>
      </w:r>
      <w:r w:rsidR="000A416F">
        <w:rPr>
          <w:rFonts w:ascii="Times New Roman" w:hAnsi="Times New Roman" w:cs="Times New Roman"/>
          <w:color w:val="000000" w:themeColor="text1"/>
        </w:rPr>
        <w:instrText xml:space="preserve"> ADDIN EN.CITE &lt;EndNote&gt;&lt;Cite&gt;&lt;Author&gt;Chou&lt;/Author&gt;&lt;Year&gt;1978&lt;/Year&gt;&lt;RecNum&gt;653&lt;/RecNum&gt;&lt;DisplayText&gt;[19]&lt;/DisplayText&gt;&lt;record&gt;&lt;rec-number&gt;653&lt;/rec-number&gt;&lt;foreign-keys&gt;&lt;key app="EN" db-id="ap0s0fxwmdzse7efs5vpvv94sse20st0wdpw" timestamp="1547654592" guid="b45005e5-abee-40f9-a621-dcd1719785f2"&gt;653&lt;/key&gt;&lt;/foreign-keys&gt;&lt;ref-type name="Journal Article"&gt;17&lt;/ref-type&gt;&lt;contributors&gt;&lt;authors&gt;&lt;author&gt;Chou, P. Y.&lt;/author&gt;&lt;author&gt;Fasman, G. D.&lt;/author&gt;&lt;/authors&gt;&lt;/contributors&gt;&lt;titles&gt;&lt;title&gt;Prediction of the secondary structure of proteins from their amino acid sequence&lt;/title&gt;&lt;secondary-title&gt;Adv Enzymol Relat Areas Mol Biol&lt;/secondary-title&gt;&lt;/titles&gt;&lt;periodical&gt;&lt;full-title&gt;Adv Enzymol Relat Areas Mol Biol&lt;/full-title&gt;&lt;/periodical&gt;&lt;pages&gt;45-148&lt;/pages&gt;&lt;volume&gt;47&lt;/volume&gt;&lt;keywords&gt;&lt;keyword&gt;Adenylate Kinase&lt;/keyword&gt;&lt;keyword&gt;*Amino Acid Sequence&lt;/keyword&gt;&lt;keyword&gt;Glucagon&lt;/keyword&gt;&lt;keyword&gt;Hemoglobin, Sickle&lt;/keyword&gt;&lt;keyword&gt;Hydrogen Bonding&lt;/keyword&gt;&lt;keyword&gt;Models, Structural&lt;/keyword&gt;&lt;keyword&gt;Muramidase&lt;/keyword&gt;&lt;keyword&gt;Oligopeptides&lt;/keyword&gt;&lt;keyword&gt;Proinsulin&lt;/keyword&gt;&lt;keyword&gt;Proline&lt;/keyword&gt;&lt;keyword&gt;*Protein Conformation&lt;/keyword&gt;&lt;keyword&gt;Repressor Proteins&lt;/keyword&gt;&lt;keyword&gt;Superoxide Dismutase&lt;/keyword&gt;&lt;keyword&gt;Trypsin Inhibitors&lt;/keyword&gt;&lt;/keywords&gt;&lt;dates&gt;&lt;year&gt;1978&lt;/year&gt;&lt;/dates&gt;&lt;isbn&gt;0065-258X (Print)&amp;#xD;0065-258X (Linking)&lt;/isbn&gt;&lt;accession-num&gt;364941&lt;/accession-num&gt;&lt;urls&gt;&lt;related-urls&gt;&lt;url&gt;https://www.ncbi.nlm.nih.gov/pubmed/364941&lt;/url&gt;&lt;/related-urls&gt;&lt;/urls&gt;&lt;/record&gt;&lt;/Cite&gt;&lt;/EndNote&gt;</w:instrText>
      </w:r>
      <w:r w:rsidRPr="00315258">
        <w:rPr>
          <w:rFonts w:ascii="Times New Roman" w:hAnsi="Times New Roman" w:cs="Times New Roman"/>
          <w:color w:val="000000" w:themeColor="text1"/>
        </w:rPr>
        <w:fldChar w:fldCharType="separate"/>
      </w:r>
      <w:r w:rsidR="000A416F">
        <w:rPr>
          <w:rFonts w:ascii="Times New Roman" w:hAnsi="Times New Roman" w:cs="Times New Roman"/>
          <w:noProof/>
          <w:color w:val="000000" w:themeColor="text1"/>
        </w:rPr>
        <w:t>[19]</w:t>
      </w:r>
      <w:r w:rsidRPr="00315258">
        <w:rPr>
          <w:rFonts w:ascii="Times New Roman" w:hAnsi="Times New Roman" w:cs="Times New Roman"/>
          <w:color w:val="000000" w:themeColor="text1"/>
        </w:rPr>
        <w:fldChar w:fldCharType="end"/>
      </w:r>
      <w:r w:rsidRPr="00315258">
        <w:rPr>
          <w:rFonts w:ascii="Times New Roman" w:hAnsi="Times New Roman" w:cs="Times New Roman"/>
          <w:color w:val="000000" w:themeColor="text1"/>
        </w:rPr>
        <w:t xml:space="preserve">, </w:t>
      </w:r>
      <w:proofErr w:type="spellStart"/>
      <w:r w:rsidRPr="00315258">
        <w:rPr>
          <w:rFonts w:ascii="Times New Roman" w:hAnsi="Times New Roman" w:cs="Times New Roman"/>
          <w:color w:val="000000" w:themeColor="text1"/>
        </w:rPr>
        <w:t>Kolaskar-Tongaonkar</w:t>
      </w:r>
      <w:proofErr w:type="spellEnd"/>
      <w:r w:rsidRPr="00315258">
        <w:rPr>
          <w:rFonts w:ascii="Times New Roman" w:hAnsi="Times New Roman" w:cs="Times New Roman"/>
          <w:color w:val="000000" w:themeColor="text1"/>
        </w:rPr>
        <w:t xml:space="preserve"> Antigenicity </w:t>
      </w:r>
      <w:r w:rsidRPr="00315258">
        <w:rPr>
          <w:rFonts w:ascii="Times New Roman" w:hAnsi="Times New Roman" w:cs="Times New Roman"/>
          <w:color w:val="000000" w:themeColor="text1"/>
        </w:rPr>
        <w:fldChar w:fldCharType="begin"/>
      </w:r>
      <w:r w:rsidR="000A416F">
        <w:rPr>
          <w:rFonts w:ascii="Times New Roman" w:hAnsi="Times New Roman" w:cs="Times New Roman"/>
          <w:color w:val="000000" w:themeColor="text1"/>
        </w:rPr>
        <w:instrText xml:space="preserve"> ADDIN EN.CITE &lt;EndNote&gt;&lt;Cite&gt;&lt;Author&gt;Kolaskar&lt;/Author&gt;&lt;Year&gt;1990&lt;/Year&gt;&lt;RecNum&gt;659&lt;/RecNum&gt;&lt;DisplayText&gt;[20]&lt;/DisplayText&gt;&lt;record&gt;&lt;rec-number&gt;659&lt;/rec-number&gt;&lt;foreign-keys&gt;&lt;key app="EN" db-id="ap0s0fxwmdzse7efs5vpvv94sse20st0wdpw" timestamp="1547654828" guid="fa81ff3a-d308-49a1-b4ef-e2b98fc1392d"&gt;659&lt;/key&gt;&lt;/foreign-keys&gt;&lt;ref-type name="Journal Article"&gt;17&lt;/ref-type&gt;&lt;contributors&gt;&lt;authors&gt;&lt;author&gt;Kolaskar, A. S.&lt;/author&gt;&lt;author&gt;Tongaonkar, P. C.&lt;/author&gt;&lt;/authors&gt;&lt;/contributors&gt;&lt;auth-address&gt;Department of Zoology, University of Poona, Pune, India.&lt;/auth-address&gt;&lt;titles&gt;&lt;title&gt;A semi-empirical method for prediction of antigenic determinants on protein antigens&lt;/title&gt;&lt;secondary-title&gt;FEBS Lett&lt;/secondary-title&gt;&lt;/titles&gt;&lt;periodical&gt;&lt;full-title&gt;FEBS Lett&lt;/full-title&gt;&lt;/periodical&gt;&lt;pages&gt;172-4&lt;/pages&gt;&lt;volume&gt;276&lt;/volume&gt;&lt;number&gt;1-2&lt;/number&gt;&lt;keywords&gt;&lt;keyword&gt;Algorithms&lt;/keyword&gt;&lt;keyword&gt;Amino Acids/analysis&lt;/keyword&gt;&lt;keyword&gt;Animals&lt;/keyword&gt;&lt;keyword&gt;Antigens/*immunology&lt;/keyword&gt;&lt;keyword&gt;Epitopes/*analysis&lt;/keyword&gt;&lt;keyword&gt;Humans&lt;/keyword&gt;&lt;keyword&gt;Models, Theoretical&lt;/keyword&gt;&lt;keyword&gt;Protein Conformation&lt;/keyword&gt;&lt;/keywords&gt;&lt;dates&gt;&lt;year&gt;1990&lt;/year&gt;&lt;pub-dates&gt;&lt;date&gt;Dec 10&lt;/date&gt;&lt;/pub-dates&gt;&lt;/dates&gt;&lt;isbn&gt;0014-5793 (Print)&amp;#xD;0014-5793 (Linking)&lt;/isbn&gt;&lt;accession-num&gt;1702393&lt;/accession-num&gt;&lt;urls&gt;&lt;related-urls&gt;&lt;url&gt;https://www.ncbi.nlm.nih.gov/pubmed/1702393&lt;/url&gt;&lt;/related-urls&gt;&lt;/urls&gt;&lt;/record&gt;&lt;/Cite&gt;&lt;/EndNote&gt;</w:instrText>
      </w:r>
      <w:r w:rsidRPr="00315258">
        <w:rPr>
          <w:rFonts w:ascii="Times New Roman" w:hAnsi="Times New Roman" w:cs="Times New Roman"/>
          <w:color w:val="000000" w:themeColor="text1"/>
        </w:rPr>
        <w:fldChar w:fldCharType="separate"/>
      </w:r>
      <w:r w:rsidR="000A416F">
        <w:rPr>
          <w:rFonts w:ascii="Times New Roman" w:hAnsi="Times New Roman" w:cs="Times New Roman"/>
          <w:noProof/>
          <w:color w:val="000000" w:themeColor="text1"/>
        </w:rPr>
        <w:t>[20]</w:t>
      </w:r>
      <w:r w:rsidRPr="00315258">
        <w:rPr>
          <w:rFonts w:ascii="Times New Roman" w:hAnsi="Times New Roman" w:cs="Times New Roman"/>
          <w:color w:val="000000" w:themeColor="text1"/>
        </w:rPr>
        <w:fldChar w:fldCharType="end"/>
      </w:r>
      <w:r w:rsidRPr="00315258">
        <w:rPr>
          <w:rFonts w:ascii="Times New Roman" w:hAnsi="Times New Roman" w:cs="Times New Roman"/>
          <w:color w:val="000000" w:themeColor="text1"/>
        </w:rPr>
        <w:t>. The prediction consisted of the following steps:</w:t>
      </w:r>
    </w:p>
    <w:p w14:paraId="70446901" w14:textId="77777777" w:rsidR="00315258" w:rsidRPr="00315258" w:rsidRDefault="00315258" w:rsidP="00315258">
      <w:pPr>
        <w:pStyle w:val="ListParagraph"/>
        <w:numPr>
          <w:ilvl w:val="0"/>
          <w:numId w:val="1"/>
        </w:numPr>
        <w:spacing w:line="360" w:lineRule="auto"/>
        <w:rPr>
          <w:rFonts w:ascii="Times New Roman" w:hAnsi="Times New Roman" w:cs="Times New Roman"/>
          <w:color w:val="000000" w:themeColor="text1"/>
        </w:rPr>
      </w:pPr>
      <w:r w:rsidRPr="00315258">
        <w:rPr>
          <w:rFonts w:ascii="Times New Roman" w:hAnsi="Times New Roman" w:cs="Times New Roman"/>
          <w:color w:val="000000" w:themeColor="text1"/>
        </w:rPr>
        <w:t>All 12 tools with their default settings were used to obtain AA-level predictions using an entire OVM and half of the OVA sequence for training, and the rest of the OVA for testing.</w:t>
      </w:r>
    </w:p>
    <w:p w14:paraId="0B7D4B92" w14:textId="77777777" w:rsidR="00315258" w:rsidRPr="00315258" w:rsidRDefault="00315258" w:rsidP="00315258">
      <w:pPr>
        <w:pStyle w:val="ListParagraph"/>
        <w:numPr>
          <w:ilvl w:val="0"/>
          <w:numId w:val="1"/>
        </w:numPr>
        <w:spacing w:line="360" w:lineRule="auto"/>
        <w:rPr>
          <w:rFonts w:ascii="Times New Roman" w:hAnsi="Times New Roman" w:cs="Times New Roman"/>
          <w:color w:val="000000" w:themeColor="text1"/>
        </w:rPr>
      </w:pPr>
      <w:r w:rsidRPr="00315258">
        <w:rPr>
          <w:rFonts w:ascii="Times New Roman" w:hAnsi="Times New Roman" w:cs="Times New Roman"/>
          <w:color w:val="000000" w:themeColor="text1"/>
        </w:rPr>
        <w:t>Random Forest algorithm (</w:t>
      </w:r>
      <w:r w:rsidRPr="00315258">
        <w:rPr>
          <w:rFonts w:ascii="Times New Roman" w:hAnsi="Times New Roman" w:cs="Times New Roman"/>
          <w:i/>
          <w:iCs/>
          <w:color w:val="000000" w:themeColor="text1"/>
        </w:rPr>
        <w:t>caret</w:t>
      </w:r>
      <w:r w:rsidRPr="00315258">
        <w:rPr>
          <w:rFonts w:ascii="Times New Roman" w:hAnsi="Times New Roman" w:cs="Times New Roman"/>
          <w:color w:val="000000" w:themeColor="text1"/>
        </w:rPr>
        <w:t xml:space="preserve"> package v6.0) identified the best combination of those algorithms that predicted experimentally discovered OVM and OVA epitopes, and </w:t>
      </w:r>
    </w:p>
    <w:p w14:paraId="60C8CB6C" w14:textId="2D4E681C" w:rsidR="00315258" w:rsidRPr="00315258" w:rsidRDefault="00315258" w:rsidP="00315258">
      <w:pPr>
        <w:pStyle w:val="ListParagraph"/>
        <w:numPr>
          <w:ilvl w:val="0"/>
          <w:numId w:val="1"/>
        </w:numPr>
        <w:spacing w:line="360" w:lineRule="auto"/>
        <w:rPr>
          <w:rFonts w:ascii="Times New Roman" w:hAnsi="Times New Roman" w:cs="Times New Roman"/>
          <w:color w:val="000000" w:themeColor="text1"/>
        </w:rPr>
      </w:pPr>
      <w:r w:rsidRPr="00315258">
        <w:rPr>
          <w:rFonts w:ascii="Times New Roman" w:hAnsi="Times New Roman" w:cs="Times New Roman"/>
          <w:color w:val="000000" w:themeColor="text1"/>
        </w:rPr>
        <w:t xml:space="preserve">this ensemble algorithm was used to detect epitopes on minor proteins, of which the top 5 OVT, 6 LYS, and 5 </w:t>
      </w:r>
      <w:proofErr w:type="spellStart"/>
      <w:r w:rsidRPr="00315258">
        <w:rPr>
          <w:rFonts w:ascii="Times New Roman" w:hAnsi="Times New Roman" w:cs="Times New Roman"/>
          <w:color w:val="000000" w:themeColor="text1"/>
        </w:rPr>
        <w:t>sALB</w:t>
      </w:r>
      <w:proofErr w:type="spellEnd"/>
      <w:r w:rsidRPr="00315258">
        <w:rPr>
          <w:rFonts w:ascii="Times New Roman" w:hAnsi="Times New Roman" w:cs="Times New Roman"/>
          <w:color w:val="000000" w:themeColor="text1"/>
        </w:rPr>
        <w:t xml:space="preserve"> candidates were synthesized. Additionally, 3 peptides for YGP42 protein were selected based on IEDB resources (due to the lack of structural templates); and for a newly identified allergen - YGP40 - 5 epitopes described by the </w:t>
      </w:r>
      <w:proofErr w:type="spellStart"/>
      <w:r w:rsidRPr="00315258">
        <w:rPr>
          <w:rFonts w:ascii="Times New Roman" w:hAnsi="Times New Roman" w:cs="Times New Roman"/>
          <w:color w:val="000000" w:themeColor="text1"/>
        </w:rPr>
        <w:t>Sogawa</w:t>
      </w:r>
      <w:proofErr w:type="spellEnd"/>
      <w:r w:rsidRPr="00315258">
        <w:rPr>
          <w:rFonts w:ascii="Times New Roman" w:hAnsi="Times New Roman" w:cs="Times New Roman"/>
          <w:color w:val="000000" w:themeColor="text1"/>
        </w:rPr>
        <w:t xml:space="preserve"> et al were included </w:t>
      </w:r>
      <w:r w:rsidRPr="00315258">
        <w:rPr>
          <w:rFonts w:ascii="Times New Roman" w:hAnsi="Times New Roman" w:cs="Times New Roman"/>
          <w:color w:val="000000" w:themeColor="text1"/>
        </w:rPr>
        <w:fldChar w:fldCharType="begin">
          <w:fldData xml:space="preserve">PEVuZE5vdGU+PENpdGU+PEF1dGhvcj5Tb2dhd2E8L0F1dGhvcj48WWVhcj4yMDE4PC9ZZWFyPjxS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</w:fldData>
        </w:fldChar>
      </w:r>
      <w:r w:rsidR="000A416F">
        <w:rPr>
          <w:rFonts w:ascii="Times New Roman" w:hAnsi="Times New Roman" w:cs="Times New Roman"/>
          <w:color w:val="000000" w:themeColor="text1"/>
        </w:rPr>
        <w:instrText xml:space="preserve"> ADDIN EN.CITE </w:instrText>
      </w:r>
      <w:r w:rsidR="000A416F">
        <w:rPr>
          <w:rFonts w:ascii="Times New Roman" w:hAnsi="Times New Roman" w:cs="Times New Roman"/>
          <w:color w:val="000000" w:themeColor="text1"/>
        </w:rPr>
        <w:fldChar w:fldCharType="begin">
          <w:fldData xml:space="preserve">PEVuZE5vdGU+PENpdGU+PEF1dGhvcj5Tb2dhd2E8L0F1dGhvcj48WWVhcj4yMDE4PC9ZZWFyPjxS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</w:fldData>
        </w:fldChar>
      </w:r>
      <w:r w:rsidR="000A416F">
        <w:rPr>
          <w:rFonts w:ascii="Times New Roman" w:hAnsi="Times New Roman" w:cs="Times New Roman"/>
          <w:color w:val="000000" w:themeColor="text1"/>
        </w:rPr>
        <w:instrText xml:space="preserve"> ADDIN EN.CITE.DATA </w:instrText>
      </w:r>
      <w:r w:rsidR="000A416F">
        <w:rPr>
          <w:rFonts w:ascii="Times New Roman" w:hAnsi="Times New Roman" w:cs="Times New Roman"/>
          <w:color w:val="000000" w:themeColor="text1"/>
        </w:rPr>
      </w:r>
      <w:r w:rsidR="000A416F">
        <w:rPr>
          <w:rFonts w:ascii="Times New Roman" w:hAnsi="Times New Roman" w:cs="Times New Roman"/>
          <w:color w:val="000000" w:themeColor="text1"/>
        </w:rPr>
        <w:fldChar w:fldCharType="end"/>
      </w:r>
      <w:r w:rsidRPr="00315258">
        <w:rPr>
          <w:rFonts w:ascii="Times New Roman" w:hAnsi="Times New Roman" w:cs="Times New Roman"/>
          <w:color w:val="000000" w:themeColor="text1"/>
        </w:rPr>
        <w:fldChar w:fldCharType="separate"/>
      </w:r>
      <w:r w:rsidR="000A416F">
        <w:rPr>
          <w:rFonts w:ascii="Times New Roman" w:hAnsi="Times New Roman" w:cs="Times New Roman"/>
          <w:noProof/>
          <w:color w:val="000000" w:themeColor="text1"/>
        </w:rPr>
        <w:t>[21]</w:t>
      </w:r>
      <w:r w:rsidRPr="00315258">
        <w:rPr>
          <w:rFonts w:ascii="Times New Roman" w:hAnsi="Times New Roman" w:cs="Times New Roman"/>
          <w:color w:val="000000" w:themeColor="text1"/>
        </w:rPr>
        <w:fldChar w:fldCharType="end"/>
      </w:r>
      <w:r w:rsidRPr="00315258">
        <w:rPr>
          <w:rFonts w:ascii="Times New Roman" w:hAnsi="Times New Roman" w:cs="Times New Roman"/>
          <w:color w:val="000000" w:themeColor="text1"/>
        </w:rPr>
        <w:t>.</w:t>
      </w:r>
    </w:p>
    <w:p w14:paraId="1230CE98" w14:textId="77777777" w:rsidR="00315258" w:rsidRPr="00315258" w:rsidRDefault="00315258" w:rsidP="00315258">
      <w:pPr>
        <w:pStyle w:val="ListParagraph"/>
        <w:numPr>
          <w:ilvl w:val="0"/>
          <w:numId w:val="1"/>
        </w:numPr>
        <w:spacing w:line="360" w:lineRule="auto"/>
        <w:rPr>
          <w:rFonts w:ascii="Times New Roman" w:hAnsi="Times New Roman" w:cs="Times New Roman"/>
          <w:color w:val="000000" w:themeColor="text1"/>
        </w:rPr>
      </w:pPr>
      <w:r w:rsidRPr="00315258">
        <w:rPr>
          <w:rFonts w:ascii="Times New Roman" w:hAnsi="Times New Roman" w:cs="Times New Roman"/>
          <w:color w:val="000000" w:themeColor="text1"/>
        </w:rPr>
        <w:t xml:space="preserve">These peptides (Table E2) were evaluated for IgE binding from the same subjects used for the OVM and OVA epitope mapping. </w:t>
      </w:r>
    </w:p>
    <w:p w14:paraId="2DDA8EF6" w14:textId="63801893" w:rsidR="00315258" w:rsidRDefault="00315258"/>
    <w:p w14:paraId="721BBF8E" w14:textId="77777777" w:rsidR="00315258" w:rsidRPr="00315258" w:rsidRDefault="00315258" w:rsidP="00315258">
      <w:pPr>
        <w:pStyle w:val="Heading2"/>
      </w:pPr>
      <w:bookmarkStart w:id="4" w:name="_Toc81224092"/>
      <w:r w:rsidRPr="00315258">
        <w:t>Egg epitope library</w:t>
      </w:r>
      <w:bookmarkEnd w:id="4"/>
      <w:r w:rsidRPr="00315258">
        <w:t xml:space="preserve"> </w:t>
      </w:r>
    </w:p>
    <w:p w14:paraId="443B9A71" w14:textId="7E2FB7CA" w:rsidR="00315258" w:rsidRDefault="00315258" w:rsidP="007F54DD">
      <w:pPr>
        <w:spacing w:line="360" w:lineRule="auto"/>
        <w:ind w:firstLine="720"/>
        <w:rPr>
          <w:rFonts w:ascii="Times New Roman" w:hAnsi="Times New Roman" w:cs="Times New Roman"/>
        </w:rPr>
      </w:pPr>
      <w:r w:rsidRPr="00315258">
        <w:rPr>
          <w:rFonts w:ascii="Times New Roman" w:hAnsi="Times New Roman" w:cs="Times New Roman"/>
        </w:rPr>
        <w:t>Several descriptive analyses were used to identify informative epitopes from OVM and OVA proteins, including unsupervised hierarchical clustering, with peptides having higher nMFI values grouped together. Epitopes with high variability across patients could be helpful when studying different allergy phenotypes. To assure such epitopes were included, additional selection kept peptides with a coefficient of variation (CV) &gt;90% or extreme values (below 10</w:t>
      </w:r>
      <w:r w:rsidRPr="00315258">
        <w:rPr>
          <w:rFonts w:ascii="Times New Roman" w:hAnsi="Times New Roman" w:cs="Times New Roman"/>
          <w:vertAlign w:val="superscript"/>
        </w:rPr>
        <w:t>th</w:t>
      </w:r>
      <w:r w:rsidRPr="00315258">
        <w:rPr>
          <w:rFonts w:ascii="Times New Roman" w:hAnsi="Times New Roman" w:cs="Times New Roman"/>
        </w:rPr>
        <w:t xml:space="preserve"> or above 90</w:t>
      </w:r>
      <w:r w:rsidRPr="00315258">
        <w:rPr>
          <w:rFonts w:ascii="Times New Roman" w:hAnsi="Times New Roman" w:cs="Times New Roman"/>
          <w:vertAlign w:val="superscript"/>
        </w:rPr>
        <w:t>th</w:t>
      </w:r>
      <w:r w:rsidRPr="00315258">
        <w:rPr>
          <w:rFonts w:ascii="Times New Roman" w:hAnsi="Times New Roman" w:cs="Times New Roman"/>
        </w:rPr>
        <w:t xml:space="preserve"> percentile) of the 1</w:t>
      </w:r>
      <w:r w:rsidRPr="00315258">
        <w:rPr>
          <w:rFonts w:ascii="Times New Roman" w:hAnsi="Times New Roman" w:cs="Times New Roman"/>
          <w:vertAlign w:val="superscript"/>
        </w:rPr>
        <w:t>st</w:t>
      </w:r>
      <w:r w:rsidRPr="00315258">
        <w:rPr>
          <w:rFonts w:ascii="Times New Roman" w:hAnsi="Times New Roman" w:cs="Times New Roman"/>
        </w:rPr>
        <w:t xml:space="preserve"> or 2</w:t>
      </w:r>
      <w:r w:rsidRPr="00315258">
        <w:rPr>
          <w:rFonts w:ascii="Times New Roman" w:hAnsi="Times New Roman" w:cs="Times New Roman"/>
          <w:vertAlign w:val="superscript"/>
        </w:rPr>
        <w:t>nd</w:t>
      </w:r>
      <w:r w:rsidRPr="00315258">
        <w:rPr>
          <w:rFonts w:ascii="Times New Roman" w:hAnsi="Times New Roman" w:cs="Times New Roman"/>
        </w:rPr>
        <w:t xml:space="preserve"> components of</w:t>
      </w:r>
      <w:r w:rsidR="005120CA">
        <w:rPr>
          <w:rFonts w:ascii="Times New Roman" w:hAnsi="Times New Roman" w:cs="Times New Roman"/>
        </w:rPr>
        <w:t xml:space="preserve"> </w:t>
      </w:r>
      <w:proofErr w:type="spellStart"/>
      <w:r w:rsidR="005120CA" w:rsidRPr="005120CA">
        <w:rPr>
          <w:rFonts w:ascii="Times New Roman" w:hAnsi="Times New Roman" w:cs="Times New Roman"/>
        </w:rPr>
        <w:t>of</w:t>
      </w:r>
      <w:proofErr w:type="spellEnd"/>
      <w:r w:rsidR="005120CA" w:rsidRPr="005120CA">
        <w:rPr>
          <w:rFonts w:ascii="Times New Roman" w:hAnsi="Times New Roman" w:cs="Times New Roman"/>
        </w:rPr>
        <w:t xml:space="preserve"> the principal component analysis (PCA). The final library consisted of 65 epitopes (Table E3).</w:t>
      </w:r>
    </w:p>
    <w:p w14:paraId="0555A927" w14:textId="77777777" w:rsidR="000A416F" w:rsidRDefault="000A416F" w:rsidP="00D32EFC">
      <w:pPr>
        <w:spacing w:line="360" w:lineRule="auto"/>
        <w:rPr>
          <w:rFonts w:ascii="Times New Roman" w:hAnsi="Times New Roman" w:cs="Times New Roman"/>
        </w:rPr>
      </w:pPr>
    </w:p>
    <w:p w14:paraId="3853C70D" w14:textId="6F2CF211" w:rsidR="000A416F" w:rsidRDefault="006406AC" w:rsidP="006406AC">
      <w:pPr>
        <w:pStyle w:val="Heading1"/>
      </w:pPr>
      <w:bookmarkStart w:id="5" w:name="_Toc81224093"/>
      <w:r>
        <w:t>References</w:t>
      </w:r>
      <w:bookmarkEnd w:id="5"/>
    </w:p>
    <w:p w14:paraId="089E907A" w14:textId="27F30A2E" w:rsidR="000A416F" w:rsidRPr="000A416F" w:rsidRDefault="000A416F" w:rsidP="000A416F">
      <w:pPr>
        <w:pStyle w:val="EndNoteBibliography"/>
        <w:ind w:left="720" w:hanging="720"/>
        <w:rPr>
          <w:noProof/>
        </w:rPr>
      </w:pPr>
      <w:r>
        <w:rPr>
          <w:rFonts w:ascii="Times New Roman" w:hAnsi="Times New Roman" w:cs="Times New Roman"/>
        </w:rPr>
        <w:fldChar w:fldCharType="begin"/>
      </w:r>
      <w:r>
        <w:rPr>
          <w:rFonts w:ascii="Times New Roman" w:hAnsi="Times New Roman" w:cs="Times New Roman"/>
        </w:rPr>
        <w:instrText xml:space="preserve"> ADDIN EN.REFLIST </w:instrText>
      </w:r>
      <w:r>
        <w:rPr>
          <w:rFonts w:ascii="Times New Roman" w:hAnsi="Times New Roman" w:cs="Times New Roman"/>
        </w:rPr>
        <w:fldChar w:fldCharType="separate"/>
      </w:r>
      <w:r w:rsidRPr="000A416F">
        <w:rPr>
          <w:noProof/>
        </w:rPr>
        <w:t>[1]</w:t>
      </w:r>
      <w:r w:rsidRPr="000A416F">
        <w:rPr>
          <w:noProof/>
        </w:rPr>
        <w:tab/>
        <w:t xml:space="preserve">J. Kovacs-Nolan, J. W. Zhang, S. Hayakawa, and Y. Mine, "Immunochemical and structural analysis of pepsin-digested egg white ovomucoid," </w:t>
      </w:r>
      <w:r w:rsidRPr="000A416F">
        <w:rPr>
          <w:i/>
          <w:noProof/>
        </w:rPr>
        <w:t xml:space="preserve">J Agric Food Chem, </w:t>
      </w:r>
      <w:r w:rsidRPr="000A416F">
        <w:rPr>
          <w:noProof/>
        </w:rPr>
        <w:t xml:space="preserve">vol. 48, no. 12, pp. 6261-6, Dec 2000. [Online]. Available: </w:t>
      </w:r>
      <w:hyperlink r:id="rId10" w:history="1">
        <w:r w:rsidRPr="000A416F">
          <w:rPr>
            <w:rStyle w:val="Hyperlink"/>
            <w:noProof/>
          </w:rPr>
          <w:t>https://www.ncbi.nlm.nih.gov/pubmed/11141283</w:t>
        </w:r>
      </w:hyperlink>
      <w:r w:rsidRPr="000A416F">
        <w:rPr>
          <w:noProof/>
        </w:rPr>
        <w:t>.</w:t>
      </w:r>
    </w:p>
    <w:p w14:paraId="54F07219" w14:textId="77777777" w:rsidR="000A416F" w:rsidRPr="000A416F" w:rsidRDefault="000A416F" w:rsidP="000A416F">
      <w:pPr>
        <w:pStyle w:val="EndNoteBibliography"/>
        <w:ind w:left="720" w:hanging="720"/>
        <w:rPr>
          <w:noProof/>
        </w:rPr>
      </w:pPr>
      <w:r w:rsidRPr="000A416F">
        <w:rPr>
          <w:noProof/>
        </w:rPr>
        <w:t>[2]</w:t>
      </w:r>
      <w:r w:rsidRPr="000A416F">
        <w:rPr>
          <w:noProof/>
        </w:rPr>
        <w:tab/>
        <w:t>K. Takagi</w:t>
      </w:r>
      <w:r w:rsidRPr="000A416F">
        <w:rPr>
          <w:i/>
          <w:noProof/>
        </w:rPr>
        <w:t xml:space="preserve"> et al.</w:t>
      </w:r>
      <w:r w:rsidRPr="000A416F">
        <w:rPr>
          <w:noProof/>
        </w:rPr>
        <w:t xml:space="preserve">, "Kinetic analysis of pepsin digestion of chicken egg white ovomucoid and allergenic potential of pepsin fragments," </w:t>
      </w:r>
      <w:r w:rsidRPr="000A416F">
        <w:rPr>
          <w:i/>
          <w:noProof/>
        </w:rPr>
        <w:t xml:space="preserve">Int Arch Allergy Immunol, </w:t>
      </w:r>
      <w:r w:rsidRPr="000A416F">
        <w:rPr>
          <w:noProof/>
        </w:rPr>
        <w:t>vol. 136, no. 1, pp. 23-32, Jan 2005, doi: 10.1159/000082581.</w:t>
      </w:r>
    </w:p>
    <w:p w14:paraId="22A0A7CC" w14:textId="77777777" w:rsidR="000A416F" w:rsidRPr="000A416F" w:rsidRDefault="000A416F" w:rsidP="000A416F">
      <w:pPr>
        <w:pStyle w:val="EndNoteBibliography"/>
        <w:ind w:left="720" w:hanging="720"/>
        <w:rPr>
          <w:noProof/>
        </w:rPr>
      </w:pPr>
      <w:r w:rsidRPr="000A416F">
        <w:rPr>
          <w:noProof/>
        </w:rPr>
        <w:lastRenderedPageBreak/>
        <w:t>[3]</w:t>
      </w:r>
      <w:r w:rsidRPr="000A416F">
        <w:rPr>
          <w:noProof/>
        </w:rPr>
        <w:tab/>
        <w:t xml:space="preserve">S. Benede, I. Lopez-Exposito, R. Lopez-Fandino, and E. Molina, "Identification of IgE-binding peptides in hen egg ovalbumin digested in vitro with human and simulated gastroduodenal fluids," </w:t>
      </w:r>
      <w:r w:rsidRPr="000A416F">
        <w:rPr>
          <w:i/>
          <w:noProof/>
        </w:rPr>
        <w:t xml:space="preserve">J Agric Food Chem, </w:t>
      </w:r>
      <w:r w:rsidRPr="000A416F">
        <w:rPr>
          <w:noProof/>
        </w:rPr>
        <w:t>vol. 62, no. 1, pp. 152-8, Jan 8 2014, doi: 10.1021/jf404226w.</w:t>
      </w:r>
    </w:p>
    <w:p w14:paraId="4D4D7C38" w14:textId="50B588CC" w:rsidR="000A416F" w:rsidRPr="000A416F" w:rsidRDefault="000A416F" w:rsidP="000A416F">
      <w:pPr>
        <w:pStyle w:val="EndNoteBibliography"/>
        <w:ind w:left="720" w:hanging="720"/>
        <w:rPr>
          <w:noProof/>
        </w:rPr>
      </w:pPr>
      <w:r w:rsidRPr="000A416F">
        <w:rPr>
          <w:noProof/>
        </w:rPr>
        <w:t>[4]</w:t>
      </w:r>
      <w:r w:rsidRPr="000A416F">
        <w:rPr>
          <w:noProof/>
        </w:rPr>
        <w:tab/>
        <w:t xml:space="preserve">S. K. Cooke and H. A. Sampson, "Allergenic properties of ovomucoid in man," </w:t>
      </w:r>
      <w:r w:rsidRPr="000A416F">
        <w:rPr>
          <w:i/>
          <w:noProof/>
        </w:rPr>
        <w:t xml:space="preserve">J Immunol, </w:t>
      </w:r>
      <w:r w:rsidRPr="000A416F">
        <w:rPr>
          <w:noProof/>
        </w:rPr>
        <w:t xml:space="preserve">vol. 159, no. 4, pp. 2026-32, Aug 15 1997. [Online]. Available: </w:t>
      </w:r>
      <w:hyperlink r:id="rId11" w:history="1">
        <w:r w:rsidRPr="000A416F">
          <w:rPr>
            <w:rStyle w:val="Hyperlink"/>
            <w:noProof/>
          </w:rPr>
          <w:t>https://www.ncbi.nlm.nih.gov/pubmed/9257870</w:t>
        </w:r>
      </w:hyperlink>
      <w:r w:rsidRPr="000A416F">
        <w:rPr>
          <w:noProof/>
        </w:rPr>
        <w:t>.</w:t>
      </w:r>
    </w:p>
    <w:p w14:paraId="35F5DF4D" w14:textId="77777777" w:rsidR="000A416F" w:rsidRPr="000A416F" w:rsidRDefault="000A416F" w:rsidP="000A416F">
      <w:pPr>
        <w:pStyle w:val="EndNoteBibliography"/>
        <w:ind w:left="720" w:hanging="720"/>
        <w:rPr>
          <w:noProof/>
        </w:rPr>
      </w:pPr>
      <w:r w:rsidRPr="000A416F">
        <w:rPr>
          <w:noProof/>
        </w:rPr>
        <w:t>[5]</w:t>
      </w:r>
      <w:r w:rsidRPr="000A416F">
        <w:rPr>
          <w:noProof/>
        </w:rPr>
        <w:tab/>
        <w:t xml:space="preserve">Y. Mine and J. Wei Zhang, "Identification and fine mapping of IgG and IgE epitopes in ovomucoid," </w:t>
      </w:r>
      <w:r w:rsidRPr="000A416F">
        <w:rPr>
          <w:i/>
          <w:noProof/>
        </w:rPr>
        <w:t xml:space="preserve">Biochem Biophys Res Commun, </w:t>
      </w:r>
      <w:r w:rsidRPr="000A416F">
        <w:rPr>
          <w:noProof/>
        </w:rPr>
        <w:t>vol. 292, no. 4, pp. 1070-4, Apr 12 2002, doi: 10.1006/bbrc.2002.6725.</w:t>
      </w:r>
    </w:p>
    <w:p w14:paraId="0F070BB8" w14:textId="4642F27F" w:rsidR="000A416F" w:rsidRPr="000A416F" w:rsidRDefault="000A416F" w:rsidP="000A416F">
      <w:pPr>
        <w:pStyle w:val="EndNoteBibliography"/>
        <w:ind w:left="720" w:hanging="720"/>
        <w:rPr>
          <w:noProof/>
        </w:rPr>
      </w:pPr>
      <w:r w:rsidRPr="000A416F">
        <w:rPr>
          <w:noProof/>
        </w:rPr>
        <w:t>[6]</w:t>
      </w:r>
      <w:r w:rsidRPr="000A416F">
        <w:rPr>
          <w:noProof/>
        </w:rPr>
        <w:tab/>
        <w:t xml:space="preserve">Y. Mine and P. Rupa, "Fine mapping and structural analysis of immunodominant IgE allergenic epitopes in chicken egg ovalbumin," </w:t>
      </w:r>
      <w:r w:rsidRPr="000A416F">
        <w:rPr>
          <w:i/>
          <w:noProof/>
        </w:rPr>
        <w:t xml:space="preserve">Protein Eng, </w:t>
      </w:r>
      <w:r w:rsidRPr="000A416F">
        <w:rPr>
          <w:noProof/>
        </w:rPr>
        <w:t xml:space="preserve">vol. 16, no. 10, pp. 747-52, Oct 2003. [Online]. Available: </w:t>
      </w:r>
      <w:hyperlink r:id="rId12" w:history="1">
        <w:r w:rsidRPr="000A416F">
          <w:rPr>
            <w:rStyle w:val="Hyperlink"/>
            <w:noProof/>
          </w:rPr>
          <w:t>https://www.ncbi.nlm.nih.gov/pubmed/14600204</w:t>
        </w:r>
      </w:hyperlink>
      <w:r w:rsidRPr="000A416F">
        <w:rPr>
          <w:noProof/>
        </w:rPr>
        <w:t>.</w:t>
      </w:r>
    </w:p>
    <w:p w14:paraId="73383AE0" w14:textId="77777777" w:rsidR="000A416F" w:rsidRPr="000A416F" w:rsidRDefault="000A416F" w:rsidP="000A416F">
      <w:pPr>
        <w:pStyle w:val="EndNoteBibliography"/>
        <w:ind w:left="720" w:hanging="720"/>
        <w:rPr>
          <w:noProof/>
        </w:rPr>
      </w:pPr>
      <w:r w:rsidRPr="000A416F">
        <w:rPr>
          <w:noProof/>
        </w:rPr>
        <w:t>[7]</w:t>
      </w:r>
      <w:r w:rsidRPr="000A416F">
        <w:rPr>
          <w:noProof/>
        </w:rPr>
        <w:tab/>
        <w:t>J. Martinez-Botas</w:t>
      </w:r>
      <w:r w:rsidRPr="000A416F">
        <w:rPr>
          <w:i/>
          <w:noProof/>
        </w:rPr>
        <w:t xml:space="preserve"> et al.</w:t>
      </w:r>
      <w:r w:rsidRPr="000A416F">
        <w:rPr>
          <w:noProof/>
        </w:rPr>
        <w:t xml:space="preserve">, "Mapping of the IgE and IgG4 sequential epitopes of ovomucoid with a peptide microarray immunoassay," </w:t>
      </w:r>
      <w:r w:rsidRPr="000A416F">
        <w:rPr>
          <w:i/>
          <w:noProof/>
        </w:rPr>
        <w:t xml:space="preserve">Int Arch Allergy Immunol, </w:t>
      </w:r>
      <w:r w:rsidRPr="000A416F">
        <w:rPr>
          <w:noProof/>
        </w:rPr>
        <w:t>vol. 161, no. 1, pp. 11-20, 2013, doi: 10.1159/000343040.</w:t>
      </w:r>
    </w:p>
    <w:p w14:paraId="454D3BF0" w14:textId="77777777" w:rsidR="000A416F" w:rsidRPr="000A416F" w:rsidRDefault="000A416F" w:rsidP="000A416F">
      <w:pPr>
        <w:pStyle w:val="EndNoteBibliography"/>
        <w:ind w:left="720" w:hanging="720"/>
        <w:rPr>
          <w:noProof/>
        </w:rPr>
      </w:pPr>
      <w:r w:rsidRPr="000A416F">
        <w:rPr>
          <w:noProof/>
        </w:rPr>
        <w:t>[8]</w:t>
      </w:r>
      <w:r w:rsidRPr="000A416F">
        <w:rPr>
          <w:noProof/>
        </w:rPr>
        <w:tab/>
        <w:t>U. Pieper</w:t>
      </w:r>
      <w:r w:rsidRPr="000A416F">
        <w:rPr>
          <w:i/>
          <w:noProof/>
        </w:rPr>
        <w:t xml:space="preserve"> et al.</w:t>
      </w:r>
      <w:r w:rsidRPr="000A416F">
        <w:rPr>
          <w:noProof/>
        </w:rPr>
        <w:t xml:space="preserve">, "ModBase, a database of annotated comparative protein structure models, and associated resources," </w:t>
      </w:r>
      <w:r w:rsidRPr="000A416F">
        <w:rPr>
          <w:i/>
          <w:noProof/>
        </w:rPr>
        <w:t xml:space="preserve">Nucleic Acids Res, </w:t>
      </w:r>
      <w:r w:rsidRPr="000A416F">
        <w:rPr>
          <w:noProof/>
        </w:rPr>
        <w:t>vol. 39, no. Database issue, pp. D465-74, Jan 2011, doi: 10.1093/nar/gkq1091.</w:t>
      </w:r>
    </w:p>
    <w:p w14:paraId="72F50456" w14:textId="77777777" w:rsidR="000A416F" w:rsidRPr="000A416F" w:rsidRDefault="000A416F" w:rsidP="000A416F">
      <w:pPr>
        <w:pStyle w:val="EndNoteBibliography"/>
        <w:ind w:left="720" w:hanging="720"/>
        <w:rPr>
          <w:noProof/>
        </w:rPr>
      </w:pPr>
      <w:r w:rsidRPr="000A416F">
        <w:rPr>
          <w:noProof/>
        </w:rPr>
        <w:t>[9]</w:t>
      </w:r>
      <w:r w:rsidRPr="000A416F">
        <w:rPr>
          <w:noProof/>
        </w:rPr>
        <w:tab/>
        <w:t xml:space="preserve">M. Wiederstein and M. J. Sippl, "ProSA-web: interactive web service for the recognition of errors in three-dimensional structures of proteins," </w:t>
      </w:r>
      <w:r w:rsidRPr="000A416F">
        <w:rPr>
          <w:i/>
          <w:noProof/>
        </w:rPr>
        <w:t xml:space="preserve">Nucleic Acids Res, </w:t>
      </w:r>
      <w:r w:rsidRPr="000A416F">
        <w:rPr>
          <w:noProof/>
        </w:rPr>
        <w:t>vol. 35, no. Web Server issue, pp. W407-10, Jul 2007, doi: 10.1093/nar/gkm290.</w:t>
      </w:r>
    </w:p>
    <w:p w14:paraId="6AB124EC" w14:textId="77777777" w:rsidR="000A416F" w:rsidRPr="000A416F" w:rsidRDefault="000A416F" w:rsidP="000A416F">
      <w:pPr>
        <w:pStyle w:val="EndNoteBibliography"/>
        <w:ind w:left="720" w:hanging="720"/>
        <w:rPr>
          <w:noProof/>
        </w:rPr>
      </w:pPr>
      <w:r w:rsidRPr="000A416F">
        <w:rPr>
          <w:noProof/>
        </w:rPr>
        <w:t>[10]</w:t>
      </w:r>
      <w:r w:rsidRPr="000A416F">
        <w:rPr>
          <w:noProof/>
        </w:rPr>
        <w:tab/>
        <w:t xml:space="preserve">V. Saravanan and N. Gautham, "[BCIgEPRED-a Dual-Layer Approach for Predicting Linear IgE Epitopes]," </w:t>
      </w:r>
      <w:r w:rsidRPr="000A416F">
        <w:rPr>
          <w:i/>
          <w:noProof/>
        </w:rPr>
        <w:t xml:space="preserve">Mol Biol (Mosk), </w:t>
      </w:r>
      <w:r w:rsidRPr="000A416F">
        <w:rPr>
          <w:noProof/>
        </w:rPr>
        <w:t>vol. 52, no. 2, pp. 333-343, Mar-Apr 2018, doi: 10.7868/S0026898418020180.</w:t>
      </w:r>
    </w:p>
    <w:p w14:paraId="0DBC0998" w14:textId="77777777" w:rsidR="000A416F" w:rsidRPr="000A416F" w:rsidRDefault="000A416F" w:rsidP="000A416F">
      <w:pPr>
        <w:pStyle w:val="EndNoteBibliography"/>
        <w:ind w:left="720" w:hanging="720"/>
        <w:rPr>
          <w:noProof/>
        </w:rPr>
      </w:pPr>
      <w:r w:rsidRPr="000A416F">
        <w:rPr>
          <w:noProof/>
        </w:rPr>
        <w:t>[11]</w:t>
      </w:r>
      <w:r w:rsidRPr="000A416F">
        <w:rPr>
          <w:noProof/>
        </w:rPr>
        <w:tab/>
        <w:t xml:space="preserve">H. R. Ansari and G. P. Raghava, "Identification of conformational B-cell Epitopes in an antigen from its primary sequence," </w:t>
      </w:r>
      <w:r w:rsidRPr="000A416F">
        <w:rPr>
          <w:i/>
          <w:noProof/>
        </w:rPr>
        <w:t xml:space="preserve">Immunome Res, </w:t>
      </w:r>
      <w:r w:rsidRPr="000A416F">
        <w:rPr>
          <w:noProof/>
        </w:rPr>
        <w:t>vol. 6, p. 6, Oct 20 2010, doi: 10.1186/1745-7580-6-6.</w:t>
      </w:r>
    </w:p>
    <w:p w14:paraId="77BA6009" w14:textId="77777777" w:rsidR="000A416F" w:rsidRPr="000A416F" w:rsidRDefault="000A416F" w:rsidP="000A416F">
      <w:pPr>
        <w:pStyle w:val="EndNoteBibliography"/>
        <w:ind w:left="720" w:hanging="720"/>
        <w:rPr>
          <w:noProof/>
        </w:rPr>
      </w:pPr>
      <w:r w:rsidRPr="000A416F">
        <w:rPr>
          <w:noProof/>
        </w:rPr>
        <w:t>[12]</w:t>
      </w:r>
      <w:r w:rsidRPr="000A416F">
        <w:rPr>
          <w:noProof/>
        </w:rPr>
        <w:tab/>
        <w:t xml:space="preserve">Y. El-Manzalawy, D. Dobbs, and V. Honavar, "Predicting linear B-cell epitopes using string kernels," </w:t>
      </w:r>
      <w:r w:rsidRPr="000A416F">
        <w:rPr>
          <w:i/>
          <w:noProof/>
        </w:rPr>
        <w:t xml:space="preserve">J Mol Recognit, </w:t>
      </w:r>
      <w:r w:rsidRPr="000A416F">
        <w:rPr>
          <w:noProof/>
        </w:rPr>
        <w:t>vol. 21, no. 4, pp. 243-55, Jul-Aug 2008, doi: 10.1002/jmr.893.</w:t>
      </w:r>
    </w:p>
    <w:p w14:paraId="65D85FF7" w14:textId="77777777" w:rsidR="000A416F" w:rsidRPr="000A416F" w:rsidRDefault="000A416F" w:rsidP="000A416F">
      <w:pPr>
        <w:pStyle w:val="EndNoteBibliography"/>
        <w:ind w:left="720" w:hanging="720"/>
        <w:rPr>
          <w:noProof/>
        </w:rPr>
      </w:pPr>
      <w:r w:rsidRPr="000A416F">
        <w:rPr>
          <w:noProof/>
        </w:rPr>
        <w:t>[13]</w:t>
      </w:r>
      <w:r w:rsidRPr="000A416F">
        <w:rPr>
          <w:noProof/>
        </w:rPr>
        <w:tab/>
        <w:t>J. Ponomarenko</w:t>
      </w:r>
      <w:r w:rsidRPr="000A416F">
        <w:rPr>
          <w:i/>
          <w:noProof/>
        </w:rPr>
        <w:t xml:space="preserve"> et al.</w:t>
      </w:r>
      <w:r w:rsidRPr="000A416F">
        <w:rPr>
          <w:noProof/>
        </w:rPr>
        <w:t xml:space="preserve">, "ElliPro: a new structure-based tool for the prediction of antibody epitopes," </w:t>
      </w:r>
      <w:r w:rsidRPr="000A416F">
        <w:rPr>
          <w:i/>
          <w:noProof/>
        </w:rPr>
        <w:t xml:space="preserve">BMC Bioinformatics, </w:t>
      </w:r>
      <w:r w:rsidRPr="000A416F">
        <w:rPr>
          <w:noProof/>
        </w:rPr>
        <w:t>vol. 9, p. 514, Dec 2 2008, doi: 10.1186/1471-2105-9-514.</w:t>
      </w:r>
    </w:p>
    <w:p w14:paraId="17A9BE57" w14:textId="77777777" w:rsidR="000A416F" w:rsidRPr="000A416F" w:rsidRDefault="000A416F" w:rsidP="000A416F">
      <w:pPr>
        <w:pStyle w:val="EndNoteBibliography"/>
        <w:ind w:left="720" w:hanging="720"/>
        <w:rPr>
          <w:noProof/>
        </w:rPr>
      </w:pPr>
      <w:r w:rsidRPr="000A416F">
        <w:rPr>
          <w:noProof/>
        </w:rPr>
        <w:t>[14]</w:t>
      </w:r>
      <w:r w:rsidRPr="000A416F">
        <w:rPr>
          <w:noProof/>
        </w:rPr>
        <w:tab/>
        <w:t xml:space="preserve">J. V. Kringelum, C. Lundegaard, O. Lund, and M. Nielsen, "Reliable B cell epitope predictions: impacts of method development and improved benchmarking," </w:t>
      </w:r>
      <w:r w:rsidRPr="000A416F">
        <w:rPr>
          <w:i/>
          <w:noProof/>
        </w:rPr>
        <w:t xml:space="preserve">PLoS Comput Biol, </w:t>
      </w:r>
      <w:r w:rsidRPr="000A416F">
        <w:rPr>
          <w:noProof/>
        </w:rPr>
        <w:t>vol. 8, no. 12, p. e1002829, 2012, doi: 10.1371/journal.pcbi.1002829.</w:t>
      </w:r>
    </w:p>
    <w:p w14:paraId="6E907C74" w14:textId="77777777" w:rsidR="000A416F" w:rsidRPr="000A416F" w:rsidRDefault="000A416F" w:rsidP="000A416F">
      <w:pPr>
        <w:pStyle w:val="EndNoteBibliography"/>
        <w:ind w:left="720" w:hanging="720"/>
        <w:rPr>
          <w:noProof/>
        </w:rPr>
      </w:pPr>
      <w:r w:rsidRPr="000A416F">
        <w:rPr>
          <w:noProof/>
        </w:rPr>
        <w:t>[15]</w:t>
      </w:r>
      <w:r w:rsidRPr="000A416F">
        <w:rPr>
          <w:noProof/>
        </w:rPr>
        <w:tab/>
        <w:t xml:space="preserve">S. Saha and G. P. Raghava, "Prediction of continuous B-cell epitopes in an antigen using recurrent neural network," </w:t>
      </w:r>
      <w:r w:rsidRPr="000A416F">
        <w:rPr>
          <w:i/>
          <w:noProof/>
        </w:rPr>
        <w:t xml:space="preserve">Proteins, </w:t>
      </w:r>
      <w:r w:rsidRPr="000A416F">
        <w:rPr>
          <w:noProof/>
        </w:rPr>
        <w:t>vol. 65, no. 1, pp. 40-8, Oct 1 2006, doi: 10.1002/prot.21078.</w:t>
      </w:r>
    </w:p>
    <w:p w14:paraId="06EEFEA3" w14:textId="77777777" w:rsidR="000A416F" w:rsidRPr="000A416F" w:rsidRDefault="000A416F" w:rsidP="000A416F">
      <w:pPr>
        <w:pStyle w:val="EndNoteBibliography"/>
        <w:ind w:left="720" w:hanging="720"/>
        <w:rPr>
          <w:noProof/>
        </w:rPr>
      </w:pPr>
      <w:r w:rsidRPr="000A416F">
        <w:rPr>
          <w:noProof/>
        </w:rPr>
        <w:t>[16]</w:t>
      </w:r>
      <w:r w:rsidRPr="000A416F">
        <w:rPr>
          <w:noProof/>
        </w:rPr>
        <w:tab/>
        <w:t xml:space="preserve">M. C. Jespersen, B. Peters, M. Nielsen, and P. Marcatili, "BepiPred-2.0: improving sequence-based B-cell epitope prediction using conformational epitopes," </w:t>
      </w:r>
      <w:r w:rsidRPr="000A416F">
        <w:rPr>
          <w:i/>
          <w:noProof/>
        </w:rPr>
        <w:t xml:space="preserve">Nucleic Acids Res, </w:t>
      </w:r>
      <w:r w:rsidRPr="000A416F">
        <w:rPr>
          <w:noProof/>
        </w:rPr>
        <w:t>vol. 45, no. W1, pp. W24-W29, Jul 3 2017, doi: 10.1093/nar/gkx346.</w:t>
      </w:r>
    </w:p>
    <w:p w14:paraId="69D5F00B" w14:textId="0A0EDD3C" w:rsidR="000A416F" w:rsidRPr="000A416F" w:rsidRDefault="000A416F" w:rsidP="000A416F">
      <w:pPr>
        <w:pStyle w:val="EndNoteBibliography"/>
        <w:ind w:left="720" w:hanging="720"/>
        <w:rPr>
          <w:noProof/>
        </w:rPr>
      </w:pPr>
      <w:r w:rsidRPr="000A416F">
        <w:rPr>
          <w:noProof/>
        </w:rPr>
        <w:lastRenderedPageBreak/>
        <w:t>[17]</w:t>
      </w:r>
      <w:r w:rsidRPr="000A416F">
        <w:rPr>
          <w:noProof/>
        </w:rPr>
        <w:tab/>
        <w:t xml:space="preserve">J. M. Parker, D. Guo, and R. S. Hodges, "New hydrophilicity scale derived from high-performance liquid chromatography peptide retention data: correlation of predicted surface residues with antigenicity and X-ray-derived accessible sites," </w:t>
      </w:r>
      <w:r w:rsidRPr="000A416F">
        <w:rPr>
          <w:i/>
          <w:noProof/>
        </w:rPr>
        <w:t xml:space="preserve">Biochemistry, </w:t>
      </w:r>
      <w:r w:rsidRPr="000A416F">
        <w:rPr>
          <w:noProof/>
        </w:rPr>
        <w:t xml:space="preserve">vol. 25, no. 19, pp. 5425-32, Sep 23 1986. [Online]. Available: </w:t>
      </w:r>
      <w:hyperlink r:id="rId13" w:history="1">
        <w:r w:rsidRPr="000A416F">
          <w:rPr>
            <w:rStyle w:val="Hyperlink"/>
            <w:noProof/>
          </w:rPr>
          <w:t>https://www.ncbi.nlm.nih.gov/pubmed/2430611</w:t>
        </w:r>
      </w:hyperlink>
      <w:r w:rsidRPr="000A416F">
        <w:rPr>
          <w:noProof/>
        </w:rPr>
        <w:t>.</w:t>
      </w:r>
    </w:p>
    <w:p w14:paraId="44240047" w14:textId="3B74BB7B" w:rsidR="000A416F" w:rsidRPr="000A416F" w:rsidRDefault="000A416F" w:rsidP="000A416F">
      <w:pPr>
        <w:pStyle w:val="EndNoteBibliography"/>
        <w:ind w:left="720" w:hanging="720"/>
        <w:rPr>
          <w:noProof/>
        </w:rPr>
      </w:pPr>
      <w:r w:rsidRPr="000A416F">
        <w:rPr>
          <w:noProof/>
        </w:rPr>
        <w:t>[18]</w:t>
      </w:r>
      <w:r w:rsidRPr="000A416F">
        <w:rPr>
          <w:noProof/>
        </w:rPr>
        <w:tab/>
        <w:t xml:space="preserve">E. A. Emini, J. V. Hughes, D. S. Perlow, and J. Boger, "Induction of hepatitis A virus-neutralizing antibody by a virus-specific synthetic peptide," </w:t>
      </w:r>
      <w:r w:rsidRPr="000A416F">
        <w:rPr>
          <w:i/>
          <w:noProof/>
        </w:rPr>
        <w:t xml:space="preserve">J Virol, </w:t>
      </w:r>
      <w:r w:rsidRPr="000A416F">
        <w:rPr>
          <w:noProof/>
        </w:rPr>
        <w:t xml:space="preserve">vol. 55, no. 3, pp. 836-9, Sep 1985. [Online]. Available: </w:t>
      </w:r>
      <w:hyperlink r:id="rId14" w:history="1">
        <w:r w:rsidRPr="000A416F">
          <w:rPr>
            <w:rStyle w:val="Hyperlink"/>
            <w:noProof/>
          </w:rPr>
          <w:t>https://www.ncbi.nlm.nih.gov/pubmed/2991600</w:t>
        </w:r>
      </w:hyperlink>
      <w:r w:rsidRPr="000A416F">
        <w:rPr>
          <w:noProof/>
        </w:rPr>
        <w:t>.</w:t>
      </w:r>
    </w:p>
    <w:p w14:paraId="0528E5E4" w14:textId="1B9F10CD" w:rsidR="000A416F" w:rsidRPr="000A416F" w:rsidRDefault="000A416F" w:rsidP="000A416F">
      <w:pPr>
        <w:pStyle w:val="EndNoteBibliography"/>
        <w:ind w:left="720" w:hanging="720"/>
        <w:rPr>
          <w:noProof/>
        </w:rPr>
      </w:pPr>
      <w:r w:rsidRPr="000A416F">
        <w:rPr>
          <w:noProof/>
        </w:rPr>
        <w:t>[19]</w:t>
      </w:r>
      <w:r w:rsidRPr="000A416F">
        <w:rPr>
          <w:noProof/>
        </w:rPr>
        <w:tab/>
        <w:t xml:space="preserve">P. Y. Chou and G. D. Fasman, "Prediction of the secondary structure of proteins from their amino acid sequence," </w:t>
      </w:r>
      <w:r w:rsidRPr="000A416F">
        <w:rPr>
          <w:i/>
          <w:noProof/>
        </w:rPr>
        <w:t xml:space="preserve">Adv Enzymol Relat Areas Mol Biol, </w:t>
      </w:r>
      <w:r w:rsidRPr="000A416F">
        <w:rPr>
          <w:noProof/>
        </w:rPr>
        <w:t xml:space="preserve">vol. 47, pp. 45-148, 1978. [Online]. Available: </w:t>
      </w:r>
      <w:hyperlink r:id="rId15" w:history="1">
        <w:r w:rsidRPr="000A416F">
          <w:rPr>
            <w:rStyle w:val="Hyperlink"/>
            <w:noProof/>
          </w:rPr>
          <w:t>https://www.ncbi.nlm.nih.gov/pubmed/364941</w:t>
        </w:r>
      </w:hyperlink>
      <w:r w:rsidRPr="000A416F">
        <w:rPr>
          <w:noProof/>
        </w:rPr>
        <w:t>.</w:t>
      </w:r>
    </w:p>
    <w:p w14:paraId="6F09F661" w14:textId="3E77B8BB" w:rsidR="000A416F" w:rsidRPr="000A416F" w:rsidRDefault="000A416F" w:rsidP="000A416F">
      <w:pPr>
        <w:pStyle w:val="EndNoteBibliography"/>
        <w:ind w:left="720" w:hanging="720"/>
        <w:rPr>
          <w:noProof/>
        </w:rPr>
      </w:pPr>
      <w:r w:rsidRPr="000A416F">
        <w:rPr>
          <w:noProof/>
        </w:rPr>
        <w:t>[20]</w:t>
      </w:r>
      <w:r w:rsidRPr="000A416F">
        <w:rPr>
          <w:noProof/>
        </w:rPr>
        <w:tab/>
        <w:t xml:space="preserve">A. S. Kolaskar and P. C. Tongaonkar, "A semi-empirical method for prediction of antigenic determinants on protein antigens," </w:t>
      </w:r>
      <w:r w:rsidRPr="000A416F">
        <w:rPr>
          <w:i/>
          <w:noProof/>
        </w:rPr>
        <w:t xml:space="preserve">FEBS Lett, </w:t>
      </w:r>
      <w:r w:rsidRPr="000A416F">
        <w:rPr>
          <w:noProof/>
        </w:rPr>
        <w:t xml:space="preserve">vol. 276, no. 1-2, pp. 172-4, Dec 10 1990. [Online]. Available: </w:t>
      </w:r>
      <w:hyperlink r:id="rId16" w:history="1">
        <w:r w:rsidRPr="000A416F">
          <w:rPr>
            <w:rStyle w:val="Hyperlink"/>
            <w:noProof/>
          </w:rPr>
          <w:t>https://www.ncbi.nlm.nih.gov/pubmed/1702393</w:t>
        </w:r>
      </w:hyperlink>
      <w:r w:rsidRPr="000A416F">
        <w:rPr>
          <w:noProof/>
        </w:rPr>
        <w:t>.</w:t>
      </w:r>
    </w:p>
    <w:p w14:paraId="519445EF" w14:textId="77777777" w:rsidR="000A416F" w:rsidRPr="000A416F" w:rsidRDefault="000A416F" w:rsidP="000A416F">
      <w:pPr>
        <w:pStyle w:val="EndNoteBibliography"/>
        <w:ind w:left="720" w:hanging="720"/>
        <w:rPr>
          <w:noProof/>
        </w:rPr>
      </w:pPr>
      <w:r w:rsidRPr="000A416F">
        <w:rPr>
          <w:noProof/>
        </w:rPr>
        <w:t>[21]</w:t>
      </w:r>
      <w:r w:rsidRPr="000A416F">
        <w:rPr>
          <w:noProof/>
        </w:rPr>
        <w:tab/>
        <w:t>K. Sogawa</w:t>
      </w:r>
      <w:r w:rsidRPr="000A416F">
        <w:rPr>
          <w:i/>
          <w:noProof/>
        </w:rPr>
        <w:t xml:space="preserve"> et al.</w:t>
      </w:r>
      <w:r w:rsidRPr="000A416F">
        <w:rPr>
          <w:noProof/>
        </w:rPr>
        <w:t xml:space="preserve">, "Search for a Novel Allergen in Hen's Egg Allergy Using an IgE Immunoblotting Assay," </w:t>
      </w:r>
      <w:r w:rsidRPr="000A416F">
        <w:rPr>
          <w:i/>
          <w:noProof/>
        </w:rPr>
        <w:t xml:space="preserve">Int Arch Allergy Immunol, </w:t>
      </w:r>
      <w:r w:rsidRPr="000A416F">
        <w:rPr>
          <w:noProof/>
        </w:rPr>
        <w:t>vol. 176, no. 3-4, pp. 189-197, 2018, doi: 10.1159/000488144.</w:t>
      </w:r>
    </w:p>
    <w:p w14:paraId="10DB2AFE" w14:textId="00B164D5" w:rsidR="003D0E94" w:rsidRDefault="000A416F" w:rsidP="007F54DD">
      <w:pPr>
        <w:spacing w:line="360" w:lineRule="auto"/>
        <w:ind w:firstLine="720"/>
        <w:rPr>
          <w:rFonts w:ascii="Times New Roman" w:hAnsi="Times New Roman" w:cs="Times New Roman"/>
        </w:rPr>
      </w:pPr>
      <w:r>
        <w:rPr>
          <w:rFonts w:ascii="Times New Roman" w:hAnsi="Times New Roman" w:cs="Times New Roman"/>
        </w:rPr>
        <w:fldChar w:fldCharType="end"/>
      </w:r>
    </w:p>
    <w:p w14:paraId="35659E91" w14:textId="4E806BDB" w:rsidR="00395FCD" w:rsidRPr="00445492" w:rsidRDefault="00B673AD" w:rsidP="00395FCD">
      <w:pPr>
        <w:rPr>
          <w:rFonts w:ascii="Times New Roman" w:hAnsi="Times New Roman" w:cs="Times New Roman"/>
        </w:rPr>
      </w:pPr>
      <w:r>
        <w:rPr>
          <w:rFonts w:ascii="Times New Roman" w:hAnsi="Times New Roman" w:cs="Times New Roman"/>
        </w:rPr>
        <w:br w:type="page"/>
      </w:r>
    </w:p>
    <w:p w14:paraId="0EDE7DC5" w14:textId="610FC782" w:rsidR="00395FCD" w:rsidRPr="00395FCD" w:rsidRDefault="00395FCD" w:rsidP="00395FCD">
      <w:pPr>
        <w:sectPr w:rsidR="00395FCD" w:rsidRPr="00395FCD" w:rsidSect="00614790">
          <w:headerReference w:type="default" r:id="rId17"/>
          <w:footerReference w:type="even" r:id="rId18"/>
          <w:footerReference w:type="default" r:id="rId19"/>
          <w:pgSz w:w="12240" w:h="15840"/>
          <w:pgMar w:top="1440" w:right="1440" w:bottom="1440" w:left="1440" w:header="720" w:footer="720" w:gutter="0"/>
          <w:cols w:space="720"/>
          <w:docGrid w:linePitch="360"/>
        </w:sectPr>
      </w:pPr>
    </w:p>
    <w:p w14:paraId="6DFA8168" w14:textId="39C20033" w:rsidR="00395FCD" w:rsidRPr="00395FCD" w:rsidRDefault="00395FCD" w:rsidP="00395FCD">
      <w:pPr>
        <w:pStyle w:val="Heading1"/>
      </w:pPr>
      <w:bookmarkStart w:id="6" w:name="_Toc81224094"/>
      <w:r>
        <w:lastRenderedPageBreak/>
        <w:t>Supplementary Tables</w:t>
      </w:r>
      <w:bookmarkEnd w:id="6"/>
    </w:p>
    <w:p w14:paraId="088B9768" w14:textId="16810070" w:rsidR="00395FCD" w:rsidRDefault="00395FCD" w:rsidP="00F10FA9">
      <w:pPr>
        <w:pStyle w:val="Heading2"/>
        <w:rPr>
          <w:b/>
          <w:bCs/>
        </w:rPr>
      </w:pPr>
      <w:bookmarkStart w:id="7" w:name="_Toc81224095"/>
      <w:r w:rsidRPr="006443E7">
        <w:rPr>
          <w:b/>
          <w:bCs/>
        </w:rPr>
        <w:t xml:space="preserve">Table </w:t>
      </w:r>
      <w:r>
        <w:rPr>
          <w:b/>
          <w:bCs/>
        </w:rPr>
        <w:t>E1.</w:t>
      </w:r>
      <w:r w:rsidRPr="006443E7">
        <w:rPr>
          <w:b/>
          <w:bCs/>
        </w:rPr>
        <w:t xml:space="preserve"> </w:t>
      </w:r>
      <w:r w:rsidRPr="00487DDE">
        <w:t>Sequence and structural details for allergenic egg proteins.</w:t>
      </w:r>
      <w:bookmarkEnd w:id="7"/>
      <w:r w:rsidRPr="006443E7">
        <w:rPr>
          <w:b/>
          <w:bCs/>
        </w:rPr>
        <w:t xml:space="preserve"> </w:t>
      </w:r>
    </w:p>
    <w:tbl>
      <w:tblPr>
        <w:tblW w:w="0" w:type="auto"/>
        <w:tblLayout w:type="fixed"/>
        <w:tblLook w:val="04A0" w:firstRow="1" w:lastRow="0" w:firstColumn="1" w:lastColumn="0" w:noHBand="0" w:noVBand="1"/>
      </w:tblPr>
      <w:tblGrid>
        <w:gridCol w:w="2155"/>
        <w:gridCol w:w="1350"/>
        <w:gridCol w:w="1440"/>
        <w:gridCol w:w="990"/>
        <w:gridCol w:w="1890"/>
        <w:gridCol w:w="6565"/>
      </w:tblGrid>
      <w:tr w:rsidR="00395FCD" w:rsidRPr="00AF72D1" w14:paraId="50D4C999" w14:textId="77777777" w:rsidTr="000F7FDE">
        <w:trPr>
          <w:trHeight w:val="82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C2408" w14:textId="77777777" w:rsidR="00395FCD" w:rsidRPr="00AF72D1" w:rsidRDefault="00395FCD" w:rsidP="000F7FDE">
            <w:pPr>
              <w:jc w:val="center"/>
              <w:rPr>
                <w:rFonts w:ascii="Times New Roman" w:hAnsi="Times New Roman" w:cs="Times New Roman"/>
                <w:b/>
                <w:bCs/>
                <w:color w:val="000000"/>
                <w:sz w:val="22"/>
                <w:szCs w:val="22"/>
              </w:rPr>
            </w:pPr>
            <w:r w:rsidRPr="00AF72D1">
              <w:rPr>
                <w:rFonts w:ascii="Times New Roman" w:hAnsi="Times New Roman" w:cs="Times New Roman"/>
                <w:b/>
                <w:bCs/>
                <w:color w:val="000000"/>
                <w:sz w:val="22"/>
                <w:szCs w:val="22"/>
              </w:rPr>
              <w:t>Protein</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43F2A0A" w14:textId="77777777" w:rsidR="00395FCD" w:rsidRPr="00AF72D1" w:rsidRDefault="00395FCD" w:rsidP="000F7FDE">
            <w:pPr>
              <w:jc w:val="center"/>
              <w:rPr>
                <w:rFonts w:ascii="Times New Roman" w:hAnsi="Times New Roman" w:cs="Times New Roman"/>
                <w:b/>
                <w:bCs/>
                <w:color w:val="000000"/>
                <w:sz w:val="22"/>
                <w:szCs w:val="22"/>
              </w:rPr>
            </w:pPr>
            <w:r w:rsidRPr="00AF72D1">
              <w:rPr>
                <w:rFonts w:ascii="Times New Roman" w:hAnsi="Times New Roman" w:cs="Times New Roman"/>
                <w:b/>
                <w:bCs/>
                <w:color w:val="000000"/>
                <w:sz w:val="22"/>
                <w:szCs w:val="22"/>
              </w:rPr>
              <w:t>Protein Short Name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563C8119" w14:textId="77777777" w:rsidR="00395FCD" w:rsidRPr="00AF72D1" w:rsidRDefault="00395FCD" w:rsidP="000F7FDE">
            <w:pPr>
              <w:jc w:val="center"/>
              <w:rPr>
                <w:rFonts w:ascii="Times New Roman" w:hAnsi="Times New Roman" w:cs="Times New Roman"/>
                <w:b/>
                <w:bCs/>
                <w:color w:val="000000"/>
                <w:sz w:val="22"/>
                <w:szCs w:val="22"/>
              </w:rPr>
            </w:pPr>
            <w:r w:rsidRPr="00AF72D1">
              <w:rPr>
                <w:rFonts w:ascii="Times New Roman" w:hAnsi="Times New Roman" w:cs="Times New Roman"/>
                <w:b/>
                <w:bCs/>
                <w:color w:val="000000"/>
                <w:sz w:val="22"/>
                <w:szCs w:val="22"/>
              </w:rPr>
              <w:t>WHO/IUIS Allergen Name</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6A317026" w14:textId="77777777" w:rsidR="00395FCD" w:rsidRPr="00AF72D1" w:rsidRDefault="00395FCD" w:rsidP="000F7FDE">
            <w:pPr>
              <w:jc w:val="center"/>
              <w:rPr>
                <w:rFonts w:ascii="Times New Roman" w:hAnsi="Times New Roman" w:cs="Times New Roman"/>
                <w:b/>
                <w:bCs/>
                <w:color w:val="000000"/>
                <w:sz w:val="22"/>
                <w:szCs w:val="22"/>
              </w:rPr>
            </w:pPr>
            <w:proofErr w:type="spellStart"/>
            <w:r w:rsidRPr="00AF72D1">
              <w:rPr>
                <w:rFonts w:ascii="Times New Roman" w:hAnsi="Times New Roman" w:cs="Times New Roman"/>
                <w:b/>
                <w:bCs/>
                <w:color w:val="000000"/>
                <w:sz w:val="22"/>
                <w:szCs w:val="22"/>
              </w:rPr>
              <w:t>UniProt</w:t>
            </w:r>
            <w:proofErr w:type="spellEnd"/>
            <w:r w:rsidRPr="00AF72D1">
              <w:rPr>
                <w:rFonts w:ascii="Times New Roman" w:hAnsi="Times New Roman" w:cs="Times New Roman"/>
                <w:b/>
                <w:bCs/>
                <w:color w:val="000000"/>
                <w:sz w:val="22"/>
                <w:szCs w:val="22"/>
              </w:rPr>
              <w:t xml:space="preserve"> ID</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05A85A5E" w14:textId="77777777" w:rsidR="00395FCD" w:rsidRPr="00AF72D1" w:rsidRDefault="00395FCD" w:rsidP="000F7FDE">
            <w:pPr>
              <w:jc w:val="center"/>
              <w:rPr>
                <w:rFonts w:ascii="Times New Roman" w:hAnsi="Times New Roman" w:cs="Times New Roman"/>
                <w:b/>
                <w:bCs/>
                <w:color w:val="000000"/>
                <w:sz w:val="22"/>
                <w:szCs w:val="22"/>
              </w:rPr>
            </w:pPr>
            <w:r w:rsidRPr="00AF72D1">
              <w:rPr>
                <w:rFonts w:ascii="Times New Roman" w:hAnsi="Times New Roman" w:cs="Times New Roman"/>
                <w:b/>
                <w:bCs/>
                <w:color w:val="000000"/>
                <w:sz w:val="22"/>
                <w:szCs w:val="22"/>
              </w:rPr>
              <w:t>PDB ID</w:t>
            </w:r>
          </w:p>
        </w:tc>
        <w:tc>
          <w:tcPr>
            <w:tcW w:w="6565" w:type="dxa"/>
            <w:tcBorders>
              <w:top w:val="single" w:sz="4" w:space="0" w:color="auto"/>
              <w:left w:val="nil"/>
              <w:bottom w:val="single" w:sz="4" w:space="0" w:color="auto"/>
              <w:right w:val="single" w:sz="4" w:space="0" w:color="auto"/>
            </w:tcBorders>
            <w:shd w:val="clear" w:color="auto" w:fill="auto"/>
            <w:vAlign w:val="center"/>
            <w:hideMark/>
          </w:tcPr>
          <w:p w14:paraId="269F8597" w14:textId="77777777" w:rsidR="00395FCD" w:rsidRPr="00AF72D1" w:rsidRDefault="00395FCD" w:rsidP="000F7FDE">
            <w:pPr>
              <w:jc w:val="center"/>
              <w:rPr>
                <w:rFonts w:ascii="Times New Roman" w:hAnsi="Times New Roman" w:cs="Times New Roman"/>
                <w:b/>
                <w:bCs/>
                <w:color w:val="000000"/>
                <w:sz w:val="22"/>
                <w:szCs w:val="22"/>
              </w:rPr>
            </w:pPr>
            <w:r w:rsidRPr="00AF72D1">
              <w:rPr>
                <w:rFonts w:ascii="Times New Roman" w:hAnsi="Times New Roman" w:cs="Times New Roman"/>
                <w:b/>
                <w:bCs/>
                <w:color w:val="000000"/>
                <w:sz w:val="22"/>
                <w:szCs w:val="22"/>
              </w:rPr>
              <w:t>Amino Acid Sequence</w:t>
            </w:r>
          </w:p>
        </w:tc>
      </w:tr>
      <w:tr w:rsidR="00395FCD" w:rsidRPr="00AF72D1" w14:paraId="4B89FE2A" w14:textId="77777777" w:rsidTr="000F7FDE">
        <w:trPr>
          <w:trHeight w:val="1280"/>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0E46C0F6" w14:textId="77777777" w:rsidR="00395FCD" w:rsidRPr="00AF72D1" w:rsidRDefault="00395FCD" w:rsidP="000F7FDE">
            <w:pPr>
              <w:jc w:val="center"/>
              <w:rPr>
                <w:rFonts w:ascii="Times New Roman" w:hAnsi="Times New Roman" w:cs="Times New Roman"/>
                <w:b/>
                <w:bCs/>
                <w:color w:val="000000"/>
                <w:sz w:val="22"/>
                <w:szCs w:val="22"/>
              </w:rPr>
            </w:pPr>
            <w:r w:rsidRPr="00AF72D1">
              <w:rPr>
                <w:rFonts w:ascii="Times New Roman" w:hAnsi="Times New Roman" w:cs="Times New Roman"/>
                <w:b/>
                <w:bCs/>
                <w:color w:val="000000"/>
                <w:sz w:val="22"/>
                <w:szCs w:val="22"/>
              </w:rPr>
              <w:t>Ovomucoid</w:t>
            </w:r>
          </w:p>
        </w:tc>
        <w:tc>
          <w:tcPr>
            <w:tcW w:w="1350" w:type="dxa"/>
            <w:tcBorders>
              <w:top w:val="nil"/>
              <w:left w:val="nil"/>
              <w:bottom w:val="single" w:sz="4" w:space="0" w:color="auto"/>
              <w:right w:val="single" w:sz="4" w:space="0" w:color="auto"/>
            </w:tcBorders>
            <w:shd w:val="clear" w:color="auto" w:fill="auto"/>
            <w:noWrap/>
            <w:vAlign w:val="center"/>
            <w:hideMark/>
          </w:tcPr>
          <w:p w14:paraId="4B6550B1" w14:textId="77777777" w:rsidR="00395FCD" w:rsidRPr="00AF72D1" w:rsidRDefault="00395FCD" w:rsidP="000F7FDE">
            <w:pPr>
              <w:jc w:val="center"/>
              <w:rPr>
                <w:rFonts w:ascii="Times New Roman" w:hAnsi="Times New Roman" w:cs="Times New Roman"/>
                <w:b/>
                <w:bCs/>
                <w:color w:val="000000"/>
                <w:sz w:val="22"/>
                <w:szCs w:val="22"/>
              </w:rPr>
            </w:pPr>
            <w:r w:rsidRPr="00AF72D1">
              <w:rPr>
                <w:rFonts w:ascii="Times New Roman" w:hAnsi="Times New Roman" w:cs="Times New Roman"/>
                <w:b/>
                <w:bCs/>
                <w:color w:val="000000"/>
                <w:sz w:val="22"/>
                <w:szCs w:val="22"/>
              </w:rPr>
              <w:t>OVM</w:t>
            </w:r>
          </w:p>
        </w:tc>
        <w:tc>
          <w:tcPr>
            <w:tcW w:w="1440" w:type="dxa"/>
            <w:tcBorders>
              <w:top w:val="nil"/>
              <w:left w:val="nil"/>
              <w:bottom w:val="single" w:sz="4" w:space="0" w:color="auto"/>
              <w:right w:val="single" w:sz="4" w:space="0" w:color="auto"/>
            </w:tcBorders>
            <w:shd w:val="clear" w:color="auto" w:fill="auto"/>
            <w:noWrap/>
            <w:vAlign w:val="center"/>
            <w:hideMark/>
          </w:tcPr>
          <w:p w14:paraId="08D58067" w14:textId="77777777" w:rsidR="00395FCD" w:rsidRPr="00AF72D1" w:rsidRDefault="00395FCD" w:rsidP="000F7FDE">
            <w:pPr>
              <w:jc w:val="center"/>
              <w:rPr>
                <w:rFonts w:ascii="Times New Roman" w:hAnsi="Times New Roman" w:cs="Times New Roman"/>
                <w:b/>
                <w:bCs/>
                <w:color w:val="000000"/>
                <w:sz w:val="22"/>
                <w:szCs w:val="22"/>
              </w:rPr>
            </w:pPr>
            <w:r w:rsidRPr="00AF72D1">
              <w:rPr>
                <w:rFonts w:ascii="Times New Roman" w:hAnsi="Times New Roman" w:cs="Times New Roman"/>
                <w:b/>
                <w:bCs/>
                <w:color w:val="000000"/>
                <w:sz w:val="22"/>
                <w:szCs w:val="22"/>
              </w:rPr>
              <w:t>Gal d 1</w:t>
            </w:r>
          </w:p>
        </w:tc>
        <w:tc>
          <w:tcPr>
            <w:tcW w:w="990" w:type="dxa"/>
            <w:tcBorders>
              <w:top w:val="nil"/>
              <w:left w:val="nil"/>
              <w:bottom w:val="single" w:sz="4" w:space="0" w:color="auto"/>
              <w:right w:val="single" w:sz="4" w:space="0" w:color="auto"/>
            </w:tcBorders>
            <w:shd w:val="clear" w:color="auto" w:fill="auto"/>
            <w:noWrap/>
            <w:vAlign w:val="center"/>
            <w:hideMark/>
          </w:tcPr>
          <w:p w14:paraId="01ABAAB1" w14:textId="77777777" w:rsidR="00395FCD" w:rsidRPr="00AF72D1" w:rsidRDefault="00395FCD" w:rsidP="000F7FDE">
            <w:pPr>
              <w:jc w:val="center"/>
              <w:rPr>
                <w:rFonts w:ascii="Times New Roman" w:hAnsi="Times New Roman" w:cs="Times New Roman"/>
                <w:color w:val="000000"/>
                <w:sz w:val="22"/>
                <w:szCs w:val="22"/>
              </w:rPr>
            </w:pPr>
            <w:r w:rsidRPr="00AF72D1">
              <w:rPr>
                <w:rFonts w:ascii="Times New Roman" w:hAnsi="Times New Roman" w:cs="Times New Roman"/>
                <w:color w:val="000000"/>
                <w:sz w:val="22"/>
                <w:szCs w:val="22"/>
              </w:rPr>
              <w:t>P01005</w:t>
            </w:r>
          </w:p>
        </w:tc>
        <w:tc>
          <w:tcPr>
            <w:tcW w:w="1890" w:type="dxa"/>
            <w:tcBorders>
              <w:top w:val="nil"/>
              <w:left w:val="nil"/>
              <w:bottom w:val="single" w:sz="4" w:space="0" w:color="auto"/>
              <w:right w:val="single" w:sz="4" w:space="0" w:color="auto"/>
            </w:tcBorders>
            <w:shd w:val="clear" w:color="auto" w:fill="auto"/>
            <w:vAlign w:val="center"/>
            <w:hideMark/>
          </w:tcPr>
          <w:p w14:paraId="559AE34C" w14:textId="2991460A" w:rsidR="00395FCD" w:rsidRDefault="00395FCD" w:rsidP="000F7FDE">
            <w:pPr>
              <w:rPr>
                <w:rFonts w:ascii="Times New Roman" w:hAnsi="Times New Roman" w:cs="Times New Roman"/>
                <w:color w:val="000000"/>
                <w:sz w:val="22"/>
                <w:szCs w:val="22"/>
              </w:rPr>
            </w:pPr>
            <w:r w:rsidRPr="00AF72D1">
              <w:rPr>
                <w:rFonts w:ascii="Times New Roman" w:hAnsi="Times New Roman" w:cs="Times New Roman"/>
                <w:color w:val="000000"/>
                <w:sz w:val="22"/>
                <w:szCs w:val="22"/>
              </w:rPr>
              <w:t>ModWeb_Slow_OVM21-86.11-01-2018.pdb AND ModWeb_Slow_OVM104-210.11-01-2018.pdb</w:t>
            </w:r>
          </w:p>
          <w:p w14:paraId="4538B99C" w14:textId="77777777" w:rsidR="007F6782" w:rsidRDefault="007F6782" w:rsidP="000F7FDE">
            <w:pPr>
              <w:rPr>
                <w:rFonts w:ascii="Times New Roman" w:hAnsi="Times New Roman" w:cs="Times New Roman"/>
                <w:color w:val="000000"/>
                <w:sz w:val="22"/>
                <w:szCs w:val="22"/>
              </w:rPr>
            </w:pPr>
          </w:p>
          <w:p w14:paraId="31BFEF6A" w14:textId="5A664E0C" w:rsidR="00771F8B" w:rsidRPr="00AF72D1" w:rsidRDefault="00771F8B" w:rsidP="000F7FDE">
            <w:pPr>
              <w:rPr>
                <w:rFonts w:ascii="Times New Roman" w:hAnsi="Times New Roman" w:cs="Times New Roman"/>
                <w:color w:val="000000"/>
                <w:sz w:val="22"/>
                <w:szCs w:val="22"/>
              </w:rPr>
            </w:pPr>
            <w:hyperlink r:id="rId20" w:history="1">
              <w:r w:rsidRPr="00455B56">
                <w:rPr>
                  <w:rStyle w:val="Hyperlink"/>
                  <w:rFonts w:ascii="Times New Roman" w:hAnsi="Times New Roman" w:cs="Times New Roman"/>
                  <w:sz w:val="22"/>
                  <w:szCs w:val="22"/>
                </w:rPr>
                <w:t>https://github.com/msuprun/egg_epitope_mapping_PDBfiles</w:t>
              </w:r>
            </w:hyperlink>
            <w:r>
              <w:rPr>
                <w:rFonts w:ascii="Times New Roman" w:hAnsi="Times New Roman" w:cs="Times New Roman"/>
                <w:color w:val="000000"/>
                <w:sz w:val="22"/>
                <w:szCs w:val="22"/>
              </w:rPr>
              <w:t xml:space="preserve"> </w:t>
            </w:r>
          </w:p>
        </w:tc>
        <w:tc>
          <w:tcPr>
            <w:tcW w:w="6565" w:type="dxa"/>
            <w:tcBorders>
              <w:top w:val="nil"/>
              <w:left w:val="nil"/>
              <w:bottom w:val="single" w:sz="4" w:space="0" w:color="auto"/>
              <w:right w:val="single" w:sz="4" w:space="0" w:color="auto"/>
            </w:tcBorders>
            <w:shd w:val="clear" w:color="auto" w:fill="auto"/>
            <w:vAlign w:val="center"/>
            <w:hideMark/>
          </w:tcPr>
          <w:p w14:paraId="2B50884F" w14:textId="77777777" w:rsidR="00395FCD" w:rsidRPr="00AF72D1" w:rsidRDefault="00395FCD" w:rsidP="000F7FDE">
            <w:pPr>
              <w:rPr>
                <w:rFonts w:ascii="Times New Roman" w:hAnsi="Times New Roman" w:cs="Times New Roman"/>
                <w:color w:val="000000"/>
                <w:sz w:val="22"/>
                <w:szCs w:val="22"/>
              </w:rPr>
            </w:pPr>
            <w:r w:rsidRPr="00AF72D1">
              <w:rPr>
                <w:rFonts w:ascii="Times New Roman" w:hAnsi="Times New Roman" w:cs="Times New Roman"/>
                <w:color w:val="000000"/>
                <w:sz w:val="22"/>
                <w:szCs w:val="22"/>
              </w:rPr>
              <w:t>AEVDCSRFPNATDKEGKDVLVCNKDLRPICGTDGVTYTNDCLLCAYSIEFGTNISKEHDGECKETVPMNCSSYANTTSEDGKVMVLCNRAFNPVCGTDGVTYDNECLLCAHKVEQGASVDKRHDGGCRKELAAVSVDCSEYPKPDCTAEDRPLCGSDNKTYGNKCNFCNAVVESNGTLTLSHFGKC</w:t>
            </w:r>
          </w:p>
        </w:tc>
      </w:tr>
      <w:tr w:rsidR="00395FCD" w:rsidRPr="00AF72D1" w14:paraId="534901CB" w14:textId="77777777" w:rsidTr="000F7FDE">
        <w:trPr>
          <w:trHeight w:val="1600"/>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07E86555" w14:textId="77777777" w:rsidR="00395FCD" w:rsidRPr="00AF72D1" w:rsidRDefault="00395FCD" w:rsidP="000F7FDE">
            <w:pPr>
              <w:jc w:val="center"/>
              <w:rPr>
                <w:rFonts w:ascii="Times New Roman" w:hAnsi="Times New Roman" w:cs="Times New Roman"/>
                <w:b/>
                <w:bCs/>
                <w:color w:val="000000"/>
                <w:sz w:val="22"/>
                <w:szCs w:val="22"/>
              </w:rPr>
            </w:pPr>
            <w:r w:rsidRPr="00AF72D1">
              <w:rPr>
                <w:rFonts w:ascii="Times New Roman" w:hAnsi="Times New Roman" w:cs="Times New Roman"/>
                <w:b/>
                <w:bCs/>
                <w:color w:val="000000"/>
                <w:sz w:val="22"/>
                <w:szCs w:val="22"/>
              </w:rPr>
              <w:t>Ovalbumin</w:t>
            </w:r>
          </w:p>
        </w:tc>
        <w:tc>
          <w:tcPr>
            <w:tcW w:w="1350" w:type="dxa"/>
            <w:tcBorders>
              <w:top w:val="nil"/>
              <w:left w:val="nil"/>
              <w:bottom w:val="single" w:sz="4" w:space="0" w:color="auto"/>
              <w:right w:val="single" w:sz="4" w:space="0" w:color="auto"/>
            </w:tcBorders>
            <w:shd w:val="clear" w:color="auto" w:fill="auto"/>
            <w:noWrap/>
            <w:vAlign w:val="center"/>
            <w:hideMark/>
          </w:tcPr>
          <w:p w14:paraId="798419B5" w14:textId="77777777" w:rsidR="00395FCD" w:rsidRPr="00AF72D1" w:rsidRDefault="00395FCD" w:rsidP="000F7FDE">
            <w:pPr>
              <w:jc w:val="center"/>
              <w:rPr>
                <w:rFonts w:ascii="Times New Roman" w:hAnsi="Times New Roman" w:cs="Times New Roman"/>
                <w:b/>
                <w:bCs/>
                <w:color w:val="000000"/>
                <w:sz w:val="22"/>
                <w:szCs w:val="22"/>
              </w:rPr>
            </w:pPr>
            <w:r w:rsidRPr="00AF72D1">
              <w:rPr>
                <w:rFonts w:ascii="Times New Roman" w:hAnsi="Times New Roman" w:cs="Times New Roman"/>
                <w:b/>
                <w:bCs/>
                <w:color w:val="000000"/>
                <w:sz w:val="22"/>
                <w:szCs w:val="22"/>
              </w:rPr>
              <w:t>OVA</w:t>
            </w:r>
          </w:p>
        </w:tc>
        <w:tc>
          <w:tcPr>
            <w:tcW w:w="1440" w:type="dxa"/>
            <w:tcBorders>
              <w:top w:val="nil"/>
              <w:left w:val="nil"/>
              <w:bottom w:val="single" w:sz="4" w:space="0" w:color="auto"/>
              <w:right w:val="single" w:sz="4" w:space="0" w:color="auto"/>
            </w:tcBorders>
            <w:shd w:val="clear" w:color="auto" w:fill="auto"/>
            <w:noWrap/>
            <w:vAlign w:val="center"/>
            <w:hideMark/>
          </w:tcPr>
          <w:p w14:paraId="5BDB3EEC" w14:textId="77777777" w:rsidR="00395FCD" w:rsidRPr="00AF72D1" w:rsidRDefault="00395FCD" w:rsidP="000F7FDE">
            <w:pPr>
              <w:jc w:val="center"/>
              <w:rPr>
                <w:rFonts w:ascii="Times New Roman" w:hAnsi="Times New Roman" w:cs="Times New Roman"/>
                <w:b/>
                <w:bCs/>
                <w:color w:val="000000"/>
                <w:sz w:val="22"/>
                <w:szCs w:val="22"/>
              </w:rPr>
            </w:pPr>
            <w:r w:rsidRPr="00AF72D1">
              <w:rPr>
                <w:rFonts w:ascii="Times New Roman" w:hAnsi="Times New Roman" w:cs="Times New Roman"/>
                <w:b/>
                <w:bCs/>
                <w:color w:val="000000"/>
                <w:sz w:val="22"/>
                <w:szCs w:val="22"/>
              </w:rPr>
              <w:t>Gal d 2</w:t>
            </w:r>
          </w:p>
        </w:tc>
        <w:tc>
          <w:tcPr>
            <w:tcW w:w="990" w:type="dxa"/>
            <w:tcBorders>
              <w:top w:val="nil"/>
              <w:left w:val="nil"/>
              <w:bottom w:val="single" w:sz="4" w:space="0" w:color="auto"/>
              <w:right w:val="single" w:sz="4" w:space="0" w:color="auto"/>
            </w:tcBorders>
            <w:shd w:val="clear" w:color="auto" w:fill="auto"/>
            <w:noWrap/>
            <w:vAlign w:val="center"/>
            <w:hideMark/>
          </w:tcPr>
          <w:p w14:paraId="0509BB7B" w14:textId="77777777" w:rsidR="00395FCD" w:rsidRPr="00AF72D1" w:rsidRDefault="00395FCD" w:rsidP="000F7FDE">
            <w:pPr>
              <w:jc w:val="center"/>
              <w:rPr>
                <w:rFonts w:ascii="Times New Roman" w:hAnsi="Times New Roman" w:cs="Times New Roman"/>
                <w:color w:val="000000"/>
                <w:sz w:val="22"/>
                <w:szCs w:val="22"/>
              </w:rPr>
            </w:pPr>
            <w:r w:rsidRPr="00AF72D1">
              <w:rPr>
                <w:rFonts w:ascii="Times New Roman" w:hAnsi="Times New Roman" w:cs="Times New Roman"/>
                <w:color w:val="000000"/>
                <w:sz w:val="22"/>
                <w:szCs w:val="22"/>
              </w:rPr>
              <w:t>P01012</w:t>
            </w:r>
          </w:p>
        </w:tc>
        <w:tc>
          <w:tcPr>
            <w:tcW w:w="1890" w:type="dxa"/>
            <w:tcBorders>
              <w:top w:val="nil"/>
              <w:left w:val="nil"/>
              <w:bottom w:val="single" w:sz="4" w:space="0" w:color="auto"/>
              <w:right w:val="single" w:sz="4" w:space="0" w:color="auto"/>
            </w:tcBorders>
            <w:shd w:val="clear" w:color="auto" w:fill="auto"/>
            <w:noWrap/>
            <w:vAlign w:val="center"/>
            <w:hideMark/>
          </w:tcPr>
          <w:p w14:paraId="616A05B2" w14:textId="77777777" w:rsidR="00395FCD" w:rsidRPr="00AF72D1" w:rsidRDefault="00395FCD" w:rsidP="000F7FDE">
            <w:pPr>
              <w:jc w:val="center"/>
              <w:rPr>
                <w:rFonts w:ascii="Times New Roman" w:hAnsi="Times New Roman" w:cs="Times New Roman"/>
                <w:color w:val="000000"/>
                <w:sz w:val="22"/>
                <w:szCs w:val="22"/>
              </w:rPr>
            </w:pPr>
            <w:r w:rsidRPr="00AF72D1">
              <w:rPr>
                <w:rFonts w:ascii="Times New Roman" w:hAnsi="Times New Roman" w:cs="Times New Roman"/>
                <w:color w:val="000000"/>
                <w:sz w:val="22"/>
                <w:szCs w:val="22"/>
              </w:rPr>
              <w:t xml:space="preserve">1OVA chain </w:t>
            </w:r>
            <w:r>
              <w:rPr>
                <w:rFonts w:ascii="Times New Roman" w:hAnsi="Times New Roman" w:cs="Times New Roman"/>
                <w:color w:val="000000"/>
                <w:sz w:val="22"/>
                <w:szCs w:val="22"/>
              </w:rPr>
              <w:t>A</w:t>
            </w:r>
          </w:p>
        </w:tc>
        <w:tc>
          <w:tcPr>
            <w:tcW w:w="6565" w:type="dxa"/>
            <w:tcBorders>
              <w:top w:val="nil"/>
              <w:left w:val="nil"/>
              <w:bottom w:val="single" w:sz="4" w:space="0" w:color="auto"/>
              <w:right w:val="single" w:sz="4" w:space="0" w:color="auto"/>
            </w:tcBorders>
            <w:shd w:val="clear" w:color="auto" w:fill="auto"/>
            <w:vAlign w:val="center"/>
            <w:hideMark/>
          </w:tcPr>
          <w:p w14:paraId="3B69575B" w14:textId="77777777" w:rsidR="00395FCD" w:rsidRPr="00AF72D1" w:rsidRDefault="00395FCD" w:rsidP="000F7FDE">
            <w:pPr>
              <w:rPr>
                <w:rFonts w:ascii="Times New Roman" w:hAnsi="Times New Roman" w:cs="Times New Roman"/>
                <w:color w:val="000000"/>
                <w:sz w:val="22"/>
                <w:szCs w:val="22"/>
              </w:rPr>
            </w:pPr>
            <w:r w:rsidRPr="00AF72D1">
              <w:rPr>
                <w:rFonts w:ascii="Times New Roman" w:hAnsi="Times New Roman" w:cs="Times New Roman"/>
                <w:color w:val="000000"/>
                <w:sz w:val="22"/>
                <w:szCs w:val="22"/>
              </w:rPr>
              <w:t>MGSIGAASMEFCFDVFKELKVHHANENIFYCPIAIMSALAMVYLGAKDSTRTQINKVVRFDKLPGFGDSIEAQCGTSVNVHSSLRDILNQITKPNDVYSFSLASRLYAEERYPILPEYLQCVKELYRGGLEPINFQTAADQARELINSWVESQTNGIIRNVLQPSSVDSQTAMVLVNAIVFKGLWEKAFKDEDTQAMPFRVTEQESKPVQMMYQIGLFRVASMASEKMKILELPFASGTMSMLVLLPDEVSGLEQLESIINFEKLTEWTSSNVMEERKIKVYLPRMKMEEKYNLTSVLMAMGITDVFSSSANLSGISSAESLKISQAVHAAHAEINEAGREVVGSAEAGVDAASVSEEFRADHPFLFCIKHIATNAVLFFGRCVSP</w:t>
            </w:r>
          </w:p>
        </w:tc>
      </w:tr>
      <w:tr w:rsidR="00395FCD" w:rsidRPr="00AF72D1" w14:paraId="0A8B292A" w14:textId="77777777" w:rsidTr="000F7FDE">
        <w:trPr>
          <w:trHeight w:val="2560"/>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32D6AA61" w14:textId="77777777" w:rsidR="00395FCD" w:rsidRPr="00AF72D1" w:rsidRDefault="00395FCD" w:rsidP="000F7FDE">
            <w:pPr>
              <w:jc w:val="center"/>
              <w:rPr>
                <w:rFonts w:ascii="Times New Roman" w:hAnsi="Times New Roman" w:cs="Times New Roman"/>
                <w:b/>
                <w:bCs/>
                <w:color w:val="000000"/>
                <w:sz w:val="22"/>
                <w:szCs w:val="22"/>
              </w:rPr>
            </w:pPr>
            <w:proofErr w:type="spellStart"/>
            <w:r w:rsidRPr="00AF72D1">
              <w:rPr>
                <w:rFonts w:ascii="Times New Roman" w:hAnsi="Times New Roman" w:cs="Times New Roman"/>
                <w:b/>
                <w:bCs/>
                <w:color w:val="000000"/>
                <w:sz w:val="22"/>
                <w:szCs w:val="22"/>
              </w:rPr>
              <w:t>Ovotransferrin</w:t>
            </w:r>
            <w:proofErr w:type="spellEnd"/>
          </w:p>
        </w:tc>
        <w:tc>
          <w:tcPr>
            <w:tcW w:w="1350" w:type="dxa"/>
            <w:tcBorders>
              <w:top w:val="nil"/>
              <w:left w:val="nil"/>
              <w:bottom w:val="single" w:sz="4" w:space="0" w:color="auto"/>
              <w:right w:val="single" w:sz="4" w:space="0" w:color="auto"/>
            </w:tcBorders>
            <w:shd w:val="clear" w:color="auto" w:fill="auto"/>
            <w:noWrap/>
            <w:vAlign w:val="center"/>
            <w:hideMark/>
          </w:tcPr>
          <w:p w14:paraId="705318B6" w14:textId="77777777" w:rsidR="00395FCD" w:rsidRPr="00AF72D1" w:rsidRDefault="00395FCD" w:rsidP="000F7FDE">
            <w:pPr>
              <w:jc w:val="center"/>
              <w:rPr>
                <w:rFonts w:ascii="Times New Roman" w:hAnsi="Times New Roman" w:cs="Times New Roman"/>
                <w:b/>
                <w:bCs/>
                <w:color w:val="000000"/>
                <w:sz w:val="22"/>
                <w:szCs w:val="22"/>
              </w:rPr>
            </w:pPr>
            <w:r w:rsidRPr="00AF72D1">
              <w:rPr>
                <w:rFonts w:ascii="Times New Roman" w:hAnsi="Times New Roman" w:cs="Times New Roman"/>
                <w:b/>
                <w:bCs/>
                <w:color w:val="000000"/>
                <w:sz w:val="22"/>
                <w:szCs w:val="22"/>
              </w:rPr>
              <w:t>OVT</w:t>
            </w:r>
          </w:p>
        </w:tc>
        <w:tc>
          <w:tcPr>
            <w:tcW w:w="1440" w:type="dxa"/>
            <w:tcBorders>
              <w:top w:val="nil"/>
              <w:left w:val="nil"/>
              <w:bottom w:val="single" w:sz="4" w:space="0" w:color="auto"/>
              <w:right w:val="single" w:sz="4" w:space="0" w:color="auto"/>
            </w:tcBorders>
            <w:shd w:val="clear" w:color="auto" w:fill="auto"/>
            <w:noWrap/>
            <w:vAlign w:val="center"/>
            <w:hideMark/>
          </w:tcPr>
          <w:p w14:paraId="3EE7F747" w14:textId="77777777" w:rsidR="00395FCD" w:rsidRPr="00AF72D1" w:rsidRDefault="00395FCD" w:rsidP="000F7FDE">
            <w:pPr>
              <w:jc w:val="center"/>
              <w:rPr>
                <w:rFonts w:ascii="Times New Roman" w:hAnsi="Times New Roman" w:cs="Times New Roman"/>
                <w:b/>
                <w:bCs/>
                <w:color w:val="000000"/>
                <w:sz w:val="22"/>
                <w:szCs w:val="22"/>
              </w:rPr>
            </w:pPr>
            <w:r w:rsidRPr="00AF72D1">
              <w:rPr>
                <w:rFonts w:ascii="Times New Roman" w:hAnsi="Times New Roman" w:cs="Times New Roman"/>
                <w:b/>
                <w:bCs/>
                <w:color w:val="000000"/>
                <w:sz w:val="22"/>
                <w:szCs w:val="22"/>
              </w:rPr>
              <w:t>Gal d 3</w:t>
            </w:r>
          </w:p>
        </w:tc>
        <w:tc>
          <w:tcPr>
            <w:tcW w:w="990" w:type="dxa"/>
            <w:tcBorders>
              <w:top w:val="nil"/>
              <w:left w:val="nil"/>
              <w:bottom w:val="single" w:sz="4" w:space="0" w:color="auto"/>
              <w:right w:val="single" w:sz="4" w:space="0" w:color="auto"/>
            </w:tcBorders>
            <w:shd w:val="clear" w:color="auto" w:fill="auto"/>
            <w:noWrap/>
            <w:vAlign w:val="center"/>
            <w:hideMark/>
          </w:tcPr>
          <w:p w14:paraId="64062DB1" w14:textId="77777777" w:rsidR="00395FCD" w:rsidRPr="00AF72D1" w:rsidRDefault="00395FCD" w:rsidP="000F7FDE">
            <w:pPr>
              <w:jc w:val="center"/>
              <w:rPr>
                <w:rFonts w:ascii="Times New Roman" w:hAnsi="Times New Roman" w:cs="Times New Roman"/>
                <w:color w:val="000000"/>
                <w:sz w:val="22"/>
                <w:szCs w:val="22"/>
              </w:rPr>
            </w:pPr>
            <w:r w:rsidRPr="00AF72D1">
              <w:rPr>
                <w:rFonts w:ascii="Times New Roman" w:hAnsi="Times New Roman" w:cs="Times New Roman"/>
                <w:color w:val="000000"/>
                <w:sz w:val="22"/>
                <w:szCs w:val="22"/>
              </w:rPr>
              <w:t>P02789</w:t>
            </w:r>
          </w:p>
        </w:tc>
        <w:tc>
          <w:tcPr>
            <w:tcW w:w="1890" w:type="dxa"/>
            <w:tcBorders>
              <w:top w:val="nil"/>
              <w:left w:val="nil"/>
              <w:bottom w:val="single" w:sz="4" w:space="0" w:color="auto"/>
              <w:right w:val="single" w:sz="4" w:space="0" w:color="auto"/>
            </w:tcBorders>
            <w:shd w:val="clear" w:color="auto" w:fill="auto"/>
            <w:noWrap/>
            <w:vAlign w:val="center"/>
            <w:hideMark/>
          </w:tcPr>
          <w:p w14:paraId="5C13C367" w14:textId="77777777" w:rsidR="00395FCD" w:rsidRPr="00AF72D1" w:rsidRDefault="00395FCD" w:rsidP="000F7FDE">
            <w:pPr>
              <w:jc w:val="center"/>
              <w:rPr>
                <w:rFonts w:ascii="Times New Roman" w:hAnsi="Times New Roman" w:cs="Times New Roman"/>
                <w:color w:val="000000"/>
                <w:sz w:val="22"/>
                <w:szCs w:val="22"/>
              </w:rPr>
            </w:pPr>
            <w:r w:rsidRPr="00AF72D1">
              <w:rPr>
                <w:rFonts w:ascii="Times New Roman" w:hAnsi="Times New Roman" w:cs="Times New Roman"/>
                <w:color w:val="000000"/>
                <w:sz w:val="22"/>
                <w:szCs w:val="22"/>
              </w:rPr>
              <w:t>1N04 chain A</w:t>
            </w:r>
          </w:p>
        </w:tc>
        <w:tc>
          <w:tcPr>
            <w:tcW w:w="6565" w:type="dxa"/>
            <w:tcBorders>
              <w:top w:val="nil"/>
              <w:left w:val="nil"/>
              <w:bottom w:val="single" w:sz="4" w:space="0" w:color="auto"/>
              <w:right w:val="single" w:sz="4" w:space="0" w:color="auto"/>
            </w:tcBorders>
            <w:shd w:val="clear" w:color="auto" w:fill="auto"/>
            <w:vAlign w:val="center"/>
            <w:hideMark/>
          </w:tcPr>
          <w:p w14:paraId="7D3C3A07" w14:textId="77777777" w:rsidR="00395FCD" w:rsidRPr="00AF72D1" w:rsidRDefault="00395FCD" w:rsidP="000F7FDE">
            <w:pPr>
              <w:rPr>
                <w:rFonts w:ascii="Times New Roman" w:hAnsi="Times New Roman" w:cs="Times New Roman"/>
                <w:color w:val="000000"/>
                <w:sz w:val="22"/>
                <w:szCs w:val="22"/>
              </w:rPr>
            </w:pPr>
            <w:r w:rsidRPr="00AF72D1">
              <w:rPr>
                <w:rFonts w:ascii="Times New Roman" w:hAnsi="Times New Roman" w:cs="Times New Roman"/>
                <w:color w:val="000000"/>
                <w:sz w:val="22"/>
                <w:szCs w:val="22"/>
              </w:rPr>
              <w:t>AAPPKSVIRWCTISSPEEKKCNNLRDLTQQERISLTCVQKATYLDCIKAIANNEADAISLDGGQAFEAGLAPYKLKPIAAEVYEHTEGSTTSYYAVAVVKKGTEFTVNDLQGKTSCHTGLGRSAGWNIPIGTLLHRGAIEWEGIESGSVEQAVAKFFSASCVPGATIEQKLCRQCKGDPKTKCARNAPYSGYSGAFHCLKDGKGDVAFVKHTTVNENAPDQKDEYELLCLDGSRQPVDNYKTCNWARVAAHAVVARDDNKVEDIWSFLSKAQSDFGVDTKSDFHLFGPPGKKDPVLKDLLFKDSAIMLKRVPSLMDSQLYLGFEYYSAIQSMRKDQLTPSPRENRIQWCAVGKDEKSKCDRWSVVSNGDVECTVVDETKDCIIKIMKGEADAVALDGGLVYTAGVCGLVPVMAERYDDESQCSKTDERPASYFAVAVARKDSNVNWNNLKGKKSCHTAVGRTAGWVIPMGLIHNRTGTCNFDEYFSEGCAPGSPPNSRLCQLCQGSGGIPPEKCVASSHEKYFGYTGALRCLVEKGDVAFIQHSTVEENTGGKNKADWAKNLQMDDFELLCTDGRRANVMDYRECNLAEVPTHAVVVRPE</w:t>
            </w:r>
            <w:r w:rsidRPr="00AF72D1">
              <w:rPr>
                <w:rFonts w:ascii="Times New Roman" w:hAnsi="Times New Roman" w:cs="Times New Roman"/>
                <w:color w:val="000000"/>
                <w:sz w:val="22"/>
                <w:szCs w:val="22"/>
              </w:rPr>
              <w:lastRenderedPageBreak/>
              <w:t>KANKIRDLLERQEKRFGVNGSEKSKFMMFESQNKDLLFKDLTKCLFKVREGTTYKEFLGDKFYTVISSLKTCNPSDILQMCSFLEGK</w:t>
            </w:r>
          </w:p>
        </w:tc>
      </w:tr>
      <w:tr w:rsidR="00395FCD" w:rsidRPr="00AF72D1" w14:paraId="5405E890" w14:textId="77777777" w:rsidTr="000F7FDE">
        <w:trPr>
          <w:trHeight w:val="640"/>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17B6E53C" w14:textId="77777777" w:rsidR="00395FCD" w:rsidRPr="00AF72D1" w:rsidRDefault="00395FCD" w:rsidP="000F7FDE">
            <w:pPr>
              <w:jc w:val="center"/>
              <w:rPr>
                <w:rFonts w:ascii="Times New Roman" w:hAnsi="Times New Roman" w:cs="Times New Roman"/>
                <w:b/>
                <w:bCs/>
                <w:color w:val="000000"/>
                <w:sz w:val="22"/>
                <w:szCs w:val="22"/>
              </w:rPr>
            </w:pPr>
            <w:r w:rsidRPr="00AF72D1">
              <w:rPr>
                <w:rFonts w:ascii="Times New Roman" w:hAnsi="Times New Roman" w:cs="Times New Roman"/>
                <w:b/>
                <w:bCs/>
                <w:color w:val="000000"/>
                <w:sz w:val="22"/>
                <w:szCs w:val="22"/>
              </w:rPr>
              <w:lastRenderedPageBreak/>
              <w:t>Lysozyme</w:t>
            </w:r>
          </w:p>
        </w:tc>
        <w:tc>
          <w:tcPr>
            <w:tcW w:w="1350" w:type="dxa"/>
            <w:tcBorders>
              <w:top w:val="nil"/>
              <w:left w:val="nil"/>
              <w:bottom w:val="single" w:sz="4" w:space="0" w:color="auto"/>
              <w:right w:val="single" w:sz="4" w:space="0" w:color="auto"/>
            </w:tcBorders>
            <w:shd w:val="clear" w:color="auto" w:fill="auto"/>
            <w:noWrap/>
            <w:vAlign w:val="center"/>
            <w:hideMark/>
          </w:tcPr>
          <w:p w14:paraId="5E84F261" w14:textId="77777777" w:rsidR="00395FCD" w:rsidRPr="00AF72D1" w:rsidRDefault="00395FCD" w:rsidP="000F7FDE">
            <w:pPr>
              <w:jc w:val="center"/>
              <w:rPr>
                <w:rFonts w:ascii="Times New Roman" w:hAnsi="Times New Roman" w:cs="Times New Roman"/>
                <w:b/>
                <w:bCs/>
                <w:color w:val="000000"/>
                <w:sz w:val="22"/>
                <w:szCs w:val="22"/>
              </w:rPr>
            </w:pPr>
            <w:r w:rsidRPr="00AF72D1">
              <w:rPr>
                <w:rFonts w:ascii="Times New Roman" w:hAnsi="Times New Roman" w:cs="Times New Roman"/>
                <w:b/>
                <w:bCs/>
                <w:color w:val="000000"/>
                <w:sz w:val="22"/>
                <w:szCs w:val="22"/>
              </w:rPr>
              <w:t>LYS</w:t>
            </w:r>
          </w:p>
        </w:tc>
        <w:tc>
          <w:tcPr>
            <w:tcW w:w="1440" w:type="dxa"/>
            <w:tcBorders>
              <w:top w:val="nil"/>
              <w:left w:val="nil"/>
              <w:bottom w:val="single" w:sz="4" w:space="0" w:color="auto"/>
              <w:right w:val="single" w:sz="4" w:space="0" w:color="auto"/>
            </w:tcBorders>
            <w:shd w:val="clear" w:color="auto" w:fill="auto"/>
            <w:noWrap/>
            <w:vAlign w:val="center"/>
            <w:hideMark/>
          </w:tcPr>
          <w:p w14:paraId="2D536D4C" w14:textId="77777777" w:rsidR="00395FCD" w:rsidRPr="00AF72D1" w:rsidRDefault="00395FCD" w:rsidP="000F7FDE">
            <w:pPr>
              <w:jc w:val="center"/>
              <w:rPr>
                <w:rFonts w:ascii="Times New Roman" w:hAnsi="Times New Roman" w:cs="Times New Roman"/>
                <w:b/>
                <w:bCs/>
                <w:color w:val="000000"/>
                <w:sz w:val="22"/>
                <w:szCs w:val="22"/>
              </w:rPr>
            </w:pPr>
            <w:r w:rsidRPr="00AF72D1">
              <w:rPr>
                <w:rFonts w:ascii="Times New Roman" w:hAnsi="Times New Roman" w:cs="Times New Roman"/>
                <w:b/>
                <w:bCs/>
                <w:color w:val="000000"/>
                <w:sz w:val="22"/>
                <w:szCs w:val="22"/>
              </w:rPr>
              <w:t>Gal d 4</w:t>
            </w:r>
          </w:p>
        </w:tc>
        <w:tc>
          <w:tcPr>
            <w:tcW w:w="990" w:type="dxa"/>
            <w:tcBorders>
              <w:top w:val="nil"/>
              <w:left w:val="nil"/>
              <w:bottom w:val="single" w:sz="4" w:space="0" w:color="auto"/>
              <w:right w:val="single" w:sz="4" w:space="0" w:color="auto"/>
            </w:tcBorders>
            <w:shd w:val="clear" w:color="auto" w:fill="auto"/>
            <w:noWrap/>
            <w:vAlign w:val="center"/>
            <w:hideMark/>
          </w:tcPr>
          <w:p w14:paraId="7494D253" w14:textId="77777777" w:rsidR="00395FCD" w:rsidRPr="00AF72D1" w:rsidRDefault="00395FCD" w:rsidP="000F7FDE">
            <w:pPr>
              <w:jc w:val="center"/>
              <w:rPr>
                <w:rFonts w:ascii="Times New Roman" w:hAnsi="Times New Roman" w:cs="Times New Roman"/>
                <w:color w:val="000000"/>
                <w:sz w:val="22"/>
                <w:szCs w:val="22"/>
              </w:rPr>
            </w:pPr>
            <w:r w:rsidRPr="00AF72D1">
              <w:rPr>
                <w:rFonts w:ascii="Times New Roman" w:hAnsi="Times New Roman" w:cs="Times New Roman"/>
                <w:color w:val="000000"/>
                <w:sz w:val="22"/>
                <w:szCs w:val="22"/>
              </w:rPr>
              <w:t>P00698</w:t>
            </w:r>
          </w:p>
        </w:tc>
        <w:tc>
          <w:tcPr>
            <w:tcW w:w="1890" w:type="dxa"/>
            <w:tcBorders>
              <w:top w:val="nil"/>
              <w:left w:val="nil"/>
              <w:bottom w:val="single" w:sz="4" w:space="0" w:color="auto"/>
              <w:right w:val="single" w:sz="4" w:space="0" w:color="auto"/>
            </w:tcBorders>
            <w:shd w:val="clear" w:color="auto" w:fill="auto"/>
            <w:noWrap/>
            <w:vAlign w:val="center"/>
            <w:hideMark/>
          </w:tcPr>
          <w:p w14:paraId="0C55B291" w14:textId="77777777" w:rsidR="00395FCD" w:rsidRPr="00AF72D1" w:rsidRDefault="00395FCD" w:rsidP="000F7FDE">
            <w:pPr>
              <w:jc w:val="center"/>
              <w:rPr>
                <w:rFonts w:ascii="Times New Roman" w:hAnsi="Times New Roman" w:cs="Times New Roman"/>
                <w:color w:val="000000"/>
                <w:sz w:val="22"/>
                <w:szCs w:val="22"/>
              </w:rPr>
            </w:pPr>
            <w:r w:rsidRPr="00AF72D1">
              <w:rPr>
                <w:rFonts w:ascii="Times New Roman" w:hAnsi="Times New Roman" w:cs="Times New Roman"/>
                <w:color w:val="000000"/>
                <w:sz w:val="22"/>
                <w:szCs w:val="22"/>
              </w:rPr>
              <w:t>3B6L chain A</w:t>
            </w:r>
          </w:p>
        </w:tc>
        <w:tc>
          <w:tcPr>
            <w:tcW w:w="6565" w:type="dxa"/>
            <w:tcBorders>
              <w:top w:val="nil"/>
              <w:left w:val="nil"/>
              <w:bottom w:val="single" w:sz="4" w:space="0" w:color="auto"/>
              <w:right w:val="single" w:sz="4" w:space="0" w:color="auto"/>
            </w:tcBorders>
            <w:shd w:val="clear" w:color="auto" w:fill="auto"/>
            <w:vAlign w:val="center"/>
            <w:hideMark/>
          </w:tcPr>
          <w:p w14:paraId="4EB01441" w14:textId="77777777" w:rsidR="00395FCD" w:rsidRPr="00AF72D1" w:rsidRDefault="00395FCD" w:rsidP="000F7FDE">
            <w:pPr>
              <w:rPr>
                <w:rFonts w:ascii="Times New Roman" w:hAnsi="Times New Roman" w:cs="Times New Roman"/>
                <w:color w:val="000000"/>
                <w:sz w:val="22"/>
                <w:szCs w:val="22"/>
              </w:rPr>
            </w:pPr>
            <w:r w:rsidRPr="00AF72D1">
              <w:rPr>
                <w:rFonts w:ascii="Times New Roman" w:hAnsi="Times New Roman" w:cs="Times New Roman"/>
                <w:color w:val="000000"/>
                <w:sz w:val="22"/>
                <w:szCs w:val="22"/>
              </w:rPr>
              <w:t>KVFGRCELAAAMKRHGLDNYRGYSLGNWVCAAKFESNFNTQATNRNTDGSTDYGILQINSRWWCNDGRTPGSRNLCNIPCSALLSSDITASVNCAKKIVSDGNGMNAWVAWRNRCKGTDVQAWIRGCRL</w:t>
            </w:r>
          </w:p>
        </w:tc>
      </w:tr>
      <w:tr w:rsidR="00395FCD" w:rsidRPr="00AF72D1" w14:paraId="227D64D9" w14:textId="77777777" w:rsidTr="000F7FDE">
        <w:trPr>
          <w:trHeight w:val="2240"/>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01B7CC2F" w14:textId="77777777" w:rsidR="00395FCD" w:rsidRPr="00AF72D1" w:rsidRDefault="00395FCD" w:rsidP="000F7FDE">
            <w:pPr>
              <w:jc w:val="center"/>
              <w:rPr>
                <w:rFonts w:ascii="Times New Roman" w:hAnsi="Times New Roman" w:cs="Times New Roman"/>
                <w:b/>
                <w:bCs/>
                <w:color w:val="000000"/>
                <w:sz w:val="22"/>
                <w:szCs w:val="22"/>
              </w:rPr>
            </w:pPr>
            <w:r w:rsidRPr="00AF72D1">
              <w:rPr>
                <w:rFonts w:ascii="Times New Roman" w:hAnsi="Times New Roman" w:cs="Times New Roman"/>
                <w:b/>
                <w:bCs/>
                <w:color w:val="000000"/>
                <w:sz w:val="22"/>
                <w:szCs w:val="22"/>
              </w:rPr>
              <w:t>Serum albumin</w:t>
            </w:r>
          </w:p>
        </w:tc>
        <w:tc>
          <w:tcPr>
            <w:tcW w:w="1350" w:type="dxa"/>
            <w:tcBorders>
              <w:top w:val="nil"/>
              <w:left w:val="nil"/>
              <w:bottom w:val="single" w:sz="4" w:space="0" w:color="auto"/>
              <w:right w:val="single" w:sz="4" w:space="0" w:color="auto"/>
            </w:tcBorders>
            <w:shd w:val="clear" w:color="auto" w:fill="auto"/>
            <w:noWrap/>
            <w:vAlign w:val="center"/>
            <w:hideMark/>
          </w:tcPr>
          <w:p w14:paraId="0320E1D2" w14:textId="77777777" w:rsidR="00395FCD" w:rsidRPr="00AF72D1" w:rsidRDefault="00395FCD" w:rsidP="000F7FDE">
            <w:pPr>
              <w:jc w:val="center"/>
              <w:rPr>
                <w:rFonts w:ascii="Times New Roman" w:hAnsi="Times New Roman" w:cs="Times New Roman"/>
                <w:b/>
                <w:bCs/>
                <w:color w:val="000000"/>
                <w:sz w:val="22"/>
                <w:szCs w:val="22"/>
              </w:rPr>
            </w:pPr>
            <w:proofErr w:type="spellStart"/>
            <w:r w:rsidRPr="00AF72D1">
              <w:rPr>
                <w:rFonts w:ascii="Times New Roman" w:hAnsi="Times New Roman" w:cs="Times New Roman"/>
                <w:b/>
                <w:bCs/>
                <w:color w:val="000000"/>
                <w:sz w:val="22"/>
                <w:szCs w:val="22"/>
              </w:rPr>
              <w:t>sALB</w:t>
            </w:r>
            <w:proofErr w:type="spellEnd"/>
          </w:p>
        </w:tc>
        <w:tc>
          <w:tcPr>
            <w:tcW w:w="1440" w:type="dxa"/>
            <w:tcBorders>
              <w:top w:val="nil"/>
              <w:left w:val="nil"/>
              <w:bottom w:val="single" w:sz="4" w:space="0" w:color="auto"/>
              <w:right w:val="single" w:sz="4" w:space="0" w:color="auto"/>
            </w:tcBorders>
            <w:shd w:val="clear" w:color="auto" w:fill="auto"/>
            <w:noWrap/>
            <w:vAlign w:val="center"/>
            <w:hideMark/>
          </w:tcPr>
          <w:p w14:paraId="1F83F85B" w14:textId="77777777" w:rsidR="00395FCD" w:rsidRPr="00AF72D1" w:rsidRDefault="00395FCD" w:rsidP="000F7FDE">
            <w:pPr>
              <w:jc w:val="center"/>
              <w:rPr>
                <w:rFonts w:ascii="Times New Roman" w:hAnsi="Times New Roman" w:cs="Times New Roman"/>
                <w:b/>
                <w:bCs/>
                <w:color w:val="000000"/>
                <w:sz w:val="22"/>
                <w:szCs w:val="22"/>
              </w:rPr>
            </w:pPr>
            <w:r w:rsidRPr="00AF72D1">
              <w:rPr>
                <w:rFonts w:ascii="Times New Roman" w:hAnsi="Times New Roman" w:cs="Times New Roman"/>
                <w:b/>
                <w:bCs/>
                <w:color w:val="000000"/>
                <w:sz w:val="22"/>
                <w:szCs w:val="22"/>
              </w:rPr>
              <w:t>Gal d 5</w:t>
            </w:r>
          </w:p>
        </w:tc>
        <w:tc>
          <w:tcPr>
            <w:tcW w:w="990" w:type="dxa"/>
            <w:tcBorders>
              <w:top w:val="nil"/>
              <w:left w:val="nil"/>
              <w:bottom w:val="single" w:sz="4" w:space="0" w:color="auto"/>
              <w:right w:val="single" w:sz="4" w:space="0" w:color="auto"/>
            </w:tcBorders>
            <w:shd w:val="clear" w:color="auto" w:fill="auto"/>
            <w:noWrap/>
            <w:vAlign w:val="center"/>
            <w:hideMark/>
          </w:tcPr>
          <w:p w14:paraId="24DB74FA" w14:textId="77777777" w:rsidR="00395FCD" w:rsidRPr="00AF72D1" w:rsidRDefault="00395FCD" w:rsidP="000F7FDE">
            <w:pPr>
              <w:jc w:val="center"/>
              <w:rPr>
                <w:rFonts w:ascii="Times New Roman" w:hAnsi="Times New Roman" w:cs="Times New Roman"/>
                <w:color w:val="000000"/>
                <w:sz w:val="22"/>
                <w:szCs w:val="22"/>
              </w:rPr>
            </w:pPr>
            <w:r w:rsidRPr="00AF72D1">
              <w:rPr>
                <w:rFonts w:ascii="Times New Roman" w:hAnsi="Times New Roman" w:cs="Times New Roman"/>
                <w:color w:val="000000"/>
                <w:sz w:val="22"/>
                <w:szCs w:val="22"/>
              </w:rPr>
              <w:t>P19121</w:t>
            </w:r>
          </w:p>
        </w:tc>
        <w:tc>
          <w:tcPr>
            <w:tcW w:w="1890" w:type="dxa"/>
            <w:tcBorders>
              <w:top w:val="nil"/>
              <w:left w:val="nil"/>
              <w:bottom w:val="single" w:sz="4" w:space="0" w:color="auto"/>
              <w:right w:val="single" w:sz="4" w:space="0" w:color="auto"/>
            </w:tcBorders>
            <w:shd w:val="clear" w:color="auto" w:fill="auto"/>
            <w:vAlign w:val="center"/>
            <w:hideMark/>
          </w:tcPr>
          <w:p w14:paraId="7E1BAD24" w14:textId="77777777" w:rsidR="00395FCD" w:rsidRDefault="00395FCD" w:rsidP="000F7FDE">
            <w:pPr>
              <w:rPr>
                <w:rFonts w:ascii="Times New Roman" w:hAnsi="Times New Roman" w:cs="Times New Roman"/>
                <w:color w:val="000000"/>
                <w:sz w:val="22"/>
                <w:szCs w:val="22"/>
              </w:rPr>
            </w:pPr>
            <w:r w:rsidRPr="00AF72D1">
              <w:rPr>
                <w:rFonts w:ascii="Times New Roman" w:hAnsi="Times New Roman" w:cs="Times New Roman"/>
                <w:color w:val="000000"/>
                <w:sz w:val="22"/>
                <w:szCs w:val="22"/>
              </w:rPr>
              <w:t>ModWeb_VerySlow_2_sALB29-611.11-07-2018.pdb</w:t>
            </w:r>
          </w:p>
          <w:p w14:paraId="2FB1337E" w14:textId="77777777" w:rsidR="008854C2" w:rsidRDefault="008854C2" w:rsidP="000F7FDE">
            <w:pPr>
              <w:rPr>
                <w:rFonts w:ascii="Times New Roman" w:hAnsi="Times New Roman" w:cs="Times New Roman"/>
                <w:color w:val="000000"/>
                <w:sz w:val="22"/>
                <w:szCs w:val="22"/>
              </w:rPr>
            </w:pPr>
          </w:p>
          <w:p w14:paraId="12235651" w14:textId="193B3126" w:rsidR="008854C2" w:rsidRPr="00AF72D1" w:rsidRDefault="008854C2" w:rsidP="000F7FDE">
            <w:pPr>
              <w:rPr>
                <w:rFonts w:ascii="Times New Roman" w:hAnsi="Times New Roman" w:cs="Times New Roman"/>
                <w:color w:val="000000"/>
                <w:sz w:val="22"/>
                <w:szCs w:val="22"/>
              </w:rPr>
            </w:pPr>
            <w:hyperlink r:id="rId21" w:history="1">
              <w:r w:rsidRPr="00455B56">
                <w:rPr>
                  <w:rStyle w:val="Hyperlink"/>
                  <w:rFonts w:ascii="Times New Roman" w:hAnsi="Times New Roman" w:cs="Times New Roman"/>
                  <w:sz w:val="22"/>
                  <w:szCs w:val="22"/>
                </w:rPr>
                <w:t>https://github.com/msuprun/egg_epitope_mapping_PDBfiles</w:t>
              </w:r>
            </w:hyperlink>
            <w:r>
              <w:rPr>
                <w:rFonts w:ascii="Times New Roman" w:hAnsi="Times New Roman" w:cs="Times New Roman"/>
                <w:color w:val="000000"/>
                <w:sz w:val="22"/>
                <w:szCs w:val="22"/>
              </w:rPr>
              <w:t xml:space="preserve"> </w:t>
            </w:r>
          </w:p>
        </w:tc>
        <w:tc>
          <w:tcPr>
            <w:tcW w:w="6565" w:type="dxa"/>
            <w:tcBorders>
              <w:top w:val="nil"/>
              <w:left w:val="nil"/>
              <w:bottom w:val="single" w:sz="4" w:space="0" w:color="auto"/>
              <w:right w:val="single" w:sz="4" w:space="0" w:color="auto"/>
            </w:tcBorders>
            <w:shd w:val="clear" w:color="auto" w:fill="auto"/>
            <w:vAlign w:val="center"/>
            <w:hideMark/>
          </w:tcPr>
          <w:p w14:paraId="70B31D71" w14:textId="77777777" w:rsidR="00395FCD" w:rsidRPr="00AF72D1" w:rsidRDefault="00395FCD" w:rsidP="000F7FDE">
            <w:pPr>
              <w:rPr>
                <w:rFonts w:ascii="Times New Roman" w:hAnsi="Times New Roman" w:cs="Times New Roman"/>
                <w:color w:val="000000"/>
                <w:sz w:val="22"/>
                <w:szCs w:val="22"/>
              </w:rPr>
            </w:pPr>
            <w:r w:rsidRPr="00AF72D1">
              <w:rPr>
                <w:rFonts w:ascii="Times New Roman" w:hAnsi="Times New Roman" w:cs="Times New Roman"/>
                <w:color w:val="000000"/>
                <w:sz w:val="22"/>
                <w:szCs w:val="22"/>
              </w:rPr>
              <w:t>FARDAEHKSEIAHRYNDLKEETFKAVAMITFAQYLQRCSYEGLSKLVKDVVDLAQKCVANEDAPECSKPLPSIILDEICQVEKLRDSYGAMADCCSKADPERNECFLSFKVSQPDFVQPYQRPASDVICQEYQDNRVSFLGHFIYSVARRHPFLYAPAILSFAVDFEHALQSCCKESDVGACLDTKEIVMREKAKGVSVKQQYFCGILKQFGDRVFQARQLIYLSQKYPKAPFSEVSKFVHDSIGVHKECCEGDMVECMDDMARMMSNLCSQQDVFSGKIKDCCEKPIVERSQCIMEAEFDEKPADLPSLVEKYIEDKEVCKSFEAGHDAFMAEFVYEYSRRHPEFSIQLIMRIAKGYESLLEKCCKTDNPAECYANAQEQLNQHIKETQDVVKTNCDLLHDHGEADFLKSILIRYTKKMPQVPTDLLLETGKKMTTIGTKCCQLGEDRRMACSEGYLSIVIHDTCRKQETTPINDNVSQCCSQLYANRRPCFTAMGVDTKYVPPPFNPDMFSFDEKLCSAPAEEREVGQMKLLINLIKRKPQMTEEQIKTIADGFTAMVDKCCKQSDINTCFGEEGANLIVQSRATLGIGA</w:t>
            </w:r>
          </w:p>
        </w:tc>
      </w:tr>
      <w:tr w:rsidR="00395FCD" w:rsidRPr="00AF72D1" w14:paraId="500BBE45" w14:textId="77777777" w:rsidTr="000F7FDE">
        <w:trPr>
          <w:trHeight w:val="300"/>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14:paraId="3F92A8C8" w14:textId="77777777" w:rsidR="00395FCD" w:rsidRPr="00AF72D1" w:rsidRDefault="00395FCD" w:rsidP="000F7FDE">
            <w:pPr>
              <w:jc w:val="center"/>
              <w:rPr>
                <w:rFonts w:ascii="Times New Roman" w:hAnsi="Times New Roman" w:cs="Times New Roman"/>
                <w:b/>
                <w:bCs/>
                <w:color w:val="000000"/>
                <w:sz w:val="22"/>
                <w:szCs w:val="22"/>
              </w:rPr>
            </w:pPr>
            <w:r w:rsidRPr="00AF72D1">
              <w:rPr>
                <w:rFonts w:ascii="Times New Roman" w:hAnsi="Times New Roman" w:cs="Times New Roman"/>
                <w:b/>
                <w:bCs/>
                <w:color w:val="000000"/>
                <w:sz w:val="22"/>
                <w:szCs w:val="22"/>
              </w:rPr>
              <w:t>YGP40</w:t>
            </w:r>
          </w:p>
        </w:tc>
        <w:tc>
          <w:tcPr>
            <w:tcW w:w="1350" w:type="dxa"/>
            <w:tcBorders>
              <w:top w:val="nil"/>
              <w:left w:val="nil"/>
              <w:bottom w:val="single" w:sz="4" w:space="0" w:color="auto"/>
              <w:right w:val="single" w:sz="4" w:space="0" w:color="auto"/>
            </w:tcBorders>
            <w:shd w:val="clear" w:color="auto" w:fill="auto"/>
            <w:noWrap/>
            <w:vAlign w:val="center"/>
            <w:hideMark/>
          </w:tcPr>
          <w:p w14:paraId="7861D339" w14:textId="77777777" w:rsidR="00395FCD" w:rsidRPr="00AF72D1" w:rsidRDefault="00395FCD" w:rsidP="000F7FDE">
            <w:pPr>
              <w:jc w:val="center"/>
              <w:rPr>
                <w:rFonts w:ascii="Times New Roman" w:hAnsi="Times New Roman" w:cs="Times New Roman"/>
                <w:b/>
                <w:bCs/>
                <w:color w:val="000000"/>
                <w:sz w:val="22"/>
                <w:szCs w:val="22"/>
              </w:rPr>
            </w:pPr>
            <w:r w:rsidRPr="00AF72D1">
              <w:rPr>
                <w:rFonts w:ascii="Times New Roman" w:hAnsi="Times New Roman" w:cs="Times New Roman"/>
                <w:b/>
                <w:bCs/>
                <w:color w:val="000000"/>
                <w:sz w:val="22"/>
                <w:szCs w:val="22"/>
              </w:rPr>
              <w:t>YGP40</w:t>
            </w:r>
          </w:p>
        </w:tc>
        <w:tc>
          <w:tcPr>
            <w:tcW w:w="10885" w:type="dxa"/>
            <w:gridSpan w:val="4"/>
            <w:tcBorders>
              <w:top w:val="nil"/>
              <w:left w:val="nil"/>
              <w:bottom w:val="single" w:sz="4" w:space="0" w:color="auto"/>
              <w:right w:val="single" w:sz="4" w:space="0" w:color="auto"/>
            </w:tcBorders>
            <w:shd w:val="clear" w:color="auto" w:fill="auto"/>
            <w:noWrap/>
            <w:vAlign w:val="center"/>
            <w:hideMark/>
          </w:tcPr>
          <w:p w14:paraId="5BF1385A" w14:textId="47CAED21" w:rsidR="00395FCD" w:rsidRPr="00AF72D1" w:rsidRDefault="00395FCD" w:rsidP="000F7FDE">
            <w:pPr>
              <w:rPr>
                <w:rFonts w:ascii="Times New Roman" w:hAnsi="Times New Roman" w:cs="Times New Roman"/>
                <w:b/>
                <w:bCs/>
                <w:color w:val="000000"/>
                <w:sz w:val="22"/>
                <w:szCs w:val="22"/>
              </w:rPr>
            </w:pPr>
            <w:r w:rsidRPr="00AF72D1">
              <w:rPr>
                <w:rFonts w:ascii="Times New Roman" w:hAnsi="Times New Roman" w:cs="Times New Roman"/>
                <w:b/>
                <w:bCs/>
                <w:color w:val="000000"/>
                <w:sz w:val="22"/>
                <w:szCs w:val="22"/>
              </w:rPr>
              <w:t> </w:t>
            </w:r>
            <w:r>
              <w:rPr>
                <w:rFonts w:ascii="Times New Roman" w:hAnsi="Times New Roman" w:cs="Times New Roman"/>
                <w:color w:val="000000"/>
                <w:sz w:val="22"/>
                <w:szCs w:val="22"/>
              </w:rPr>
              <w:t xml:space="preserve">See </w:t>
            </w:r>
            <w:proofErr w:type="spellStart"/>
            <w:r w:rsidRPr="00553CD5">
              <w:rPr>
                <w:rFonts w:ascii="Times New Roman" w:hAnsi="Times New Roman" w:cs="Times New Roman"/>
                <w:color w:val="000000" w:themeColor="text1"/>
                <w:sz w:val="22"/>
                <w:szCs w:val="22"/>
              </w:rPr>
              <w:t>Sogawa</w:t>
            </w:r>
            <w:proofErr w:type="spellEnd"/>
            <w:r w:rsidRPr="00553CD5">
              <w:rPr>
                <w:rFonts w:ascii="Times New Roman" w:hAnsi="Times New Roman" w:cs="Times New Roman"/>
                <w:color w:val="000000" w:themeColor="text1"/>
                <w:sz w:val="22"/>
                <w:szCs w:val="22"/>
              </w:rPr>
              <w:t xml:space="preserve"> et al.</w:t>
            </w:r>
            <w:r w:rsidRPr="00553CD5">
              <w:rPr>
                <w:rFonts w:ascii="Times New Roman" w:hAnsi="Times New Roman" w:cs="Times New Roman"/>
                <w:i/>
                <w:iCs/>
                <w:color w:val="000000" w:themeColor="text1"/>
                <w:sz w:val="22"/>
                <w:szCs w:val="22"/>
              </w:rPr>
              <w:t xml:space="preserve"> Int Arch Allergy Immunol</w:t>
            </w:r>
            <w:r w:rsidRPr="00553CD5">
              <w:rPr>
                <w:rFonts w:ascii="Times New Roman" w:hAnsi="Times New Roman" w:cs="Times New Roman"/>
                <w:color w:val="000000" w:themeColor="text1"/>
                <w:sz w:val="22"/>
                <w:szCs w:val="22"/>
              </w:rPr>
              <w:t>. 2018</w:t>
            </w:r>
            <w:r w:rsidR="00532304">
              <w:rPr>
                <w:rFonts w:ascii="Times New Roman" w:hAnsi="Times New Roman" w:cs="Times New Roman"/>
                <w:color w:val="000000" w:themeColor="text1"/>
                <w:sz w:val="22"/>
                <w:szCs w:val="22"/>
              </w:rPr>
              <w:t xml:space="preserve"> (ref</w:t>
            </w:r>
            <w:r w:rsidR="000B6A96">
              <w:rPr>
                <w:rFonts w:ascii="Times New Roman" w:hAnsi="Times New Roman" w:cs="Times New Roman"/>
                <w:color w:val="000000" w:themeColor="text1"/>
                <w:sz w:val="22"/>
                <w:szCs w:val="22"/>
              </w:rPr>
              <w:t>erence</w:t>
            </w:r>
            <w:r w:rsidR="00532304">
              <w:rPr>
                <w:rFonts w:ascii="Times New Roman" w:hAnsi="Times New Roman" w:cs="Times New Roman"/>
                <w:color w:val="000000" w:themeColor="text1"/>
                <w:sz w:val="22"/>
                <w:szCs w:val="22"/>
              </w:rPr>
              <w:t xml:space="preserve"> #21 of Supplementary Materials file)</w:t>
            </w:r>
          </w:p>
        </w:tc>
      </w:tr>
      <w:tr w:rsidR="00395FCD" w:rsidRPr="00AF72D1" w14:paraId="58309326" w14:textId="77777777" w:rsidTr="000F7FDE">
        <w:trPr>
          <w:trHeight w:val="1280"/>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6D8F3448" w14:textId="77777777" w:rsidR="00395FCD" w:rsidRPr="00AF72D1" w:rsidRDefault="00395FCD" w:rsidP="000F7FDE">
            <w:pPr>
              <w:jc w:val="center"/>
              <w:rPr>
                <w:rFonts w:ascii="Times New Roman" w:hAnsi="Times New Roman" w:cs="Times New Roman"/>
                <w:b/>
                <w:bCs/>
                <w:color w:val="000000"/>
                <w:sz w:val="22"/>
                <w:szCs w:val="22"/>
              </w:rPr>
            </w:pPr>
            <w:r w:rsidRPr="00AF72D1">
              <w:rPr>
                <w:rFonts w:ascii="Times New Roman" w:hAnsi="Times New Roman" w:cs="Times New Roman"/>
                <w:b/>
                <w:bCs/>
                <w:color w:val="000000"/>
                <w:sz w:val="22"/>
                <w:szCs w:val="22"/>
              </w:rPr>
              <w:t>YGP42</w:t>
            </w:r>
          </w:p>
        </w:tc>
        <w:tc>
          <w:tcPr>
            <w:tcW w:w="1350" w:type="dxa"/>
            <w:tcBorders>
              <w:top w:val="nil"/>
              <w:left w:val="nil"/>
              <w:bottom w:val="single" w:sz="4" w:space="0" w:color="auto"/>
              <w:right w:val="single" w:sz="4" w:space="0" w:color="auto"/>
            </w:tcBorders>
            <w:shd w:val="clear" w:color="auto" w:fill="auto"/>
            <w:noWrap/>
            <w:vAlign w:val="center"/>
            <w:hideMark/>
          </w:tcPr>
          <w:p w14:paraId="29D5987B" w14:textId="77777777" w:rsidR="00395FCD" w:rsidRPr="00AF72D1" w:rsidRDefault="00395FCD" w:rsidP="000F7FDE">
            <w:pPr>
              <w:jc w:val="center"/>
              <w:rPr>
                <w:rFonts w:ascii="Times New Roman" w:hAnsi="Times New Roman" w:cs="Times New Roman"/>
                <w:b/>
                <w:bCs/>
                <w:color w:val="000000"/>
                <w:sz w:val="22"/>
                <w:szCs w:val="22"/>
              </w:rPr>
            </w:pPr>
            <w:r w:rsidRPr="00AF72D1">
              <w:rPr>
                <w:rFonts w:ascii="Times New Roman" w:hAnsi="Times New Roman" w:cs="Times New Roman"/>
                <w:b/>
                <w:bCs/>
                <w:color w:val="000000"/>
                <w:sz w:val="22"/>
                <w:szCs w:val="22"/>
              </w:rPr>
              <w:t>YGP42</w:t>
            </w:r>
          </w:p>
        </w:tc>
        <w:tc>
          <w:tcPr>
            <w:tcW w:w="1440" w:type="dxa"/>
            <w:tcBorders>
              <w:top w:val="nil"/>
              <w:left w:val="nil"/>
              <w:bottom w:val="single" w:sz="4" w:space="0" w:color="auto"/>
              <w:right w:val="single" w:sz="4" w:space="0" w:color="auto"/>
            </w:tcBorders>
            <w:shd w:val="clear" w:color="auto" w:fill="auto"/>
            <w:noWrap/>
            <w:vAlign w:val="center"/>
            <w:hideMark/>
          </w:tcPr>
          <w:p w14:paraId="024776F0" w14:textId="77777777" w:rsidR="00395FCD" w:rsidRPr="00AF72D1" w:rsidRDefault="00395FCD" w:rsidP="000F7FDE">
            <w:pPr>
              <w:jc w:val="center"/>
              <w:rPr>
                <w:rFonts w:ascii="Times New Roman" w:hAnsi="Times New Roman" w:cs="Times New Roman"/>
                <w:b/>
                <w:bCs/>
                <w:color w:val="000000"/>
                <w:sz w:val="22"/>
                <w:szCs w:val="22"/>
              </w:rPr>
            </w:pPr>
            <w:r w:rsidRPr="00AF72D1">
              <w:rPr>
                <w:rFonts w:ascii="Times New Roman" w:hAnsi="Times New Roman" w:cs="Times New Roman"/>
                <w:b/>
                <w:bCs/>
                <w:color w:val="000000"/>
                <w:sz w:val="22"/>
                <w:szCs w:val="22"/>
              </w:rPr>
              <w:t>Gal d 6</w:t>
            </w:r>
          </w:p>
        </w:tc>
        <w:tc>
          <w:tcPr>
            <w:tcW w:w="990" w:type="dxa"/>
            <w:tcBorders>
              <w:top w:val="nil"/>
              <w:left w:val="nil"/>
              <w:bottom w:val="single" w:sz="4" w:space="0" w:color="auto"/>
              <w:right w:val="single" w:sz="4" w:space="0" w:color="auto"/>
            </w:tcBorders>
            <w:shd w:val="clear" w:color="auto" w:fill="auto"/>
            <w:noWrap/>
            <w:vAlign w:val="center"/>
            <w:hideMark/>
          </w:tcPr>
          <w:p w14:paraId="0AAA76E9" w14:textId="77777777" w:rsidR="00395FCD" w:rsidRPr="00AF72D1" w:rsidRDefault="00395FCD" w:rsidP="000F7FDE">
            <w:pPr>
              <w:jc w:val="center"/>
              <w:rPr>
                <w:rFonts w:ascii="Times New Roman" w:hAnsi="Times New Roman" w:cs="Times New Roman"/>
                <w:color w:val="000000"/>
                <w:sz w:val="22"/>
                <w:szCs w:val="22"/>
              </w:rPr>
            </w:pPr>
            <w:r w:rsidRPr="00AF72D1">
              <w:rPr>
                <w:rFonts w:ascii="Times New Roman" w:hAnsi="Times New Roman" w:cs="Times New Roman"/>
                <w:color w:val="000000"/>
                <w:sz w:val="22"/>
                <w:szCs w:val="22"/>
              </w:rPr>
              <w:t>P87498</w:t>
            </w:r>
          </w:p>
        </w:tc>
        <w:tc>
          <w:tcPr>
            <w:tcW w:w="1890" w:type="dxa"/>
            <w:tcBorders>
              <w:top w:val="nil"/>
              <w:left w:val="nil"/>
              <w:bottom w:val="single" w:sz="4" w:space="0" w:color="auto"/>
              <w:right w:val="single" w:sz="4" w:space="0" w:color="auto"/>
            </w:tcBorders>
            <w:shd w:val="clear" w:color="auto" w:fill="auto"/>
            <w:noWrap/>
            <w:vAlign w:val="center"/>
            <w:hideMark/>
          </w:tcPr>
          <w:p w14:paraId="48A07215" w14:textId="77777777" w:rsidR="00395FCD" w:rsidRPr="00AF72D1" w:rsidRDefault="00395FCD" w:rsidP="000F7FDE">
            <w:pPr>
              <w:jc w:val="center"/>
              <w:rPr>
                <w:rFonts w:ascii="Times New Roman" w:hAnsi="Times New Roman" w:cs="Times New Roman"/>
                <w:color w:val="000000"/>
                <w:sz w:val="22"/>
                <w:szCs w:val="22"/>
              </w:rPr>
            </w:pPr>
            <w:r w:rsidRPr="00AF72D1">
              <w:rPr>
                <w:rFonts w:ascii="Times New Roman" w:hAnsi="Times New Roman" w:cs="Times New Roman"/>
                <w:color w:val="000000"/>
                <w:sz w:val="22"/>
                <w:szCs w:val="22"/>
              </w:rPr>
              <w:t> </w:t>
            </w:r>
          </w:p>
        </w:tc>
        <w:tc>
          <w:tcPr>
            <w:tcW w:w="6565" w:type="dxa"/>
            <w:tcBorders>
              <w:top w:val="nil"/>
              <w:left w:val="nil"/>
              <w:bottom w:val="single" w:sz="4" w:space="0" w:color="auto"/>
              <w:right w:val="single" w:sz="4" w:space="0" w:color="auto"/>
            </w:tcBorders>
            <w:shd w:val="clear" w:color="auto" w:fill="auto"/>
            <w:vAlign w:val="center"/>
            <w:hideMark/>
          </w:tcPr>
          <w:p w14:paraId="4E456B42" w14:textId="77777777" w:rsidR="00395FCD" w:rsidRPr="00AF72D1" w:rsidRDefault="00395FCD" w:rsidP="000F7FDE">
            <w:pPr>
              <w:rPr>
                <w:rFonts w:ascii="Times New Roman" w:hAnsi="Times New Roman" w:cs="Times New Roman"/>
                <w:color w:val="000000"/>
                <w:sz w:val="22"/>
                <w:szCs w:val="22"/>
              </w:rPr>
            </w:pPr>
            <w:r w:rsidRPr="00AF72D1">
              <w:rPr>
                <w:rFonts w:ascii="Times New Roman" w:hAnsi="Times New Roman" w:cs="Times New Roman"/>
                <w:color w:val="000000"/>
                <w:sz w:val="22"/>
                <w:szCs w:val="22"/>
              </w:rPr>
              <w:t>PEIASQIAQEDQSTCEVSKGDFKTFDRMSFTCSFNKSCNVVVAQDCTEHPKFIITTRKVDHQSLSREVHINTSSANITICPAADSSLLVTCNKESVLSDSGVSEYEKDNIKIYKNGKTVIVEAPIHGLKNVNFDGEILKVTVASWMRGKTCGVCGNNDREKHNELLMPNHKLAHSCSAFVHSWVLLEETCSGGCKLQRRYVKLNRNPTIDGEESTCYSVDPVLKCMKDCTPIEKTSVKVGFHCFPKATAVSLLEWQRSSDKKSASEDVVESVDADIDCTCTGDCS</w:t>
            </w:r>
          </w:p>
        </w:tc>
      </w:tr>
    </w:tbl>
    <w:p w14:paraId="5A8A0048" w14:textId="77777777" w:rsidR="00395FCD" w:rsidRPr="005157D8" w:rsidRDefault="00395FCD" w:rsidP="00395FCD">
      <w:pPr>
        <w:spacing w:line="360" w:lineRule="auto"/>
        <w:jc w:val="both"/>
        <w:rPr>
          <w:rFonts w:ascii="Times New Roman" w:hAnsi="Times New Roman" w:cs="Times New Roman"/>
          <w:b/>
          <w:bCs/>
        </w:rPr>
      </w:pPr>
    </w:p>
    <w:p w14:paraId="46D7F921" w14:textId="1B7CEFED" w:rsidR="001F1DFA" w:rsidRDefault="001F1DFA">
      <w:pPr>
        <w:rPr>
          <w:rFonts w:asciiTheme="majorHAnsi" w:eastAsiaTheme="majorEastAsia" w:hAnsiTheme="majorHAnsi" w:cstheme="majorBidi"/>
          <w:color w:val="2F5496" w:themeColor="accent1" w:themeShade="BF"/>
          <w:sz w:val="32"/>
          <w:szCs w:val="32"/>
        </w:rPr>
      </w:pPr>
      <w:r>
        <w:br w:type="page"/>
      </w:r>
    </w:p>
    <w:p w14:paraId="7748DFC8" w14:textId="15E9210B" w:rsidR="001F1DFA" w:rsidRDefault="001F1DFA" w:rsidP="001F1DFA">
      <w:pPr>
        <w:spacing w:line="360" w:lineRule="auto"/>
        <w:jc w:val="both"/>
        <w:rPr>
          <w:rFonts w:ascii="Times New Roman" w:hAnsi="Times New Roman" w:cs="Times New Roman"/>
        </w:rPr>
        <w:sectPr w:rsidR="001F1DFA" w:rsidSect="00AF72D1">
          <w:pgSz w:w="15840" w:h="12240" w:orient="landscape"/>
          <w:pgMar w:top="720" w:right="720" w:bottom="720" w:left="720" w:header="720" w:footer="720" w:gutter="0"/>
          <w:cols w:space="720"/>
          <w:docGrid w:linePitch="360"/>
        </w:sectPr>
      </w:pPr>
    </w:p>
    <w:p w14:paraId="48FEFCAF" w14:textId="04E7041C" w:rsidR="001F1DFA" w:rsidRDefault="001F1DFA" w:rsidP="00E23CC7">
      <w:pPr>
        <w:pStyle w:val="Heading2"/>
        <w:rPr>
          <w:b/>
          <w:bCs/>
        </w:rPr>
      </w:pPr>
      <w:bookmarkStart w:id="8" w:name="_Toc81224096"/>
      <w:r w:rsidRPr="006443E7">
        <w:rPr>
          <w:b/>
          <w:bCs/>
        </w:rPr>
        <w:lastRenderedPageBreak/>
        <w:t xml:space="preserve">Table </w:t>
      </w:r>
      <w:r>
        <w:rPr>
          <w:b/>
          <w:bCs/>
        </w:rPr>
        <w:t>E2.</w:t>
      </w:r>
      <w:r w:rsidRPr="006443E7">
        <w:rPr>
          <w:b/>
          <w:bCs/>
        </w:rPr>
        <w:t xml:space="preserve"> </w:t>
      </w:r>
      <w:r>
        <w:rPr>
          <w:b/>
          <w:bCs/>
        </w:rPr>
        <w:t>A</w:t>
      </w:r>
      <w:r>
        <w:t>mino acid</w:t>
      </w:r>
      <w:r w:rsidRPr="004B7017">
        <w:t xml:space="preserve"> sequences of 24 top epitope candidates synthesized </w:t>
      </w:r>
      <w:r>
        <w:t>for testing with BBEA.</w:t>
      </w:r>
      <w:bookmarkEnd w:id="8"/>
    </w:p>
    <w:tbl>
      <w:tblPr>
        <w:tblW w:w="3955" w:type="dxa"/>
        <w:tblLook w:val="04A0" w:firstRow="1" w:lastRow="0" w:firstColumn="1" w:lastColumn="0" w:noHBand="0" w:noVBand="1"/>
      </w:tblPr>
      <w:tblGrid>
        <w:gridCol w:w="1097"/>
        <w:gridCol w:w="2858"/>
      </w:tblGrid>
      <w:tr w:rsidR="001F1DFA" w:rsidRPr="00F45DB5" w14:paraId="76C0C97F" w14:textId="77777777" w:rsidTr="000F7FDE">
        <w:trPr>
          <w:trHeight w:val="300"/>
        </w:trPr>
        <w:tc>
          <w:tcPr>
            <w:tcW w:w="10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09598" w14:textId="77777777" w:rsidR="001F1DFA" w:rsidRPr="00F45DB5" w:rsidRDefault="001F1DFA" w:rsidP="000F7FDE">
            <w:pPr>
              <w:rPr>
                <w:rFonts w:ascii="Times New Roman" w:hAnsi="Times New Roman" w:cs="Times New Roman"/>
                <w:b/>
                <w:bCs/>
                <w:color w:val="000000"/>
                <w:sz w:val="22"/>
                <w:szCs w:val="22"/>
              </w:rPr>
            </w:pPr>
            <w:r w:rsidRPr="00F45DB5">
              <w:rPr>
                <w:rFonts w:ascii="Times New Roman" w:hAnsi="Times New Roman" w:cs="Times New Roman"/>
                <w:b/>
                <w:bCs/>
                <w:color w:val="000000"/>
                <w:sz w:val="22"/>
                <w:szCs w:val="22"/>
              </w:rPr>
              <w:t>Protein</w:t>
            </w:r>
          </w:p>
        </w:tc>
        <w:tc>
          <w:tcPr>
            <w:tcW w:w="2858" w:type="dxa"/>
            <w:tcBorders>
              <w:top w:val="single" w:sz="4" w:space="0" w:color="auto"/>
              <w:left w:val="nil"/>
              <w:bottom w:val="single" w:sz="4" w:space="0" w:color="auto"/>
              <w:right w:val="single" w:sz="4" w:space="0" w:color="auto"/>
            </w:tcBorders>
            <w:shd w:val="clear" w:color="auto" w:fill="auto"/>
            <w:noWrap/>
            <w:vAlign w:val="center"/>
            <w:hideMark/>
          </w:tcPr>
          <w:p w14:paraId="57E7E81F" w14:textId="77777777" w:rsidR="001F1DFA" w:rsidRPr="00F45DB5" w:rsidRDefault="001F1DFA" w:rsidP="000F7FDE">
            <w:pPr>
              <w:rPr>
                <w:rFonts w:ascii="Times New Roman" w:hAnsi="Times New Roman" w:cs="Times New Roman"/>
                <w:b/>
                <w:bCs/>
                <w:color w:val="000000"/>
                <w:sz w:val="22"/>
                <w:szCs w:val="22"/>
              </w:rPr>
            </w:pPr>
            <w:r w:rsidRPr="00F45DB5">
              <w:rPr>
                <w:rFonts w:ascii="Times New Roman" w:hAnsi="Times New Roman" w:cs="Times New Roman"/>
                <w:b/>
                <w:bCs/>
                <w:color w:val="000000"/>
                <w:sz w:val="22"/>
                <w:szCs w:val="22"/>
              </w:rPr>
              <w:t>Sequence</w:t>
            </w:r>
          </w:p>
        </w:tc>
      </w:tr>
      <w:tr w:rsidR="001F1DFA" w:rsidRPr="00F45DB5" w14:paraId="7F7B3556" w14:textId="77777777" w:rsidTr="000F7FDE">
        <w:trPr>
          <w:trHeight w:val="300"/>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CFEFDFA"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OVT_1</w:t>
            </w:r>
          </w:p>
        </w:tc>
        <w:tc>
          <w:tcPr>
            <w:tcW w:w="2858" w:type="dxa"/>
            <w:tcBorders>
              <w:top w:val="nil"/>
              <w:left w:val="nil"/>
              <w:bottom w:val="single" w:sz="4" w:space="0" w:color="auto"/>
              <w:right w:val="single" w:sz="4" w:space="0" w:color="auto"/>
            </w:tcBorders>
            <w:shd w:val="clear" w:color="auto" w:fill="auto"/>
            <w:noWrap/>
            <w:vAlign w:val="bottom"/>
            <w:hideMark/>
          </w:tcPr>
          <w:p w14:paraId="3D624EF0"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SSPEEKKCNNLRDLT</w:t>
            </w:r>
          </w:p>
        </w:tc>
      </w:tr>
      <w:tr w:rsidR="001F1DFA" w:rsidRPr="00F45DB5" w14:paraId="7ECA2D55" w14:textId="77777777" w:rsidTr="000F7FDE">
        <w:trPr>
          <w:trHeight w:val="300"/>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4BA1084"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OVT_2</w:t>
            </w:r>
          </w:p>
        </w:tc>
        <w:tc>
          <w:tcPr>
            <w:tcW w:w="2858" w:type="dxa"/>
            <w:tcBorders>
              <w:top w:val="nil"/>
              <w:left w:val="nil"/>
              <w:bottom w:val="single" w:sz="4" w:space="0" w:color="auto"/>
              <w:right w:val="single" w:sz="4" w:space="0" w:color="auto"/>
            </w:tcBorders>
            <w:shd w:val="clear" w:color="auto" w:fill="auto"/>
            <w:noWrap/>
            <w:vAlign w:val="bottom"/>
            <w:hideMark/>
          </w:tcPr>
          <w:p w14:paraId="61185D8F"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LRDLTQQERISLTCV</w:t>
            </w:r>
          </w:p>
        </w:tc>
      </w:tr>
      <w:tr w:rsidR="001F1DFA" w:rsidRPr="00F45DB5" w14:paraId="64519CAB" w14:textId="77777777" w:rsidTr="000F7FDE">
        <w:trPr>
          <w:trHeight w:val="300"/>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D3A15C8"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OVT_3</w:t>
            </w:r>
          </w:p>
        </w:tc>
        <w:tc>
          <w:tcPr>
            <w:tcW w:w="2858" w:type="dxa"/>
            <w:tcBorders>
              <w:top w:val="nil"/>
              <w:left w:val="nil"/>
              <w:bottom w:val="single" w:sz="4" w:space="0" w:color="auto"/>
              <w:right w:val="single" w:sz="4" w:space="0" w:color="auto"/>
            </w:tcBorders>
            <w:shd w:val="clear" w:color="auto" w:fill="auto"/>
            <w:noWrap/>
            <w:vAlign w:val="bottom"/>
            <w:hideMark/>
          </w:tcPr>
          <w:p w14:paraId="286275E5"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TIEQKLCRQCKGDPK</w:t>
            </w:r>
          </w:p>
        </w:tc>
      </w:tr>
      <w:tr w:rsidR="001F1DFA" w:rsidRPr="00F45DB5" w14:paraId="20A79E31" w14:textId="77777777" w:rsidTr="000F7FDE">
        <w:trPr>
          <w:trHeight w:val="300"/>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9F43B17"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OVT_4</w:t>
            </w:r>
          </w:p>
        </w:tc>
        <w:tc>
          <w:tcPr>
            <w:tcW w:w="2858" w:type="dxa"/>
            <w:tcBorders>
              <w:top w:val="nil"/>
              <w:left w:val="nil"/>
              <w:bottom w:val="single" w:sz="4" w:space="0" w:color="auto"/>
              <w:right w:val="single" w:sz="4" w:space="0" w:color="auto"/>
            </w:tcBorders>
            <w:shd w:val="clear" w:color="auto" w:fill="auto"/>
            <w:noWrap/>
            <w:vAlign w:val="bottom"/>
            <w:hideMark/>
          </w:tcPr>
          <w:p w14:paraId="198BBB92"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DQLTPSPRENRIQWC</w:t>
            </w:r>
          </w:p>
        </w:tc>
      </w:tr>
      <w:tr w:rsidR="001F1DFA" w:rsidRPr="00F45DB5" w14:paraId="041D755E" w14:textId="77777777" w:rsidTr="000F7FDE">
        <w:trPr>
          <w:trHeight w:val="300"/>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96C8295"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OVT_5</w:t>
            </w:r>
          </w:p>
        </w:tc>
        <w:tc>
          <w:tcPr>
            <w:tcW w:w="2858" w:type="dxa"/>
            <w:tcBorders>
              <w:top w:val="nil"/>
              <w:left w:val="nil"/>
              <w:bottom w:val="single" w:sz="4" w:space="0" w:color="auto"/>
              <w:right w:val="single" w:sz="4" w:space="0" w:color="auto"/>
            </w:tcBorders>
            <w:shd w:val="clear" w:color="auto" w:fill="auto"/>
            <w:noWrap/>
            <w:vAlign w:val="bottom"/>
            <w:hideMark/>
          </w:tcPr>
          <w:p w14:paraId="32DA8497"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VMDYRECNLAEVPTH</w:t>
            </w:r>
          </w:p>
        </w:tc>
      </w:tr>
      <w:tr w:rsidR="001F1DFA" w:rsidRPr="00F45DB5" w14:paraId="23795746" w14:textId="77777777" w:rsidTr="000F7FDE">
        <w:trPr>
          <w:trHeight w:val="300"/>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92C48D3"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LYS_1</w:t>
            </w:r>
          </w:p>
        </w:tc>
        <w:tc>
          <w:tcPr>
            <w:tcW w:w="2858" w:type="dxa"/>
            <w:tcBorders>
              <w:top w:val="nil"/>
              <w:left w:val="nil"/>
              <w:bottom w:val="single" w:sz="4" w:space="0" w:color="auto"/>
              <w:right w:val="single" w:sz="4" w:space="0" w:color="auto"/>
            </w:tcBorders>
            <w:shd w:val="clear" w:color="auto" w:fill="auto"/>
            <w:noWrap/>
            <w:vAlign w:val="bottom"/>
            <w:hideMark/>
          </w:tcPr>
          <w:p w14:paraId="32F2B0E7"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AAAMKRHGLDNYRGY</w:t>
            </w:r>
          </w:p>
        </w:tc>
      </w:tr>
      <w:tr w:rsidR="001F1DFA" w:rsidRPr="00F45DB5" w14:paraId="27ECE5C9" w14:textId="77777777" w:rsidTr="000F7FDE">
        <w:trPr>
          <w:trHeight w:val="300"/>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115EB9B"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LYS_2</w:t>
            </w:r>
          </w:p>
        </w:tc>
        <w:tc>
          <w:tcPr>
            <w:tcW w:w="2858" w:type="dxa"/>
            <w:tcBorders>
              <w:top w:val="nil"/>
              <w:left w:val="nil"/>
              <w:bottom w:val="single" w:sz="4" w:space="0" w:color="auto"/>
              <w:right w:val="single" w:sz="4" w:space="0" w:color="auto"/>
            </w:tcBorders>
            <w:shd w:val="clear" w:color="auto" w:fill="auto"/>
            <w:noWrap/>
            <w:vAlign w:val="bottom"/>
            <w:hideMark/>
          </w:tcPr>
          <w:p w14:paraId="40FC3E40"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GYSLGNWVCAAKFES</w:t>
            </w:r>
          </w:p>
        </w:tc>
      </w:tr>
      <w:tr w:rsidR="001F1DFA" w:rsidRPr="00F45DB5" w14:paraId="6905F17B" w14:textId="77777777" w:rsidTr="000F7FDE">
        <w:trPr>
          <w:trHeight w:val="300"/>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638085E"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LYS_3</w:t>
            </w:r>
          </w:p>
        </w:tc>
        <w:tc>
          <w:tcPr>
            <w:tcW w:w="2858" w:type="dxa"/>
            <w:tcBorders>
              <w:top w:val="nil"/>
              <w:left w:val="nil"/>
              <w:bottom w:val="single" w:sz="4" w:space="0" w:color="auto"/>
              <w:right w:val="single" w:sz="4" w:space="0" w:color="auto"/>
            </w:tcBorders>
            <w:shd w:val="clear" w:color="auto" w:fill="auto"/>
            <w:noWrap/>
            <w:vAlign w:val="bottom"/>
            <w:hideMark/>
          </w:tcPr>
          <w:p w14:paraId="6EA5C866"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RNTDGSTDYGILQIN</w:t>
            </w:r>
          </w:p>
        </w:tc>
      </w:tr>
      <w:tr w:rsidR="001F1DFA" w:rsidRPr="00F45DB5" w14:paraId="5F9E4647" w14:textId="77777777" w:rsidTr="000F7FDE">
        <w:trPr>
          <w:trHeight w:val="300"/>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40DE26A"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LYS_4</w:t>
            </w:r>
          </w:p>
        </w:tc>
        <w:tc>
          <w:tcPr>
            <w:tcW w:w="2858" w:type="dxa"/>
            <w:tcBorders>
              <w:top w:val="nil"/>
              <w:left w:val="nil"/>
              <w:bottom w:val="single" w:sz="4" w:space="0" w:color="auto"/>
              <w:right w:val="single" w:sz="4" w:space="0" w:color="auto"/>
            </w:tcBorders>
            <w:shd w:val="clear" w:color="auto" w:fill="auto"/>
            <w:noWrap/>
            <w:vAlign w:val="bottom"/>
            <w:hideMark/>
          </w:tcPr>
          <w:p w14:paraId="43B3B11C"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TDYGILQINSRWWCN</w:t>
            </w:r>
          </w:p>
        </w:tc>
      </w:tr>
      <w:tr w:rsidR="001F1DFA" w:rsidRPr="00F45DB5" w14:paraId="32C1FDF8" w14:textId="77777777" w:rsidTr="000F7FDE">
        <w:trPr>
          <w:trHeight w:val="300"/>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5FAFA18"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LYS_5</w:t>
            </w:r>
          </w:p>
        </w:tc>
        <w:tc>
          <w:tcPr>
            <w:tcW w:w="2858" w:type="dxa"/>
            <w:tcBorders>
              <w:top w:val="nil"/>
              <w:left w:val="nil"/>
              <w:bottom w:val="single" w:sz="4" w:space="0" w:color="auto"/>
              <w:right w:val="single" w:sz="4" w:space="0" w:color="auto"/>
            </w:tcBorders>
            <w:shd w:val="clear" w:color="auto" w:fill="auto"/>
            <w:noWrap/>
            <w:vAlign w:val="bottom"/>
            <w:hideMark/>
          </w:tcPr>
          <w:p w14:paraId="18593E91"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WCNDGRTPGSRNLCN</w:t>
            </w:r>
          </w:p>
        </w:tc>
      </w:tr>
      <w:tr w:rsidR="001F1DFA" w:rsidRPr="00F45DB5" w14:paraId="1AE782ED" w14:textId="77777777" w:rsidTr="000F7FDE">
        <w:trPr>
          <w:trHeight w:val="300"/>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738DCE6"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LYS_6</w:t>
            </w:r>
          </w:p>
        </w:tc>
        <w:tc>
          <w:tcPr>
            <w:tcW w:w="2858" w:type="dxa"/>
            <w:tcBorders>
              <w:top w:val="nil"/>
              <w:left w:val="nil"/>
              <w:bottom w:val="single" w:sz="4" w:space="0" w:color="auto"/>
              <w:right w:val="single" w:sz="4" w:space="0" w:color="auto"/>
            </w:tcBorders>
            <w:shd w:val="clear" w:color="auto" w:fill="auto"/>
            <w:noWrap/>
            <w:vAlign w:val="bottom"/>
            <w:hideMark/>
          </w:tcPr>
          <w:p w14:paraId="3B7F3A2C"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WVAWRNRCKGTDVQA</w:t>
            </w:r>
          </w:p>
        </w:tc>
      </w:tr>
      <w:tr w:rsidR="001F1DFA" w:rsidRPr="00F45DB5" w14:paraId="1F04E44A" w14:textId="77777777" w:rsidTr="000F7FDE">
        <w:trPr>
          <w:trHeight w:val="300"/>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E9688E0"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sALB_1</w:t>
            </w:r>
          </w:p>
        </w:tc>
        <w:tc>
          <w:tcPr>
            <w:tcW w:w="2858" w:type="dxa"/>
            <w:tcBorders>
              <w:top w:val="nil"/>
              <w:left w:val="nil"/>
              <w:bottom w:val="single" w:sz="4" w:space="0" w:color="auto"/>
              <w:right w:val="single" w:sz="4" w:space="0" w:color="auto"/>
            </w:tcBorders>
            <w:shd w:val="clear" w:color="auto" w:fill="auto"/>
            <w:noWrap/>
            <w:vAlign w:val="bottom"/>
            <w:hideMark/>
          </w:tcPr>
          <w:p w14:paraId="300DDDDB"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YQRPASDVICQEYQD</w:t>
            </w:r>
          </w:p>
        </w:tc>
      </w:tr>
      <w:tr w:rsidR="001F1DFA" w:rsidRPr="00F45DB5" w14:paraId="433055FF" w14:textId="77777777" w:rsidTr="000F7FDE">
        <w:trPr>
          <w:trHeight w:val="300"/>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19B6BA89"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sALB_2</w:t>
            </w:r>
          </w:p>
        </w:tc>
        <w:tc>
          <w:tcPr>
            <w:tcW w:w="2858" w:type="dxa"/>
            <w:tcBorders>
              <w:top w:val="nil"/>
              <w:left w:val="nil"/>
              <w:bottom w:val="single" w:sz="4" w:space="0" w:color="auto"/>
              <w:right w:val="single" w:sz="4" w:space="0" w:color="auto"/>
            </w:tcBorders>
            <w:shd w:val="clear" w:color="auto" w:fill="auto"/>
            <w:noWrap/>
            <w:vAlign w:val="bottom"/>
            <w:hideMark/>
          </w:tcPr>
          <w:p w14:paraId="121ED078"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LEKCCKTDNPAECYA</w:t>
            </w:r>
          </w:p>
        </w:tc>
      </w:tr>
      <w:tr w:rsidR="001F1DFA" w:rsidRPr="00F45DB5" w14:paraId="1C726500" w14:textId="77777777" w:rsidTr="000F7FDE">
        <w:trPr>
          <w:trHeight w:val="300"/>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05FFFA3"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sALB_3</w:t>
            </w:r>
          </w:p>
        </w:tc>
        <w:tc>
          <w:tcPr>
            <w:tcW w:w="2858" w:type="dxa"/>
            <w:tcBorders>
              <w:top w:val="nil"/>
              <w:left w:val="nil"/>
              <w:bottom w:val="single" w:sz="4" w:space="0" w:color="auto"/>
              <w:right w:val="single" w:sz="4" w:space="0" w:color="auto"/>
            </w:tcBorders>
            <w:shd w:val="clear" w:color="auto" w:fill="auto"/>
            <w:noWrap/>
            <w:vAlign w:val="bottom"/>
            <w:hideMark/>
          </w:tcPr>
          <w:p w14:paraId="6DDEEE8C"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KQETTPINDNVSQCC</w:t>
            </w:r>
          </w:p>
        </w:tc>
      </w:tr>
      <w:tr w:rsidR="001F1DFA" w:rsidRPr="00F45DB5" w14:paraId="067C5434" w14:textId="77777777" w:rsidTr="000F7FDE">
        <w:trPr>
          <w:trHeight w:val="300"/>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B997974"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sALB_4</w:t>
            </w:r>
          </w:p>
        </w:tc>
        <w:tc>
          <w:tcPr>
            <w:tcW w:w="2858" w:type="dxa"/>
            <w:tcBorders>
              <w:top w:val="nil"/>
              <w:left w:val="nil"/>
              <w:bottom w:val="single" w:sz="4" w:space="0" w:color="auto"/>
              <w:right w:val="single" w:sz="4" w:space="0" w:color="auto"/>
            </w:tcBorders>
            <w:shd w:val="clear" w:color="auto" w:fill="auto"/>
            <w:noWrap/>
            <w:vAlign w:val="bottom"/>
            <w:hideMark/>
          </w:tcPr>
          <w:p w14:paraId="79D549C7"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GVDTKYVPPPFNPDM</w:t>
            </w:r>
          </w:p>
        </w:tc>
      </w:tr>
      <w:tr w:rsidR="001F1DFA" w:rsidRPr="00F45DB5" w14:paraId="09CBCA0E" w14:textId="77777777" w:rsidTr="000F7FDE">
        <w:trPr>
          <w:trHeight w:val="300"/>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AB6FA92"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sALB_5</w:t>
            </w:r>
          </w:p>
        </w:tc>
        <w:tc>
          <w:tcPr>
            <w:tcW w:w="2858" w:type="dxa"/>
            <w:tcBorders>
              <w:top w:val="nil"/>
              <w:left w:val="nil"/>
              <w:bottom w:val="single" w:sz="4" w:space="0" w:color="auto"/>
              <w:right w:val="single" w:sz="4" w:space="0" w:color="auto"/>
            </w:tcBorders>
            <w:shd w:val="clear" w:color="auto" w:fill="auto"/>
            <w:noWrap/>
            <w:vAlign w:val="bottom"/>
            <w:hideMark/>
          </w:tcPr>
          <w:p w14:paraId="08B7AF46"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MVDKCCKQSDINTCFGE</w:t>
            </w:r>
          </w:p>
        </w:tc>
      </w:tr>
      <w:tr w:rsidR="001F1DFA" w:rsidRPr="00F45DB5" w14:paraId="1EDEFFC3" w14:textId="77777777" w:rsidTr="000F7FDE">
        <w:trPr>
          <w:trHeight w:val="300"/>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A132259"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YGP42_1</w:t>
            </w:r>
          </w:p>
        </w:tc>
        <w:tc>
          <w:tcPr>
            <w:tcW w:w="2858" w:type="dxa"/>
            <w:tcBorders>
              <w:top w:val="nil"/>
              <w:left w:val="nil"/>
              <w:bottom w:val="single" w:sz="4" w:space="0" w:color="auto"/>
              <w:right w:val="single" w:sz="4" w:space="0" w:color="auto"/>
            </w:tcBorders>
            <w:shd w:val="clear" w:color="auto" w:fill="auto"/>
            <w:noWrap/>
            <w:vAlign w:val="bottom"/>
            <w:hideMark/>
          </w:tcPr>
          <w:p w14:paraId="7B199110"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VDHQSLSREVHINTS</w:t>
            </w:r>
          </w:p>
        </w:tc>
      </w:tr>
      <w:tr w:rsidR="001F1DFA" w:rsidRPr="00F45DB5" w14:paraId="20A00A80" w14:textId="77777777" w:rsidTr="000F7FDE">
        <w:trPr>
          <w:trHeight w:val="300"/>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C069382"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YGP42_2</w:t>
            </w:r>
          </w:p>
        </w:tc>
        <w:tc>
          <w:tcPr>
            <w:tcW w:w="2858" w:type="dxa"/>
            <w:tcBorders>
              <w:top w:val="nil"/>
              <w:left w:val="nil"/>
              <w:bottom w:val="single" w:sz="4" w:space="0" w:color="auto"/>
              <w:right w:val="single" w:sz="4" w:space="0" w:color="auto"/>
            </w:tcBorders>
            <w:shd w:val="clear" w:color="auto" w:fill="auto"/>
            <w:noWrap/>
            <w:vAlign w:val="bottom"/>
            <w:hideMark/>
          </w:tcPr>
          <w:p w14:paraId="5355E0DB"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GVCGNNDREKHNELL</w:t>
            </w:r>
          </w:p>
        </w:tc>
      </w:tr>
      <w:tr w:rsidR="001F1DFA" w:rsidRPr="00F45DB5" w14:paraId="07B3622A" w14:textId="77777777" w:rsidTr="000F7FDE">
        <w:trPr>
          <w:trHeight w:val="300"/>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6BF9B48"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YGP42_3</w:t>
            </w:r>
          </w:p>
        </w:tc>
        <w:tc>
          <w:tcPr>
            <w:tcW w:w="2858" w:type="dxa"/>
            <w:tcBorders>
              <w:top w:val="nil"/>
              <w:left w:val="nil"/>
              <w:bottom w:val="single" w:sz="4" w:space="0" w:color="auto"/>
              <w:right w:val="single" w:sz="4" w:space="0" w:color="auto"/>
            </w:tcBorders>
            <w:shd w:val="clear" w:color="auto" w:fill="auto"/>
            <w:noWrap/>
            <w:vAlign w:val="bottom"/>
            <w:hideMark/>
          </w:tcPr>
          <w:p w14:paraId="6FB4D745"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SSDKKSASEDVVESV</w:t>
            </w:r>
          </w:p>
        </w:tc>
      </w:tr>
      <w:tr w:rsidR="001F1DFA" w:rsidRPr="00F45DB5" w14:paraId="53BC035A" w14:textId="77777777" w:rsidTr="000F7FDE">
        <w:trPr>
          <w:trHeight w:val="300"/>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7C98E8C"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YGP40_1</w:t>
            </w:r>
          </w:p>
        </w:tc>
        <w:tc>
          <w:tcPr>
            <w:tcW w:w="2858" w:type="dxa"/>
            <w:tcBorders>
              <w:top w:val="nil"/>
              <w:left w:val="nil"/>
              <w:bottom w:val="single" w:sz="4" w:space="0" w:color="auto"/>
              <w:right w:val="single" w:sz="4" w:space="0" w:color="auto"/>
            </w:tcBorders>
            <w:shd w:val="clear" w:color="auto" w:fill="auto"/>
            <w:noWrap/>
            <w:vAlign w:val="bottom"/>
            <w:hideMark/>
          </w:tcPr>
          <w:p w14:paraId="5A6E478E"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NYSMPANCYHILVQD</w:t>
            </w:r>
          </w:p>
        </w:tc>
      </w:tr>
      <w:tr w:rsidR="001F1DFA" w:rsidRPr="00F45DB5" w14:paraId="349CDFDA" w14:textId="77777777" w:rsidTr="000F7FDE">
        <w:trPr>
          <w:trHeight w:val="300"/>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ED97BB1"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YGP40_2</w:t>
            </w:r>
          </w:p>
        </w:tc>
        <w:tc>
          <w:tcPr>
            <w:tcW w:w="2858" w:type="dxa"/>
            <w:tcBorders>
              <w:top w:val="nil"/>
              <w:left w:val="nil"/>
              <w:bottom w:val="single" w:sz="4" w:space="0" w:color="auto"/>
              <w:right w:val="single" w:sz="4" w:space="0" w:color="auto"/>
            </w:tcBorders>
            <w:shd w:val="clear" w:color="auto" w:fill="auto"/>
            <w:noWrap/>
            <w:vAlign w:val="bottom"/>
            <w:hideMark/>
          </w:tcPr>
          <w:p w14:paraId="286B3A00"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VQDCSSELKFLVMMK</w:t>
            </w:r>
          </w:p>
        </w:tc>
      </w:tr>
      <w:tr w:rsidR="001F1DFA" w:rsidRPr="00F45DB5" w14:paraId="5C00AE5B" w14:textId="77777777" w:rsidTr="000F7FDE">
        <w:trPr>
          <w:trHeight w:val="300"/>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1447D79"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YGP40_3</w:t>
            </w:r>
          </w:p>
        </w:tc>
        <w:tc>
          <w:tcPr>
            <w:tcW w:w="2858" w:type="dxa"/>
            <w:tcBorders>
              <w:top w:val="nil"/>
              <w:left w:val="nil"/>
              <w:bottom w:val="single" w:sz="4" w:space="0" w:color="auto"/>
              <w:right w:val="single" w:sz="4" w:space="0" w:color="auto"/>
            </w:tcBorders>
            <w:shd w:val="clear" w:color="auto" w:fill="auto"/>
            <w:noWrap/>
            <w:vAlign w:val="bottom"/>
            <w:hideMark/>
          </w:tcPr>
          <w:p w14:paraId="3B8E452D"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CAKGCSATKTTPVTV</w:t>
            </w:r>
          </w:p>
        </w:tc>
      </w:tr>
      <w:tr w:rsidR="001F1DFA" w:rsidRPr="00F45DB5" w14:paraId="2494F0CD" w14:textId="77777777" w:rsidTr="000F7FDE">
        <w:trPr>
          <w:trHeight w:val="300"/>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12DCAA7"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YGP40_4</w:t>
            </w:r>
          </w:p>
        </w:tc>
        <w:tc>
          <w:tcPr>
            <w:tcW w:w="2858" w:type="dxa"/>
            <w:tcBorders>
              <w:top w:val="nil"/>
              <w:left w:val="nil"/>
              <w:bottom w:val="single" w:sz="4" w:space="0" w:color="auto"/>
              <w:right w:val="single" w:sz="4" w:space="0" w:color="auto"/>
            </w:tcBorders>
            <w:shd w:val="clear" w:color="auto" w:fill="auto"/>
            <w:noWrap/>
            <w:vAlign w:val="bottom"/>
            <w:hideMark/>
          </w:tcPr>
          <w:p w14:paraId="74C42A3A"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CSATKTTPVTVGFHC</w:t>
            </w:r>
          </w:p>
        </w:tc>
      </w:tr>
      <w:tr w:rsidR="001F1DFA" w:rsidRPr="00F45DB5" w14:paraId="258D290F" w14:textId="77777777" w:rsidTr="000F7FDE">
        <w:trPr>
          <w:trHeight w:val="300"/>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0E6BA86"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YGP40_5</w:t>
            </w:r>
          </w:p>
        </w:tc>
        <w:tc>
          <w:tcPr>
            <w:tcW w:w="2858" w:type="dxa"/>
            <w:tcBorders>
              <w:top w:val="nil"/>
              <w:left w:val="nil"/>
              <w:bottom w:val="single" w:sz="4" w:space="0" w:color="auto"/>
              <w:right w:val="single" w:sz="4" w:space="0" w:color="auto"/>
            </w:tcBorders>
            <w:shd w:val="clear" w:color="auto" w:fill="auto"/>
            <w:noWrap/>
            <w:vAlign w:val="bottom"/>
            <w:hideMark/>
          </w:tcPr>
          <w:p w14:paraId="2E8E5630" w14:textId="77777777" w:rsidR="001F1DFA" w:rsidRPr="00F45DB5" w:rsidRDefault="001F1DFA" w:rsidP="000F7FDE">
            <w:pPr>
              <w:rPr>
                <w:rFonts w:ascii="Times New Roman" w:hAnsi="Times New Roman" w:cs="Times New Roman"/>
                <w:color w:val="000000"/>
                <w:sz w:val="22"/>
                <w:szCs w:val="22"/>
              </w:rPr>
            </w:pPr>
            <w:r w:rsidRPr="00F45DB5">
              <w:rPr>
                <w:rFonts w:ascii="Times New Roman" w:hAnsi="Times New Roman" w:cs="Times New Roman"/>
                <w:color w:val="000000"/>
                <w:sz w:val="22"/>
                <w:szCs w:val="22"/>
              </w:rPr>
              <w:t>FHCLPADSANSLTDK</w:t>
            </w:r>
          </w:p>
        </w:tc>
      </w:tr>
    </w:tbl>
    <w:p w14:paraId="230D1C2F" w14:textId="6887AFEC" w:rsidR="00025FB6" w:rsidRDefault="00025FB6" w:rsidP="00D273BD">
      <w:pPr>
        <w:pStyle w:val="Heading1"/>
      </w:pPr>
    </w:p>
    <w:p w14:paraId="3874D909" w14:textId="77777777" w:rsidR="00025FB6" w:rsidRDefault="00025FB6">
      <w:pPr>
        <w:rPr>
          <w:rFonts w:asciiTheme="majorHAnsi" w:eastAsiaTheme="majorEastAsia" w:hAnsiTheme="majorHAnsi" w:cstheme="majorBidi"/>
          <w:color w:val="2F5496" w:themeColor="accent1" w:themeShade="BF"/>
          <w:sz w:val="32"/>
          <w:szCs w:val="32"/>
        </w:rPr>
      </w:pPr>
      <w:r>
        <w:br w:type="page"/>
      </w:r>
    </w:p>
    <w:p w14:paraId="1417E547" w14:textId="77777777" w:rsidR="005C210E" w:rsidRDefault="005C210E" w:rsidP="005C210E">
      <w:pPr>
        <w:pStyle w:val="Heading2"/>
        <w:rPr>
          <w:b/>
          <w:bCs/>
        </w:rPr>
      </w:pPr>
      <w:bookmarkStart w:id="9" w:name="_Toc81224097"/>
      <w:r w:rsidRPr="006443E7">
        <w:rPr>
          <w:b/>
          <w:bCs/>
        </w:rPr>
        <w:lastRenderedPageBreak/>
        <w:t xml:space="preserve">Table </w:t>
      </w:r>
      <w:r>
        <w:rPr>
          <w:b/>
          <w:bCs/>
        </w:rPr>
        <w:t>E3</w:t>
      </w:r>
      <w:r w:rsidRPr="006443E7">
        <w:rPr>
          <w:b/>
          <w:bCs/>
        </w:rPr>
        <w:t xml:space="preserve">: </w:t>
      </w:r>
      <w:r w:rsidRPr="004C3062">
        <w:t>Amino acid sequences of 65 epitopes selected for the egg epitope library</w:t>
      </w:r>
      <w:r>
        <w:t>.</w:t>
      </w:r>
      <w:bookmarkEnd w:id="9"/>
    </w:p>
    <w:tbl>
      <w:tblPr>
        <w:tblW w:w="6295" w:type="dxa"/>
        <w:tblLook w:val="04A0" w:firstRow="1" w:lastRow="0" w:firstColumn="1" w:lastColumn="0" w:noHBand="0" w:noVBand="1"/>
      </w:tblPr>
      <w:tblGrid>
        <w:gridCol w:w="1560"/>
        <w:gridCol w:w="1765"/>
        <w:gridCol w:w="2970"/>
      </w:tblGrid>
      <w:tr w:rsidR="005C210E" w:rsidRPr="000E10D1" w14:paraId="3849A242" w14:textId="77777777" w:rsidTr="000F7FDE">
        <w:trPr>
          <w:trHeight w:val="34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C37E73"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Peptide</w:t>
            </w:r>
          </w:p>
        </w:tc>
        <w:tc>
          <w:tcPr>
            <w:tcW w:w="1765" w:type="dxa"/>
            <w:tcBorders>
              <w:top w:val="single" w:sz="4" w:space="0" w:color="auto"/>
              <w:left w:val="nil"/>
              <w:bottom w:val="single" w:sz="4" w:space="0" w:color="auto"/>
              <w:right w:val="single" w:sz="4" w:space="0" w:color="auto"/>
            </w:tcBorders>
            <w:shd w:val="clear" w:color="auto" w:fill="auto"/>
            <w:vAlign w:val="center"/>
            <w:hideMark/>
          </w:tcPr>
          <w:p w14:paraId="2DD701AE"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Protein</w:t>
            </w:r>
          </w:p>
        </w:tc>
        <w:tc>
          <w:tcPr>
            <w:tcW w:w="2970" w:type="dxa"/>
            <w:tcBorders>
              <w:top w:val="single" w:sz="4" w:space="0" w:color="auto"/>
              <w:left w:val="nil"/>
              <w:bottom w:val="single" w:sz="4" w:space="0" w:color="auto"/>
              <w:right w:val="single" w:sz="4" w:space="0" w:color="auto"/>
            </w:tcBorders>
            <w:shd w:val="clear" w:color="auto" w:fill="auto"/>
            <w:vAlign w:val="center"/>
            <w:hideMark/>
          </w:tcPr>
          <w:p w14:paraId="2C684C73"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Sequence</w:t>
            </w:r>
          </w:p>
        </w:tc>
      </w:tr>
      <w:tr w:rsidR="005C210E" w:rsidRPr="000E10D1" w14:paraId="3EE86C0C"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BE28694"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OVM-001</w:t>
            </w:r>
          </w:p>
        </w:tc>
        <w:tc>
          <w:tcPr>
            <w:tcW w:w="1765" w:type="dxa"/>
            <w:tcBorders>
              <w:top w:val="nil"/>
              <w:left w:val="nil"/>
              <w:bottom w:val="single" w:sz="4" w:space="0" w:color="auto"/>
              <w:right w:val="single" w:sz="4" w:space="0" w:color="auto"/>
            </w:tcBorders>
            <w:shd w:val="clear" w:color="auto" w:fill="auto"/>
            <w:noWrap/>
            <w:vAlign w:val="bottom"/>
            <w:hideMark/>
          </w:tcPr>
          <w:p w14:paraId="3C51DC58"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Ovomucoid</w:t>
            </w:r>
          </w:p>
        </w:tc>
        <w:tc>
          <w:tcPr>
            <w:tcW w:w="2970" w:type="dxa"/>
            <w:tcBorders>
              <w:top w:val="nil"/>
              <w:left w:val="nil"/>
              <w:bottom w:val="single" w:sz="4" w:space="0" w:color="auto"/>
              <w:right w:val="single" w:sz="4" w:space="0" w:color="auto"/>
            </w:tcBorders>
            <w:shd w:val="clear" w:color="auto" w:fill="auto"/>
            <w:noWrap/>
            <w:vAlign w:val="center"/>
            <w:hideMark/>
          </w:tcPr>
          <w:p w14:paraId="2B7EEA1F"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AEVDCSRFPNATDKE</w:t>
            </w:r>
          </w:p>
        </w:tc>
      </w:tr>
      <w:tr w:rsidR="005C210E" w:rsidRPr="000E10D1" w14:paraId="61CAC43C"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585D874"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OVM-003</w:t>
            </w:r>
          </w:p>
        </w:tc>
        <w:tc>
          <w:tcPr>
            <w:tcW w:w="1765" w:type="dxa"/>
            <w:tcBorders>
              <w:top w:val="nil"/>
              <w:left w:val="nil"/>
              <w:bottom w:val="single" w:sz="4" w:space="0" w:color="auto"/>
              <w:right w:val="single" w:sz="4" w:space="0" w:color="auto"/>
            </w:tcBorders>
            <w:shd w:val="clear" w:color="auto" w:fill="auto"/>
            <w:noWrap/>
            <w:vAlign w:val="bottom"/>
            <w:hideMark/>
          </w:tcPr>
          <w:p w14:paraId="2ACDE103"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Ovomucoid</w:t>
            </w:r>
          </w:p>
        </w:tc>
        <w:tc>
          <w:tcPr>
            <w:tcW w:w="2970" w:type="dxa"/>
            <w:tcBorders>
              <w:top w:val="nil"/>
              <w:left w:val="nil"/>
              <w:bottom w:val="single" w:sz="4" w:space="0" w:color="auto"/>
              <w:right w:val="single" w:sz="4" w:space="0" w:color="auto"/>
            </w:tcBorders>
            <w:shd w:val="clear" w:color="auto" w:fill="auto"/>
            <w:noWrap/>
            <w:vAlign w:val="center"/>
            <w:hideMark/>
          </w:tcPr>
          <w:p w14:paraId="373E0822"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RFPNATDKEGKDVLV</w:t>
            </w:r>
          </w:p>
        </w:tc>
      </w:tr>
      <w:tr w:rsidR="005C210E" w:rsidRPr="000E10D1" w14:paraId="7543A895"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AD7215E"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OVM-004</w:t>
            </w:r>
          </w:p>
        </w:tc>
        <w:tc>
          <w:tcPr>
            <w:tcW w:w="1765" w:type="dxa"/>
            <w:tcBorders>
              <w:top w:val="nil"/>
              <w:left w:val="nil"/>
              <w:bottom w:val="single" w:sz="4" w:space="0" w:color="auto"/>
              <w:right w:val="single" w:sz="4" w:space="0" w:color="auto"/>
            </w:tcBorders>
            <w:shd w:val="clear" w:color="auto" w:fill="auto"/>
            <w:noWrap/>
            <w:vAlign w:val="bottom"/>
            <w:hideMark/>
          </w:tcPr>
          <w:p w14:paraId="6A27D861"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Ovomucoid</w:t>
            </w:r>
          </w:p>
        </w:tc>
        <w:tc>
          <w:tcPr>
            <w:tcW w:w="2970" w:type="dxa"/>
            <w:tcBorders>
              <w:top w:val="nil"/>
              <w:left w:val="nil"/>
              <w:bottom w:val="single" w:sz="4" w:space="0" w:color="auto"/>
              <w:right w:val="single" w:sz="4" w:space="0" w:color="auto"/>
            </w:tcBorders>
            <w:shd w:val="clear" w:color="auto" w:fill="auto"/>
            <w:noWrap/>
            <w:vAlign w:val="center"/>
            <w:hideMark/>
          </w:tcPr>
          <w:p w14:paraId="15A4FB26"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NATDKEGKDVLVCNK</w:t>
            </w:r>
          </w:p>
        </w:tc>
      </w:tr>
      <w:tr w:rsidR="005C210E" w:rsidRPr="000E10D1" w14:paraId="6CB3BC5D"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FA75CC8"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OVM-005</w:t>
            </w:r>
          </w:p>
        </w:tc>
        <w:tc>
          <w:tcPr>
            <w:tcW w:w="1765" w:type="dxa"/>
            <w:tcBorders>
              <w:top w:val="nil"/>
              <w:left w:val="nil"/>
              <w:bottom w:val="single" w:sz="4" w:space="0" w:color="auto"/>
              <w:right w:val="single" w:sz="4" w:space="0" w:color="auto"/>
            </w:tcBorders>
            <w:shd w:val="clear" w:color="auto" w:fill="auto"/>
            <w:noWrap/>
            <w:vAlign w:val="bottom"/>
            <w:hideMark/>
          </w:tcPr>
          <w:p w14:paraId="129F39DA"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Ovomucoid</w:t>
            </w:r>
          </w:p>
        </w:tc>
        <w:tc>
          <w:tcPr>
            <w:tcW w:w="2970" w:type="dxa"/>
            <w:tcBorders>
              <w:top w:val="nil"/>
              <w:left w:val="nil"/>
              <w:bottom w:val="single" w:sz="4" w:space="0" w:color="auto"/>
              <w:right w:val="single" w:sz="4" w:space="0" w:color="auto"/>
            </w:tcBorders>
            <w:shd w:val="clear" w:color="auto" w:fill="auto"/>
            <w:noWrap/>
            <w:vAlign w:val="center"/>
            <w:hideMark/>
          </w:tcPr>
          <w:p w14:paraId="017B27D5"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DKEGKDVLVCNKDLR</w:t>
            </w:r>
          </w:p>
        </w:tc>
      </w:tr>
      <w:tr w:rsidR="005C210E" w:rsidRPr="000E10D1" w14:paraId="13777C3D"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64E3F83"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OVM-007</w:t>
            </w:r>
          </w:p>
        </w:tc>
        <w:tc>
          <w:tcPr>
            <w:tcW w:w="1765" w:type="dxa"/>
            <w:tcBorders>
              <w:top w:val="nil"/>
              <w:left w:val="nil"/>
              <w:bottom w:val="single" w:sz="4" w:space="0" w:color="auto"/>
              <w:right w:val="single" w:sz="4" w:space="0" w:color="auto"/>
            </w:tcBorders>
            <w:shd w:val="clear" w:color="auto" w:fill="auto"/>
            <w:noWrap/>
            <w:vAlign w:val="bottom"/>
            <w:hideMark/>
          </w:tcPr>
          <w:p w14:paraId="42E7500B"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Ovomucoid</w:t>
            </w:r>
          </w:p>
        </w:tc>
        <w:tc>
          <w:tcPr>
            <w:tcW w:w="2970" w:type="dxa"/>
            <w:tcBorders>
              <w:top w:val="nil"/>
              <w:left w:val="nil"/>
              <w:bottom w:val="single" w:sz="4" w:space="0" w:color="auto"/>
              <w:right w:val="single" w:sz="4" w:space="0" w:color="auto"/>
            </w:tcBorders>
            <w:shd w:val="clear" w:color="auto" w:fill="auto"/>
            <w:noWrap/>
            <w:vAlign w:val="center"/>
            <w:hideMark/>
          </w:tcPr>
          <w:p w14:paraId="3EF68C77"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VLVCNKDLRPICGTD</w:t>
            </w:r>
          </w:p>
        </w:tc>
      </w:tr>
      <w:tr w:rsidR="005C210E" w:rsidRPr="000E10D1" w14:paraId="18BA8356"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9E5DCD1"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OVM-008</w:t>
            </w:r>
          </w:p>
        </w:tc>
        <w:tc>
          <w:tcPr>
            <w:tcW w:w="1765" w:type="dxa"/>
            <w:tcBorders>
              <w:top w:val="nil"/>
              <w:left w:val="nil"/>
              <w:bottom w:val="single" w:sz="4" w:space="0" w:color="auto"/>
              <w:right w:val="single" w:sz="4" w:space="0" w:color="auto"/>
            </w:tcBorders>
            <w:shd w:val="clear" w:color="auto" w:fill="auto"/>
            <w:noWrap/>
            <w:vAlign w:val="bottom"/>
            <w:hideMark/>
          </w:tcPr>
          <w:p w14:paraId="325521A8"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Ovomucoid</w:t>
            </w:r>
          </w:p>
        </w:tc>
        <w:tc>
          <w:tcPr>
            <w:tcW w:w="2970" w:type="dxa"/>
            <w:tcBorders>
              <w:top w:val="nil"/>
              <w:left w:val="nil"/>
              <w:bottom w:val="single" w:sz="4" w:space="0" w:color="auto"/>
              <w:right w:val="single" w:sz="4" w:space="0" w:color="auto"/>
            </w:tcBorders>
            <w:shd w:val="clear" w:color="auto" w:fill="auto"/>
            <w:noWrap/>
            <w:vAlign w:val="bottom"/>
            <w:hideMark/>
          </w:tcPr>
          <w:p w14:paraId="06F8FACF"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CNKDLRPICGTDGVT</w:t>
            </w:r>
          </w:p>
        </w:tc>
      </w:tr>
      <w:tr w:rsidR="005C210E" w:rsidRPr="000E10D1" w14:paraId="38F8AEC6"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64D2D32"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OVM-009</w:t>
            </w:r>
          </w:p>
        </w:tc>
        <w:tc>
          <w:tcPr>
            <w:tcW w:w="1765" w:type="dxa"/>
            <w:tcBorders>
              <w:top w:val="nil"/>
              <w:left w:val="nil"/>
              <w:bottom w:val="single" w:sz="4" w:space="0" w:color="auto"/>
              <w:right w:val="single" w:sz="4" w:space="0" w:color="auto"/>
            </w:tcBorders>
            <w:shd w:val="clear" w:color="auto" w:fill="auto"/>
            <w:noWrap/>
            <w:vAlign w:val="bottom"/>
            <w:hideMark/>
          </w:tcPr>
          <w:p w14:paraId="19CB9E6C"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Ovomucoid</w:t>
            </w:r>
          </w:p>
        </w:tc>
        <w:tc>
          <w:tcPr>
            <w:tcW w:w="2970" w:type="dxa"/>
            <w:tcBorders>
              <w:top w:val="nil"/>
              <w:left w:val="nil"/>
              <w:bottom w:val="single" w:sz="4" w:space="0" w:color="auto"/>
              <w:right w:val="single" w:sz="4" w:space="0" w:color="auto"/>
            </w:tcBorders>
            <w:shd w:val="clear" w:color="auto" w:fill="auto"/>
            <w:noWrap/>
            <w:vAlign w:val="bottom"/>
            <w:hideMark/>
          </w:tcPr>
          <w:p w14:paraId="3389651C"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DLRPICGTDGVTYTN</w:t>
            </w:r>
          </w:p>
        </w:tc>
      </w:tr>
      <w:tr w:rsidR="005C210E" w:rsidRPr="000E10D1" w14:paraId="35F2FB30"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755C656"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OVM-010</w:t>
            </w:r>
          </w:p>
        </w:tc>
        <w:tc>
          <w:tcPr>
            <w:tcW w:w="1765" w:type="dxa"/>
            <w:tcBorders>
              <w:top w:val="nil"/>
              <w:left w:val="nil"/>
              <w:bottom w:val="single" w:sz="4" w:space="0" w:color="auto"/>
              <w:right w:val="single" w:sz="4" w:space="0" w:color="auto"/>
            </w:tcBorders>
            <w:shd w:val="clear" w:color="auto" w:fill="auto"/>
            <w:noWrap/>
            <w:vAlign w:val="bottom"/>
            <w:hideMark/>
          </w:tcPr>
          <w:p w14:paraId="70A69400"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Ovomucoid</w:t>
            </w:r>
          </w:p>
        </w:tc>
        <w:tc>
          <w:tcPr>
            <w:tcW w:w="2970" w:type="dxa"/>
            <w:tcBorders>
              <w:top w:val="nil"/>
              <w:left w:val="nil"/>
              <w:bottom w:val="single" w:sz="4" w:space="0" w:color="auto"/>
              <w:right w:val="single" w:sz="4" w:space="0" w:color="auto"/>
            </w:tcBorders>
            <w:shd w:val="clear" w:color="auto" w:fill="auto"/>
            <w:noWrap/>
            <w:vAlign w:val="bottom"/>
            <w:hideMark/>
          </w:tcPr>
          <w:p w14:paraId="4188BE22"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PICGTDGVTYTNDCL</w:t>
            </w:r>
          </w:p>
        </w:tc>
      </w:tr>
      <w:tr w:rsidR="005C210E" w:rsidRPr="000E10D1" w14:paraId="2D4E4C77"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59B3C4D"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OVM-013</w:t>
            </w:r>
          </w:p>
        </w:tc>
        <w:tc>
          <w:tcPr>
            <w:tcW w:w="1765" w:type="dxa"/>
            <w:tcBorders>
              <w:top w:val="nil"/>
              <w:left w:val="nil"/>
              <w:bottom w:val="single" w:sz="4" w:space="0" w:color="auto"/>
              <w:right w:val="single" w:sz="4" w:space="0" w:color="auto"/>
            </w:tcBorders>
            <w:shd w:val="clear" w:color="auto" w:fill="auto"/>
            <w:noWrap/>
            <w:vAlign w:val="bottom"/>
            <w:hideMark/>
          </w:tcPr>
          <w:p w14:paraId="6F6523F8"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Ovomucoid</w:t>
            </w:r>
          </w:p>
        </w:tc>
        <w:tc>
          <w:tcPr>
            <w:tcW w:w="2970" w:type="dxa"/>
            <w:tcBorders>
              <w:top w:val="nil"/>
              <w:left w:val="nil"/>
              <w:bottom w:val="single" w:sz="4" w:space="0" w:color="auto"/>
              <w:right w:val="single" w:sz="4" w:space="0" w:color="auto"/>
            </w:tcBorders>
            <w:shd w:val="clear" w:color="auto" w:fill="auto"/>
            <w:noWrap/>
            <w:vAlign w:val="center"/>
            <w:hideMark/>
          </w:tcPr>
          <w:p w14:paraId="1621E4AC"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YTNDCLLCAYSIEFG</w:t>
            </w:r>
          </w:p>
        </w:tc>
      </w:tr>
      <w:tr w:rsidR="005C210E" w:rsidRPr="000E10D1" w14:paraId="63CF1B27"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FD82AA0"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OVM-014</w:t>
            </w:r>
          </w:p>
        </w:tc>
        <w:tc>
          <w:tcPr>
            <w:tcW w:w="1765" w:type="dxa"/>
            <w:tcBorders>
              <w:top w:val="nil"/>
              <w:left w:val="nil"/>
              <w:bottom w:val="single" w:sz="4" w:space="0" w:color="auto"/>
              <w:right w:val="single" w:sz="4" w:space="0" w:color="auto"/>
            </w:tcBorders>
            <w:shd w:val="clear" w:color="auto" w:fill="auto"/>
            <w:noWrap/>
            <w:vAlign w:val="bottom"/>
            <w:hideMark/>
          </w:tcPr>
          <w:p w14:paraId="12E81B36"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Ovomucoid</w:t>
            </w:r>
          </w:p>
        </w:tc>
        <w:tc>
          <w:tcPr>
            <w:tcW w:w="2970" w:type="dxa"/>
            <w:tcBorders>
              <w:top w:val="nil"/>
              <w:left w:val="nil"/>
              <w:bottom w:val="single" w:sz="4" w:space="0" w:color="auto"/>
              <w:right w:val="single" w:sz="4" w:space="0" w:color="auto"/>
            </w:tcBorders>
            <w:shd w:val="clear" w:color="auto" w:fill="auto"/>
            <w:noWrap/>
            <w:vAlign w:val="bottom"/>
            <w:hideMark/>
          </w:tcPr>
          <w:p w14:paraId="6D68AD59"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DCLLCAYSIEFGTNI</w:t>
            </w:r>
          </w:p>
        </w:tc>
      </w:tr>
      <w:tr w:rsidR="005C210E" w:rsidRPr="000E10D1" w14:paraId="7EA1B861"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B518FB2"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OVM-015</w:t>
            </w:r>
          </w:p>
        </w:tc>
        <w:tc>
          <w:tcPr>
            <w:tcW w:w="1765" w:type="dxa"/>
            <w:tcBorders>
              <w:top w:val="nil"/>
              <w:left w:val="nil"/>
              <w:bottom w:val="single" w:sz="4" w:space="0" w:color="auto"/>
              <w:right w:val="single" w:sz="4" w:space="0" w:color="auto"/>
            </w:tcBorders>
            <w:shd w:val="clear" w:color="auto" w:fill="auto"/>
            <w:noWrap/>
            <w:vAlign w:val="bottom"/>
            <w:hideMark/>
          </w:tcPr>
          <w:p w14:paraId="2302620D"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Ovomucoid</w:t>
            </w:r>
          </w:p>
        </w:tc>
        <w:tc>
          <w:tcPr>
            <w:tcW w:w="2970" w:type="dxa"/>
            <w:tcBorders>
              <w:top w:val="nil"/>
              <w:left w:val="nil"/>
              <w:bottom w:val="single" w:sz="4" w:space="0" w:color="auto"/>
              <w:right w:val="single" w:sz="4" w:space="0" w:color="auto"/>
            </w:tcBorders>
            <w:shd w:val="clear" w:color="auto" w:fill="auto"/>
            <w:noWrap/>
            <w:vAlign w:val="center"/>
            <w:hideMark/>
          </w:tcPr>
          <w:p w14:paraId="2D786404"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LCAYSIEFGTNISKE</w:t>
            </w:r>
          </w:p>
        </w:tc>
      </w:tr>
      <w:tr w:rsidR="005C210E" w:rsidRPr="000E10D1" w14:paraId="77B62F63"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D2B53A8"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OVM-018</w:t>
            </w:r>
          </w:p>
        </w:tc>
        <w:tc>
          <w:tcPr>
            <w:tcW w:w="1765" w:type="dxa"/>
            <w:tcBorders>
              <w:top w:val="nil"/>
              <w:left w:val="nil"/>
              <w:bottom w:val="single" w:sz="4" w:space="0" w:color="auto"/>
              <w:right w:val="single" w:sz="4" w:space="0" w:color="auto"/>
            </w:tcBorders>
            <w:shd w:val="clear" w:color="auto" w:fill="auto"/>
            <w:noWrap/>
            <w:vAlign w:val="bottom"/>
            <w:hideMark/>
          </w:tcPr>
          <w:p w14:paraId="22351598"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Ovomucoid</w:t>
            </w:r>
          </w:p>
        </w:tc>
        <w:tc>
          <w:tcPr>
            <w:tcW w:w="2970" w:type="dxa"/>
            <w:tcBorders>
              <w:top w:val="nil"/>
              <w:left w:val="nil"/>
              <w:bottom w:val="single" w:sz="4" w:space="0" w:color="auto"/>
              <w:right w:val="single" w:sz="4" w:space="0" w:color="auto"/>
            </w:tcBorders>
            <w:shd w:val="clear" w:color="auto" w:fill="auto"/>
            <w:noWrap/>
            <w:vAlign w:val="center"/>
            <w:hideMark/>
          </w:tcPr>
          <w:p w14:paraId="698A3F95"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TNISKEHDGECKETV</w:t>
            </w:r>
          </w:p>
        </w:tc>
      </w:tr>
      <w:tr w:rsidR="005C210E" w:rsidRPr="000E10D1" w14:paraId="7AE180FA"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344D743"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OVM-021</w:t>
            </w:r>
          </w:p>
        </w:tc>
        <w:tc>
          <w:tcPr>
            <w:tcW w:w="1765" w:type="dxa"/>
            <w:tcBorders>
              <w:top w:val="nil"/>
              <w:left w:val="nil"/>
              <w:bottom w:val="single" w:sz="4" w:space="0" w:color="auto"/>
              <w:right w:val="single" w:sz="4" w:space="0" w:color="auto"/>
            </w:tcBorders>
            <w:shd w:val="clear" w:color="auto" w:fill="auto"/>
            <w:noWrap/>
            <w:vAlign w:val="bottom"/>
            <w:hideMark/>
          </w:tcPr>
          <w:p w14:paraId="2302E734"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Ovomucoid</w:t>
            </w:r>
          </w:p>
        </w:tc>
        <w:tc>
          <w:tcPr>
            <w:tcW w:w="2970" w:type="dxa"/>
            <w:tcBorders>
              <w:top w:val="nil"/>
              <w:left w:val="nil"/>
              <w:bottom w:val="single" w:sz="4" w:space="0" w:color="auto"/>
              <w:right w:val="single" w:sz="4" w:space="0" w:color="auto"/>
            </w:tcBorders>
            <w:shd w:val="clear" w:color="auto" w:fill="auto"/>
            <w:noWrap/>
            <w:vAlign w:val="bottom"/>
            <w:hideMark/>
          </w:tcPr>
          <w:p w14:paraId="416C82C4"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ECKETVPMNCSSYAN</w:t>
            </w:r>
          </w:p>
        </w:tc>
      </w:tr>
      <w:tr w:rsidR="005C210E" w:rsidRPr="000E10D1" w14:paraId="67692276"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81DE69D"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OVM-023</w:t>
            </w:r>
          </w:p>
        </w:tc>
        <w:tc>
          <w:tcPr>
            <w:tcW w:w="1765" w:type="dxa"/>
            <w:tcBorders>
              <w:top w:val="nil"/>
              <w:left w:val="nil"/>
              <w:bottom w:val="single" w:sz="4" w:space="0" w:color="auto"/>
              <w:right w:val="single" w:sz="4" w:space="0" w:color="auto"/>
            </w:tcBorders>
            <w:shd w:val="clear" w:color="auto" w:fill="auto"/>
            <w:noWrap/>
            <w:vAlign w:val="bottom"/>
            <w:hideMark/>
          </w:tcPr>
          <w:p w14:paraId="6E24EF2C"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Ovomucoid</w:t>
            </w:r>
          </w:p>
        </w:tc>
        <w:tc>
          <w:tcPr>
            <w:tcW w:w="2970" w:type="dxa"/>
            <w:tcBorders>
              <w:top w:val="nil"/>
              <w:left w:val="nil"/>
              <w:bottom w:val="single" w:sz="4" w:space="0" w:color="auto"/>
              <w:right w:val="single" w:sz="4" w:space="0" w:color="auto"/>
            </w:tcBorders>
            <w:shd w:val="clear" w:color="auto" w:fill="auto"/>
            <w:noWrap/>
            <w:vAlign w:val="bottom"/>
            <w:hideMark/>
          </w:tcPr>
          <w:p w14:paraId="19F85888"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PMNCSSYANTTSEDG</w:t>
            </w:r>
          </w:p>
        </w:tc>
      </w:tr>
      <w:tr w:rsidR="005C210E" w:rsidRPr="000E10D1" w14:paraId="03790B7B"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75BE687"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OVM-025</w:t>
            </w:r>
          </w:p>
        </w:tc>
        <w:tc>
          <w:tcPr>
            <w:tcW w:w="1765" w:type="dxa"/>
            <w:tcBorders>
              <w:top w:val="nil"/>
              <w:left w:val="nil"/>
              <w:bottom w:val="single" w:sz="4" w:space="0" w:color="auto"/>
              <w:right w:val="single" w:sz="4" w:space="0" w:color="auto"/>
            </w:tcBorders>
            <w:shd w:val="clear" w:color="auto" w:fill="auto"/>
            <w:noWrap/>
            <w:vAlign w:val="bottom"/>
            <w:hideMark/>
          </w:tcPr>
          <w:p w14:paraId="2BA7A4D5"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Ovomucoid</w:t>
            </w:r>
          </w:p>
        </w:tc>
        <w:tc>
          <w:tcPr>
            <w:tcW w:w="2970" w:type="dxa"/>
            <w:tcBorders>
              <w:top w:val="nil"/>
              <w:left w:val="nil"/>
              <w:bottom w:val="single" w:sz="4" w:space="0" w:color="auto"/>
              <w:right w:val="single" w:sz="4" w:space="0" w:color="auto"/>
            </w:tcBorders>
            <w:shd w:val="clear" w:color="auto" w:fill="auto"/>
            <w:noWrap/>
            <w:vAlign w:val="center"/>
            <w:hideMark/>
          </w:tcPr>
          <w:p w14:paraId="596B4669"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YANTTSEDGKVMVLC</w:t>
            </w:r>
          </w:p>
        </w:tc>
      </w:tr>
      <w:tr w:rsidR="005C210E" w:rsidRPr="000E10D1" w14:paraId="5B0F1455"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5BA1F49"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OVM-027</w:t>
            </w:r>
          </w:p>
        </w:tc>
        <w:tc>
          <w:tcPr>
            <w:tcW w:w="1765" w:type="dxa"/>
            <w:tcBorders>
              <w:top w:val="nil"/>
              <w:left w:val="nil"/>
              <w:bottom w:val="single" w:sz="4" w:space="0" w:color="auto"/>
              <w:right w:val="single" w:sz="4" w:space="0" w:color="auto"/>
            </w:tcBorders>
            <w:shd w:val="clear" w:color="auto" w:fill="auto"/>
            <w:noWrap/>
            <w:vAlign w:val="bottom"/>
            <w:hideMark/>
          </w:tcPr>
          <w:p w14:paraId="604F16CC"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Ovomucoid</w:t>
            </w:r>
          </w:p>
        </w:tc>
        <w:tc>
          <w:tcPr>
            <w:tcW w:w="2970" w:type="dxa"/>
            <w:tcBorders>
              <w:top w:val="nil"/>
              <w:left w:val="nil"/>
              <w:bottom w:val="single" w:sz="4" w:space="0" w:color="auto"/>
              <w:right w:val="single" w:sz="4" w:space="0" w:color="auto"/>
            </w:tcBorders>
            <w:shd w:val="clear" w:color="auto" w:fill="auto"/>
            <w:noWrap/>
            <w:vAlign w:val="center"/>
            <w:hideMark/>
          </w:tcPr>
          <w:p w14:paraId="552A83CC"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EDGKVMVLCNRAFNP</w:t>
            </w:r>
          </w:p>
        </w:tc>
      </w:tr>
      <w:tr w:rsidR="005C210E" w:rsidRPr="000E10D1" w14:paraId="236B8990"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C8BD7F1"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OVM-028</w:t>
            </w:r>
          </w:p>
        </w:tc>
        <w:tc>
          <w:tcPr>
            <w:tcW w:w="1765" w:type="dxa"/>
            <w:tcBorders>
              <w:top w:val="nil"/>
              <w:left w:val="nil"/>
              <w:bottom w:val="single" w:sz="4" w:space="0" w:color="auto"/>
              <w:right w:val="single" w:sz="4" w:space="0" w:color="auto"/>
            </w:tcBorders>
            <w:shd w:val="clear" w:color="auto" w:fill="auto"/>
            <w:noWrap/>
            <w:vAlign w:val="bottom"/>
            <w:hideMark/>
          </w:tcPr>
          <w:p w14:paraId="4BE83B4D"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Ovomucoid</w:t>
            </w:r>
          </w:p>
        </w:tc>
        <w:tc>
          <w:tcPr>
            <w:tcW w:w="2970" w:type="dxa"/>
            <w:tcBorders>
              <w:top w:val="nil"/>
              <w:left w:val="nil"/>
              <w:bottom w:val="single" w:sz="4" w:space="0" w:color="auto"/>
              <w:right w:val="single" w:sz="4" w:space="0" w:color="auto"/>
            </w:tcBorders>
            <w:shd w:val="clear" w:color="auto" w:fill="auto"/>
            <w:noWrap/>
            <w:vAlign w:val="center"/>
            <w:hideMark/>
          </w:tcPr>
          <w:p w14:paraId="2737D177"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KVMVLCNRAFNPVCG</w:t>
            </w:r>
          </w:p>
        </w:tc>
      </w:tr>
      <w:tr w:rsidR="005C210E" w:rsidRPr="000E10D1" w14:paraId="2D0FEB12"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F893027"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OVM-031</w:t>
            </w:r>
          </w:p>
        </w:tc>
        <w:tc>
          <w:tcPr>
            <w:tcW w:w="1765" w:type="dxa"/>
            <w:tcBorders>
              <w:top w:val="nil"/>
              <w:left w:val="nil"/>
              <w:bottom w:val="single" w:sz="4" w:space="0" w:color="auto"/>
              <w:right w:val="single" w:sz="4" w:space="0" w:color="auto"/>
            </w:tcBorders>
            <w:shd w:val="clear" w:color="auto" w:fill="auto"/>
            <w:noWrap/>
            <w:vAlign w:val="bottom"/>
            <w:hideMark/>
          </w:tcPr>
          <w:p w14:paraId="7D093602"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Ovomucoid</w:t>
            </w:r>
          </w:p>
        </w:tc>
        <w:tc>
          <w:tcPr>
            <w:tcW w:w="2970" w:type="dxa"/>
            <w:tcBorders>
              <w:top w:val="nil"/>
              <w:left w:val="nil"/>
              <w:bottom w:val="single" w:sz="4" w:space="0" w:color="auto"/>
              <w:right w:val="single" w:sz="4" w:space="0" w:color="auto"/>
            </w:tcBorders>
            <w:shd w:val="clear" w:color="auto" w:fill="auto"/>
            <w:noWrap/>
            <w:vAlign w:val="bottom"/>
            <w:hideMark/>
          </w:tcPr>
          <w:p w14:paraId="6569F604"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FNPVCGTDGVTYDNE</w:t>
            </w:r>
          </w:p>
        </w:tc>
      </w:tr>
      <w:tr w:rsidR="005C210E" w:rsidRPr="000E10D1" w14:paraId="0674C0DE"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6B9CF6E"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OVM-032</w:t>
            </w:r>
          </w:p>
        </w:tc>
        <w:tc>
          <w:tcPr>
            <w:tcW w:w="1765" w:type="dxa"/>
            <w:tcBorders>
              <w:top w:val="nil"/>
              <w:left w:val="nil"/>
              <w:bottom w:val="single" w:sz="4" w:space="0" w:color="auto"/>
              <w:right w:val="single" w:sz="4" w:space="0" w:color="auto"/>
            </w:tcBorders>
            <w:shd w:val="clear" w:color="auto" w:fill="auto"/>
            <w:noWrap/>
            <w:vAlign w:val="bottom"/>
            <w:hideMark/>
          </w:tcPr>
          <w:p w14:paraId="31578A26"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Ovomucoid</w:t>
            </w:r>
          </w:p>
        </w:tc>
        <w:tc>
          <w:tcPr>
            <w:tcW w:w="2970" w:type="dxa"/>
            <w:tcBorders>
              <w:top w:val="nil"/>
              <w:left w:val="nil"/>
              <w:bottom w:val="single" w:sz="4" w:space="0" w:color="auto"/>
              <w:right w:val="single" w:sz="4" w:space="0" w:color="auto"/>
            </w:tcBorders>
            <w:shd w:val="clear" w:color="auto" w:fill="auto"/>
            <w:noWrap/>
            <w:vAlign w:val="bottom"/>
            <w:hideMark/>
          </w:tcPr>
          <w:p w14:paraId="065BAFD2"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VCGTDGVTYDNECLL</w:t>
            </w:r>
          </w:p>
        </w:tc>
      </w:tr>
      <w:tr w:rsidR="005C210E" w:rsidRPr="000E10D1" w14:paraId="327C770C"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817B341"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OVM-033</w:t>
            </w:r>
          </w:p>
        </w:tc>
        <w:tc>
          <w:tcPr>
            <w:tcW w:w="1765" w:type="dxa"/>
            <w:tcBorders>
              <w:top w:val="nil"/>
              <w:left w:val="nil"/>
              <w:bottom w:val="single" w:sz="4" w:space="0" w:color="auto"/>
              <w:right w:val="single" w:sz="4" w:space="0" w:color="auto"/>
            </w:tcBorders>
            <w:shd w:val="clear" w:color="auto" w:fill="auto"/>
            <w:noWrap/>
            <w:vAlign w:val="bottom"/>
            <w:hideMark/>
          </w:tcPr>
          <w:p w14:paraId="50449DB4"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Ovomucoid</w:t>
            </w:r>
          </w:p>
        </w:tc>
        <w:tc>
          <w:tcPr>
            <w:tcW w:w="2970" w:type="dxa"/>
            <w:tcBorders>
              <w:top w:val="nil"/>
              <w:left w:val="nil"/>
              <w:bottom w:val="single" w:sz="4" w:space="0" w:color="auto"/>
              <w:right w:val="single" w:sz="4" w:space="0" w:color="auto"/>
            </w:tcBorders>
            <w:shd w:val="clear" w:color="auto" w:fill="auto"/>
            <w:noWrap/>
            <w:vAlign w:val="bottom"/>
            <w:hideMark/>
          </w:tcPr>
          <w:p w14:paraId="7362DB1A"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TDGVTYDNECLLCAH</w:t>
            </w:r>
          </w:p>
        </w:tc>
      </w:tr>
      <w:tr w:rsidR="005C210E" w:rsidRPr="000E10D1" w14:paraId="3A0B4FF9"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BEFD1E9"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OVM-036</w:t>
            </w:r>
          </w:p>
        </w:tc>
        <w:tc>
          <w:tcPr>
            <w:tcW w:w="1765" w:type="dxa"/>
            <w:tcBorders>
              <w:top w:val="nil"/>
              <w:left w:val="nil"/>
              <w:bottom w:val="single" w:sz="4" w:space="0" w:color="auto"/>
              <w:right w:val="single" w:sz="4" w:space="0" w:color="auto"/>
            </w:tcBorders>
            <w:shd w:val="clear" w:color="auto" w:fill="auto"/>
            <w:noWrap/>
            <w:vAlign w:val="bottom"/>
            <w:hideMark/>
          </w:tcPr>
          <w:p w14:paraId="6A54CD94"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Ovomucoid</w:t>
            </w:r>
          </w:p>
        </w:tc>
        <w:tc>
          <w:tcPr>
            <w:tcW w:w="2970" w:type="dxa"/>
            <w:tcBorders>
              <w:top w:val="nil"/>
              <w:left w:val="nil"/>
              <w:bottom w:val="single" w:sz="4" w:space="0" w:color="auto"/>
              <w:right w:val="single" w:sz="4" w:space="0" w:color="auto"/>
            </w:tcBorders>
            <w:shd w:val="clear" w:color="auto" w:fill="auto"/>
            <w:noWrap/>
            <w:vAlign w:val="center"/>
            <w:hideMark/>
          </w:tcPr>
          <w:p w14:paraId="525FA35F"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CLLCAHKVEQGASVD</w:t>
            </w:r>
          </w:p>
        </w:tc>
      </w:tr>
      <w:tr w:rsidR="005C210E" w:rsidRPr="000E10D1" w14:paraId="3FEB1D17"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F07E2D7"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OVM-038</w:t>
            </w:r>
          </w:p>
        </w:tc>
        <w:tc>
          <w:tcPr>
            <w:tcW w:w="1765" w:type="dxa"/>
            <w:tcBorders>
              <w:top w:val="nil"/>
              <w:left w:val="nil"/>
              <w:bottom w:val="single" w:sz="4" w:space="0" w:color="auto"/>
              <w:right w:val="single" w:sz="4" w:space="0" w:color="auto"/>
            </w:tcBorders>
            <w:shd w:val="clear" w:color="auto" w:fill="auto"/>
            <w:noWrap/>
            <w:vAlign w:val="bottom"/>
            <w:hideMark/>
          </w:tcPr>
          <w:p w14:paraId="4C9634B6"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Ovomucoid</w:t>
            </w:r>
          </w:p>
        </w:tc>
        <w:tc>
          <w:tcPr>
            <w:tcW w:w="2970" w:type="dxa"/>
            <w:tcBorders>
              <w:top w:val="nil"/>
              <w:left w:val="nil"/>
              <w:bottom w:val="single" w:sz="4" w:space="0" w:color="auto"/>
              <w:right w:val="single" w:sz="4" w:space="0" w:color="auto"/>
            </w:tcBorders>
            <w:shd w:val="clear" w:color="auto" w:fill="auto"/>
            <w:noWrap/>
            <w:vAlign w:val="center"/>
            <w:hideMark/>
          </w:tcPr>
          <w:p w14:paraId="39710575"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KVEQGASVDKRHDGG</w:t>
            </w:r>
          </w:p>
        </w:tc>
      </w:tr>
      <w:tr w:rsidR="005C210E" w:rsidRPr="000E10D1" w14:paraId="1767C4F4"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9C7CF0D"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OVM-040</w:t>
            </w:r>
          </w:p>
        </w:tc>
        <w:tc>
          <w:tcPr>
            <w:tcW w:w="1765" w:type="dxa"/>
            <w:tcBorders>
              <w:top w:val="nil"/>
              <w:left w:val="nil"/>
              <w:bottom w:val="single" w:sz="4" w:space="0" w:color="auto"/>
              <w:right w:val="single" w:sz="4" w:space="0" w:color="auto"/>
            </w:tcBorders>
            <w:shd w:val="clear" w:color="auto" w:fill="auto"/>
            <w:noWrap/>
            <w:vAlign w:val="bottom"/>
            <w:hideMark/>
          </w:tcPr>
          <w:p w14:paraId="415EFB71"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Ovomucoid</w:t>
            </w:r>
          </w:p>
        </w:tc>
        <w:tc>
          <w:tcPr>
            <w:tcW w:w="2970" w:type="dxa"/>
            <w:tcBorders>
              <w:top w:val="nil"/>
              <w:left w:val="nil"/>
              <w:bottom w:val="single" w:sz="4" w:space="0" w:color="auto"/>
              <w:right w:val="single" w:sz="4" w:space="0" w:color="auto"/>
            </w:tcBorders>
            <w:shd w:val="clear" w:color="auto" w:fill="auto"/>
            <w:noWrap/>
            <w:vAlign w:val="center"/>
            <w:hideMark/>
          </w:tcPr>
          <w:p w14:paraId="73E0F018"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SVDKRHDGGCRKELA</w:t>
            </w:r>
          </w:p>
        </w:tc>
      </w:tr>
      <w:tr w:rsidR="005C210E" w:rsidRPr="000E10D1" w14:paraId="58B26C36"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2FB7E6A"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OVM-041</w:t>
            </w:r>
          </w:p>
        </w:tc>
        <w:tc>
          <w:tcPr>
            <w:tcW w:w="1765" w:type="dxa"/>
            <w:tcBorders>
              <w:top w:val="nil"/>
              <w:left w:val="nil"/>
              <w:bottom w:val="single" w:sz="4" w:space="0" w:color="auto"/>
              <w:right w:val="single" w:sz="4" w:space="0" w:color="auto"/>
            </w:tcBorders>
            <w:shd w:val="clear" w:color="auto" w:fill="auto"/>
            <w:noWrap/>
            <w:vAlign w:val="bottom"/>
            <w:hideMark/>
          </w:tcPr>
          <w:p w14:paraId="052D5DB6"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Ovomucoid</w:t>
            </w:r>
          </w:p>
        </w:tc>
        <w:tc>
          <w:tcPr>
            <w:tcW w:w="2970" w:type="dxa"/>
            <w:tcBorders>
              <w:top w:val="nil"/>
              <w:left w:val="nil"/>
              <w:bottom w:val="single" w:sz="4" w:space="0" w:color="auto"/>
              <w:right w:val="single" w:sz="4" w:space="0" w:color="auto"/>
            </w:tcBorders>
            <w:shd w:val="clear" w:color="auto" w:fill="auto"/>
            <w:noWrap/>
            <w:vAlign w:val="center"/>
            <w:hideMark/>
          </w:tcPr>
          <w:p w14:paraId="3870C13F"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KRHDGGCRKELAAVS</w:t>
            </w:r>
          </w:p>
        </w:tc>
      </w:tr>
      <w:tr w:rsidR="005C210E" w:rsidRPr="000E10D1" w14:paraId="519894B1"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FEE3878"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OVM-042</w:t>
            </w:r>
          </w:p>
        </w:tc>
        <w:tc>
          <w:tcPr>
            <w:tcW w:w="1765" w:type="dxa"/>
            <w:tcBorders>
              <w:top w:val="nil"/>
              <w:left w:val="nil"/>
              <w:bottom w:val="single" w:sz="4" w:space="0" w:color="auto"/>
              <w:right w:val="single" w:sz="4" w:space="0" w:color="auto"/>
            </w:tcBorders>
            <w:shd w:val="clear" w:color="auto" w:fill="auto"/>
            <w:noWrap/>
            <w:vAlign w:val="bottom"/>
            <w:hideMark/>
          </w:tcPr>
          <w:p w14:paraId="00F9402B"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Ovomucoid</w:t>
            </w:r>
          </w:p>
        </w:tc>
        <w:tc>
          <w:tcPr>
            <w:tcW w:w="2970" w:type="dxa"/>
            <w:tcBorders>
              <w:top w:val="nil"/>
              <w:left w:val="nil"/>
              <w:bottom w:val="single" w:sz="4" w:space="0" w:color="auto"/>
              <w:right w:val="single" w:sz="4" w:space="0" w:color="auto"/>
            </w:tcBorders>
            <w:shd w:val="clear" w:color="auto" w:fill="auto"/>
            <w:noWrap/>
            <w:vAlign w:val="bottom"/>
            <w:hideMark/>
          </w:tcPr>
          <w:p w14:paraId="751F6CA9"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DGGCRKELAAVSVDC</w:t>
            </w:r>
          </w:p>
        </w:tc>
      </w:tr>
      <w:tr w:rsidR="005C210E" w:rsidRPr="000E10D1" w14:paraId="7935DE33"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58D3512"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OVM-044</w:t>
            </w:r>
          </w:p>
        </w:tc>
        <w:tc>
          <w:tcPr>
            <w:tcW w:w="1765" w:type="dxa"/>
            <w:tcBorders>
              <w:top w:val="nil"/>
              <w:left w:val="nil"/>
              <w:bottom w:val="single" w:sz="4" w:space="0" w:color="auto"/>
              <w:right w:val="single" w:sz="4" w:space="0" w:color="auto"/>
            </w:tcBorders>
            <w:shd w:val="clear" w:color="auto" w:fill="auto"/>
            <w:noWrap/>
            <w:vAlign w:val="bottom"/>
            <w:hideMark/>
          </w:tcPr>
          <w:p w14:paraId="7539ED85"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Ovomucoid</w:t>
            </w:r>
          </w:p>
        </w:tc>
        <w:tc>
          <w:tcPr>
            <w:tcW w:w="2970" w:type="dxa"/>
            <w:tcBorders>
              <w:top w:val="nil"/>
              <w:left w:val="nil"/>
              <w:bottom w:val="single" w:sz="4" w:space="0" w:color="auto"/>
              <w:right w:val="single" w:sz="4" w:space="0" w:color="auto"/>
            </w:tcBorders>
            <w:shd w:val="clear" w:color="auto" w:fill="auto"/>
            <w:noWrap/>
            <w:vAlign w:val="center"/>
            <w:hideMark/>
          </w:tcPr>
          <w:p w14:paraId="4A59FC6E"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ELAAVSVDCSEYPKP</w:t>
            </w:r>
          </w:p>
        </w:tc>
      </w:tr>
      <w:tr w:rsidR="005C210E" w:rsidRPr="000E10D1" w14:paraId="39AF9422"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29A4D5B"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OVM-046</w:t>
            </w:r>
          </w:p>
        </w:tc>
        <w:tc>
          <w:tcPr>
            <w:tcW w:w="1765" w:type="dxa"/>
            <w:tcBorders>
              <w:top w:val="nil"/>
              <w:left w:val="nil"/>
              <w:bottom w:val="single" w:sz="4" w:space="0" w:color="auto"/>
              <w:right w:val="single" w:sz="4" w:space="0" w:color="auto"/>
            </w:tcBorders>
            <w:shd w:val="clear" w:color="auto" w:fill="auto"/>
            <w:noWrap/>
            <w:vAlign w:val="bottom"/>
            <w:hideMark/>
          </w:tcPr>
          <w:p w14:paraId="1496553B"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Ovomucoid</w:t>
            </w:r>
          </w:p>
        </w:tc>
        <w:tc>
          <w:tcPr>
            <w:tcW w:w="2970" w:type="dxa"/>
            <w:tcBorders>
              <w:top w:val="nil"/>
              <w:left w:val="nil"/>
              <w:bottom w:val="single" w:sz="4" w:space="0" w:color="auto"/>
              <w:right w:val="single" w:sz="4" w:space="0" w:color="auto"/>
            </w:tcBorders>
            <w:shd w:val="clear" w:color="auto" w:fill="auto"/>
            <w:noWrap/>
            <w:vAlign w:val="center"/>
            <w:hideMark/>
          </w:tcPr>
          <w:p w14:paraId="6650829C"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VDCSEYPKPDCTAED</w:t>
            </w:r>
          </w:p>
        </w:tc>
      </w:tr>
      <w:tr w:rsidR="005C210E" w:rsidRPr="000E10D1" w14:paraId="57762883"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FD2A0B0"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OVM-048</w:t>
            </w:r>
          </w:p>
        </w:tc>
        <w:tc>
          <w:tcPr>
            <w:tcW w:w="1765" w:type="dxa"/>
            <w:tcBorders>
              <w:top w:val="nil"/>
              <w:left w:val="nil"/>
              <w:bottom w:val="single" w:sz="4" w:space="0" w:color="auto"/>
              <w:right w:val="single" w:sz="4" w:space="0" w:color="auto"/>
            </w:tcBorders>
            <w:shd w:val="clear" w:color="auto" w:fill="auto"/>
            <w:noWrap/>
            <w:vAlign w:val="bottom"/>
            <w:hideMark/>
          </w:tcPr>
          <w:p w14:paraId="6E6B4C96"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Ovomucoid</w:t>
            </w:r>
          </w:p>
        </w:tc>
        <w:tc>
          <w:tcPr>
            <w:tcW w:w="2970" w:type="dxa"/>
            <w:tcBorders>
              <w:top w:val="nil"/>
              <w:left w:val="nil"/>
              <w:bottom w:val="single" w:sz="4" w:space="0" w:color="auto"/>
              <w:right w:val="single" w:sz="4" w:space="0" w:color="auto"/>
            </w:tcBorders>
            <w:shd w:val="clear" w:color="auto" w:fill="auto"/>
            <w:noWrap/>
            <w:vAlign w:val="bottom"/>
            <w:hideMark/>
          </w:tcPr>
          <w:p w14:paraId="25660FBA"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PKPDCTAEDRPLCGS</w:t>
            </w:r>
          </w:p>
        </w:tc>
      </w:tr>
      <w:tr w:rsidR="005C210E" w:rsidRPr="000E10D1" w14:paraId="54A3F01A"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AFD108A"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OVM-050</w:t>
            </w:r>
          </w:p>
        </w:tc>
        <w:tc>
          <w:tcPr>
            <w:tcW w:w="1765" w:type="dxa"/>
            <w:tcBorders>
              <w:top w:val="nil"/>
              <w:left w:val="nil"/>
              <w:bottom w:val="single" w:sz="4" w:space="0" w:color="auto"/>
              <w:right w:val="single" w:sz="4" w:space="0" w:color="auto"/>
            </w:tcBorders>
            <w:shd w:val="clear" w:color="auto" w:fill="auto"/>
            <w:noWrap/>
            <w:vAlign w:val="bottom"/>
            <w:hideMark/>
          </w:tcPr>
          <w:p w14:paraId="09706E01"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Ovomucoid</w:t>
            </w:r>
          </w:p>
        </w:tc>
        <w:tc>
          <w:tcPr>
            <w:tcW w:w="2970" w:type="dxa"/>
            <w:tcBorders>
              <w:top w:val="nil"/>
              <w:left w:val="nil"/>
              <w:bottom w:val="single" w:sz="4" w:space="0" w:color="auto"/>
              <w:right w:val="single" w:sz="4" w:space="0" w:color="auto"/>
            </w:tcBorders>
            <w:shd w:val="clear" w:color="auto" w:fill="auto"/>
            <w:noWrap/>
            <w:vAlign w:val="bottom"/>
            <w:hideMark/>
          </w:tcPr>
          <w:p w14:paraId="3938D72F"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AEDRPLCGSDNKTYG</w:t>
            </w:r>
          </w:p>
        </w:tc>
      </w:tr>
      <w:tr w:rsidR="005C210E" w:rsidRPr="000E10D1" w14:paraId="21DDDFF5"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03F00F8"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OVM-052</w:t>
            </w:r>
          </w:p>
        </w:tc>
        <w:tc>
          <w:tcPr>
            <w:tcW w:w="1765" w:type="dxa"/>
            <w:tcBorders>
              <w:top w:val="nil"/>
              <w:left w:val="nil"/>
              <w:bottom w:val="single" w:sz="4" w:space="0" w:color="auto"/>
              <w:right w:val="single" w:sz="4" w:space="0" w:color="auto"/>
            </w:tcBorders>
            <w:shd w:val="clear" w:color="auto" w:fill="auto"/>
            <w:noWrap/>
            <w:vAlign w:val="bottom"/>
            <w:hideMark/>
          </w:tcPr>
          <w:p w14:paraId="7C14F6AB"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Ovomucoid</w:t>
            </w:r>
          </w:p>
        </w:tc>
        <w:tc>
          <w:tcPr>
            <w:tcW w:w="2970" w:type="dxa"/>
            <w:tcBorders>
              <w:top w:val="nil"/>
              <w:left w:val="nil"/>
              <w:bottom w:val="single" w:sz="4" w:space="0" w:color="auto"/>
              <w:right w:val="single" w:sz="4" w:space="0" w:color="auto"/>
            </w:tcBorders>
            <w:shd w:val="clear" w:color="auto" w:fill="auto"/>
            <w:noWrap/>
            <w:vAlign w:val="center"/>
            <w:hideMark/>
          </w:tcPr>
          <w:p w14:paraId="4B47F063"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CGSDNKTYGNKCNFC</w:t>
            </w:r>
          </w:p>
        </w:tc>
      </w:tr>
      <w:tr w:rsidR="005C210E" w:rsidRPr="000E10D1" w14:paraId="4985969E"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7E5733F"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OVM-054</w:t>
            </w:r>
          </w:p>
        </w:tc>
        <w:tc>
          <w:tcPr>
            <w:tcW w:w="1765" w:type="dxa"/>
            <w:tcBorders>
              <w:top w:val="nil"/>
              <w:left w:val="nil"/>
              <w:bottom w:val="single" w:sz="4" w:space="0" w:color="auto"/>
              <w:right w:val="single" w:sz="4" w:space="0" w:color="auto"/>
            </w:tcBorders>
            <w:shd w:val="clear" w:color="auto" w:fill="auto"/>
            <w:noWrap/>
            <w:vAlign w:val="bottom"/>
            <w:hideMark/>
          </w:tcPr>
          <w:p w14:paraId="18832F66"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Ovomucoid</w:t>
            </w:r>
          </w:p>
        </w:tc>
        <w:tc>
          <w:tcPr>
            <w:tcW w:w="2970" w:type="dxa"/>
            <w:tcBorders>
              <w:top w:val="nil"/>
              <w:left w:val="nil"/>
              <w:bottom w:val="single" w:sz="4" w:space="0" w:color="auto"/>
              <w:right w:val="single" w:sz="4" w:space="0" w:color="auto"/>
            </w:tcBorders>
            <w:shd w:val="clear" w:color="auto" w:fill="auto"/>
            <w:noWrap/>
            <w:vAlign w:val="bottom"/>
            <w:hideMark/>
          </w:tcPr>
          <w:p w14:paraId="7BBE2B07"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TYGNKCNFCNAVVES</w:t>
            </w:r>
          </w:p>
        </w:tc>
      </w:tr>
      <w:tr w:rsidR="005C210E" w:rsidRPr="000E10D1" w14:paraId="640E70C7"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4EFF49B"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OVM-055</w:t>
            </w:r>
          </w:p>
        </w:tc>
        <w:tc>
          <w:tcPr>
            <w:tcW w:w="1765" w:type="dxa"/>
            <w:tcBorders>
              <w:top w:val="nil"/>
              <w:left w:val="nil"/>
              <w:bottom w:val="single" w:sz="4" w:space="0" w:color="auto"/>
              <w:right w:val="single" w:sz="4" w:space="0" w:color="auto"/>
            </w:tcBorders>
            <w:shd w:val="clear" w:color="auto" w:fill="auto"/>
            <w:noWrap/>
            <w:vAlign w:val="bottom"/>
            <w:hideMark/>
          </w:tcPr>
          <w:p w14:paraId="2487A38B"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Ovomucoid</w:t>
            </w:r>
          </w:p>
        </w:tc>
        <w:tc>
          <w:tcPr>
            <w:tcW w:w="2970" w:type="dxa"/>
            <w:tcBorders>
              <w:top w:val="nil"/>
              <w:left w:val="nil"/>
              <w:bottom w:val="single" w:sz="4" w:space="0" w:color="auto"/>
              <w:right w:val="single" w:sz="4" w:space="0" w:color="auto"/>
            </w:tcBorders>
            <w:shd w:val="clear" w:color="auto" w:fill="auto"/>
            <w:noWrap/>
            <w:vAlign w:val="center"/>
            <w:hideMark/>
          </w:tcPr>
          <w:p w14:paraId="0299DF0C"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NKCNFCNAVVESNGT</w:t>
            </w:r>
          </w:p>
        </w:tc>
      </w:tr>
      <w:tr w:rsidR="005C210E" w:rsidRPr="000E10D1" w14:paraId="7D9775E9"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9095C96"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OVM-056</w:t>
            </w:r>
          </w:p>
        </w:tc>
        <w:tc>
          <w:tcPr>
            <w:tcW w:w="1765" w:type="dxa"/>
            <w:tcBorders>
              <w:top w:val="nil"/>
              <w:left w:val="nil"/>
              <w:bottom w:val="single" w:sz="4" w:space="0" w:color="auto"/>
              <w:right w:val="single" w:sz="4" w:space="0" w:color="auto"/>
            </w:tcBorders>
            <w:shd w:val="clear" w:color="auto" w:fill="auto"/>
            <w:noWrap/>
            <w:vAlign w:val="bottom"/>
            <w:hideMark/>
          </w:tcPr>
          <w:p w14:paraId="1731AC41"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Ovomucoid</w:t>
            </w:r>
          </w:p>
        </w:tc>
        <w:tc>
          <w:tcPr>
            <w:tcW w:w="2970" w:type="dxa"/>
            <w:tcBorders>
              <w:top w:val="nil"/>
              <w:left w:val="nil"/>
              <w:bottom w:val="single" w:sz="4" w:space="0" w:color="auto"/>
              <w:right w:val="single" w:sz="4" w:space="0" w:color="auto"/>
            </w:tcBorders>
            <w:shd w:val="clear" w:color="auto" w:fill="auto"/>
            <w:noWrap/>
            <w:vAlign w:val="bottom"/>
            <w:hideMark/>
          </w:tcPr>
          <w:p w14:paraId="67A9F135"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NFCNAVVESNGTLTL</w:t>
            </w:r>
          </w:p>
        </w:tc>
      </w:tr>
      <w:tr w:rsidR="005C210E" w:rsidRPr="000E10D1" w14:paraId="2A63B727"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6936EEB"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OVM-058</w:t>
            </w:r>
          </w:p>
        </w:tc>
        <w:tc>
          <w:tcPr>
            <w:tcW w:w="1765" w:type="dxa"/>
            <w:tcBorders>
              <w:top w:val="nil"/>
              <w:left w:val="nil"/>
              <w:bottom w:val="single" w:sz="4" w:space="0" w:color="auto"/>
              <w:right w:val="single" w:sz="4" w:space="0" w:color="auto"/>
            </w:tcBorders>
            <w:shd w:val="clear" w:color="auto" w:fill="auto"/>
            <w:noWrap/>
            <w:vAlign w:val="bottom"/>
            <w:hideMark/>
          </w:tcPr>
          <w:p w14:paraId="51131033"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Ovomucoid</w:t>
            </w:r>
          </w:p>
        </w:tc>
        <w:tc>
          <w:tcPr>
            <w:tcW w:w="2970" w:type="dxa"/>
            <w:tcBorders>
              <w:top w:val="nil"/>
              <w:left w:val="nil"/>
              <w:bottom w:val="single" w:sz="4" w:space="0" w:color="auto"/>
              <w:right w:val="single" w:sz="4" w:space="0" w:color="auto"/>
            </w:tcBorders>
            <w:shd w:val="clear" w:color="auto" w:fill="auto"/>
            <w:noWrap/>
            <w:vAlign w:val="center"/>
            <w:hideMark/>
          </w:tcPr>
          <w:p w14:paraId="636164C5"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VESNGTLTLSHFGKC</w:t>
            </w:r>
          </w:p>
        </w:tc>
      </w:tr>
      <w:tr w:rsidR="005C210E" w:rsidRPr="000E10D1" w14:paraId="0552AF0F"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E7627FC"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OVA-001</w:t>
            </w:r>
          </w:p>
        </w:tc>
        <w:tc>
          <w:tcPr>
            <w:tcW w:w="1765" w:type="dxa"/>
            <w:tcBorders>
              <w:top w:val="nil"/>
              <w:left w:val="nil"/>
              <w:bottom w:val="single" w:sz="4" w:space="0" w:color="auto"/>
              <w:right w:val="single" w:sz="4" w:space="0" w:color="auto"/>
            </w:tcBorders>
            <w:shd w:val="clear" w:color="auto" w:fill="auto"/>
            <w:noWrap/>
            <w:vAlign w:val="bottom"/>
            <w:hideMark/>
          </w:tcPr>
          <w:p w14:paraId="25E8E011"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Ovalbumin</w:t>
            </w:r>
          </w:p>
        </w:tc>
        <w:tc>
          <w:tcPr>
            <w:tcW w:w="2970" w:type="dxa"/>
            <w:tcBorders>
              <w:top w:val="nil"/>
              <w:left w:val="nil"/>
              <w:bottom w:val="single" w:sz="4" w:space="0" w:color="auto"/>
              <w:right w:val="single" w:sz="4" w:space="0" w:color="auto"/>
            </w:tcBorders>
            <w:shd w:val="clear" w:color="auto" w:fill="auto"/>
            <w:noWrap/>
            <w:vAlign w:val="bottom"/>
            <w:hideMark/>
          </w:tcPr>
          <w:p w14:paraId="71E8A6C4"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MGSIGAASMEFCFDV</w:t>
            </w:r>
          </w:p>
        </w:tc>
      </w:tr>
      <w:tr w:rsidR="005C210E" w:rsidRPr="000E10D1" w14:paraId="72B78AFF"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0127DAF"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OVA-003</w:t>
            </w:r>
          </w:p>
        </w:tc>
        <w:tc>
          <w:tcPr>
            <w:tcW w:w="1765" w:type="dxa"/>
            <w:tcBorders>
              <w:top w:val="nil"/>
              <w:left w:val="nil"/>
              <w:bottom w:val="single" w:sz="4" w:space="0" w:color="auto"/>
              <w:right w:val="single" w:sz="4" w:space="0" w:color="auto"/>
            </w:tcBorders>
            <w:shd w:val="clear" w:color="auto" w:fill="auto"/>
            <w:noWrap/>
            <w:vAlign w:val="bottom"/>
            <w:hideMark/>
          </w:tcPr>
          <w:p w14:paraId="706C74FE"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Ovalbumin</w:t>
            </w:r>
          </w:p>
        </w:tc>
        <w:tc>
          <w:tcPr>
            <w:tcW w:w="2970" w:type="dxa"/>
            <w:tcBorders>
              <w:top w:val="nil"/>
              <w:left w:val="nil"/>
              <w:bottom w:val="single" w:sz="4" w:space="0" w:color="auto"/>
              <w:right w:val="single" w:sz="4" w:space="0" w:color="auto"/>
            </w:tcBorders>
            <w:shd w:val="clear" w:color="auto" w:fill="auto"/>
            <w:noWrap/>
            <w:vAlign w:val="bottom"/>
            <w:hideMark/>
          </w:tcPr>
          <w:p w14:paraId="0BD12CFD"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ASMEFCFDVFKELKV</w:t>
            </w:r>
          </w:p>
        </w:tc>
      </w:tr>
      <w:tr w:rsidR="005C210E" w:rsidRPr="000E10D1" w14:paraId="30BAAA75"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65C5579"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OVA-006</w:t>
            </w:r>
          </w:p>
        </w:tc>
        <w:tc>
          <w:tcPr>
            <w:tcW w:w="1765" w:type="dxa"/>
            <w:tcBorders>
              <w:top w:val="nil"/>
              <w:left w:val="nil"/>
              <w:bottom w:val="single" w:sz="4" w:space="0" w:color="auto"/>
              <w:right w:val="single" w:sz="4" w:space="0" w:color="auto"/>
            </w:tcBorders>
            <w:shd w:val="clear" w:color="auto" w:fill="auto"/>
            <w:noWrap/>
            <w:vAlign w:val="bottom"/>
            <w:hideMark/>
          </w:tcPr>
          <w:p w14:paraId="1F47A7C0"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Ovalbumin</w:t>
            </w:r>
          </w:p>
        </w:tc>
        <w:tc>
          <w:tcPr>
            <w:tcW w:w="2970" w:type="dxa"/>
            <w:tcBorders>
              <w:top w:val="nil"/>
              <w:left w:val="nil"/>
              <w:bottom w:val="single" w:sz="4" w:space="0" w:color="auto"/>
              <w:right w:val="single" w:sz="4" w:space="0" w:color="auto"/>
            </w:tcBorders>
            <w:shd w:val="clear" w:color="auto" w:fill="auto"/>
            <w:noWrap/>
            <w:vAlign w:val="bottom"/>
            <w:hideMark/>
          </w:tcPr>
          <w:p w14:paraId="1AFB2B59"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FKELKVHHANENIFY</w:t>
            </w:r>
          </w:p>
        </w:tc>
      </w:tr>
      <w:tr w:rsidR="005C210E" w:rsidRPr="000E10D1" w14:paraId="7DD5EACF"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42A1C08"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lastRenderedPageBreak/>
              <w:t>OVA-021</w:t>
            </w:r>
          </w:p>
        </w:tc>
        <w:tc>
          <w:tcPr>
            <w:tcW w:w="1765" w:type="dxa"/>
            <w:tcBorders>
              <w:top w:val="nil"/>
              <w:left w:val="nil"/>
              <w:bottom w:val="single" w:sz="4" w:space="0" w:color="auto"/>
              <w:right w:val="single" w:sz="4" w:space="0" w:color="auto"/>
            </w:tcBorders>
            <w:shd w:val="clear" w:color="auto" w:fill="auto"/>
            <w:noWrap/>
            <w:vAlign w:val="bottom"/>
            <w:hideMark/>
          </w:tcPr>
          <w:p w14:paraId="5E8203FF"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Ovalbumin</w:t>
            </w:r>
          </w:p>
        </w:tc>
        <w:tc>
          <w:tcPr>
            <w:tcW w:w="2970" w:type="dxa"/>
            <w:tcBorders>
              <w:top w:val="nil"/>
              <w:left w:val="nil"/>
              <w:bottom w:val="single" w:sz="4" w:space="0" w:color="auto"/>
              <w:right w:val="single" w:sz="4" w:space="0" w:color="auto"/>
            </w:tcBorders>
            <w:shd w:val="clear" w:color="auto" w:fill="auto"/>
            <w:noWrap/>
            <w:vAlign w:val="bottom"/>
            <w:hideMark/>
          </w:tcPr>
          <w:p w14:paraId="3CE0241B"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DKLPGFGDSIEAQCG</w:t>
            </w:r>
          </w:p>
        </w:tc>
      </w:tr>
      <w:tr w:rsidR="005C210E" w:rsidRPr="000E10D1" w14:paraId="6AD05628"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29E0096"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OVA-028</w:t>
            </w:r>
          </w:p>
        </w:tc>
        <w:tc>
          <w:tcPr>
            <w:tcW w:w="1765" w:type="dxa"/>
            <w:tcBorders>
              <w:top w:val="nil"/>
              <w:left w:val="nil"/>
              <w:bottom w:val="single" w:sz="4" w:space="0" w:color="auto"/>
              <w:right w:val="single" w:sz="4" w:space="0" w:color="auto"/>
            </w:tcBorders>
            <w:shd w:val="clear" w:color="auto" w:fill="auto"/>
            <w:noWrap/>
            <w:vAlign w:val="bottom"/>
            <w:hideMark/>
          </w:tcPr>
          <w:p w14:paraId="528937DC"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Ovalbumin</w:t>
            </w:r>
          </w:p>
        </w:tc>
        <w:tc>
          <w:tcPr>
            <w:tcW w:w="2970" w:type="dxa"/>
            <w:tcBorders>
              <w:top w:val="nil"/>
              <w:left w:val="nil"/>
              <w:bottom w:val="single" w:sz="4" w:space="0" w:color="auto"/>
              <w:right w:val="single" w:sz="4" w:space="0" w:color="auto"/>
            </w:tcBorders>
            <w:shd w:val="clear" w:color="auto" w:fill="auto"/>
            <w:noWrap/>
            <w:vAlign w:val="bottom"/>
            <w:hideMark/>
          </w:tcPr>
          <w:p w14:paraId="7530C3B1"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SSLRDILNQITKPND</w:t>
            </w:r>
          </w:p>
        </w:tc>
      </w:tr>
      <w:tr w:rsidR="005C210E" w:rsidRPr="000E10D1" w14:paraId="1AAFD3F3"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5863C48"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OVA-040</w:t>
            </w:r>
          </w:p>
        </w:tc>
        <w:tc>
          <w:tcPr>
            <w:tcW w:w="1765" w:type="dxa"/>
            <w:tcBorders>
              <w:top w:val="nil"/>
              <w:left w:val="nil"/>
              <w:bottom w:val="single" w:sz="4" w:space="0" w:color="auto"/>
              <w:right w:val="single" w:sz="4" w:space="0" w:color="auto"/>
            </w:tcBorders>
            <w:shd w:val="clear" w:color="auto" w:fill="auto"/>
            <w:noWrap/>
            <w:vAlign w:val="bottom"/>
            <w:hideMark/>
          </w:tcPr>
          <w:p w14:paraId="19C38AD2"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Ovalbumin</w:t>
            </w:r>
          </w:p>
        </w:tc>
        <w:tc>
          <w:tcPr>
            <w:tcW w:w="2970" w:type="dxa"/>
            <w:tcBorders>
              <w:top w:val="nil"/>
              <w:left w:val="nil"/>
              <w:bottom w:val="single" w:sz="4" w:space="0" w:color="auto"/>
              <w:right w:val="single" w:sz="4" w:space="0" w:color="auto"/>
            </w:tcBorders>
            <w:shd w:val="clear" w:color="auto" w:fill="auto"/>
            <w:noWrap/>
            <w:vAlign w:val="bottom"/>
            <w:hideMark/>
          </w:tcPr>
          <w:p w14:paraId="7DB16D02"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YLQCVKELYRGGLEP</w:t>
            </w:r>
          </w:p>
        </w:tc>
      </w:tr>
      <w:tr w:rsidR="005C210E" w:rsidRPr="000E10D1" w14:paraId="00B42FBA"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662CC3E"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OVA-053</w:t>
            </w:r>
          </w:p>
        </w:tc>
        <w:tc>
          <w:tcPr>
            <w:tcW w:w="1765" w:type="dxa"/>
            <w:tcBorders>
              <w:top w:val="nil"/>
              <w:left w:val="nil"/>
              <w:bottom w:val="single" w:sz="4" w:space="0" w:color="auto"/>
              <w:right w:val="single" w:sz="4" w:space="0" w:color="auto"/>
            </w:tcBorders>
            <w:shd w:val="clear" w:color="auto" w:fill="auto"/>
            <w:noWrap/>
            <w:vAlign w:val="bottom"/>
            <w:hideMark/>
          </w:tcPr>
          <w:p w14:paraId="774264D9"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Ovalbumin</w:t>
            </w:r>
          </w:p>
        </w:tc>
        <w:tc>
          <w:tcPr>
            <w:tcW w:w="2970" w:type="dxa"/>
            <w:tcBorders>
              <w:top w:val="nil"/>
              <w:left w:val="nil"/>
              <w:bottom w:val="single" w:sz="4" w:space="0" w:color="auto"/>
              <w:right w:val="single" w:sz="4" w:space="0" w:color="auto"/>
            </w:tcBorders>
            <w:shd w:val="clear" w:color="auto" w:fill="auto"/>
            <w:noWrap/>
            <w:vAlign w:val="bottom"/>
            <w:hideMark/>
          </w:tcPr>
          <w:p w14:paraId="4923E27A"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IIRNVLQPSSVDSQT</w:t>
            </w:r>
          </w:p>
        </w:tc>
      </w:tr>
      <w:tr w:rsidR="005C210E" w:rsidRPr="000E10D1" w14:paraId="5EBB8010"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B979809"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OVA-057</w:t>
            </w:r>
          </w:p>
        </w:tc>
        <w:tc>
          <w:tcPr>
            <w:tcW w:w="1765" w:type="dxa"/>
            <w:tcBorders>
              <w:top w:val="nil"/>
              <w:left w:val="nil"/>
              <w:bottom w:val="single" w:sz="4" w:space="0" w:color="auto"/>
              <w:right w:val="single" w:sz="4" w:space="0" w:color="auto"/>
            </w:tcBorders>
            <w:shd w:val="clear" w:color="auto" w:fill="auto"/>
            <w:noWrap/>
            <w:vAlign w:val="bottom"/>
            <w:hideMark/>
          </w:tcPr>
          <w:p w14:paraId="21B06438"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Ovalbumin</w:t>
            </w:r>
          </w:p>
        </w:tc>
        <w:tc>
          <w:tcPr>
            <w:tcW w:w="2970" w:type="dxa"/>
            <w:tcBorders>
              <w:top w:val="nil"/>
              <w:left w:val="nil"/>
              <w:bottom w:val="single" w:sz="4" w:space="0" w:color="auto"/>
              <w:right w:val="single" w:sz="4" w:space="0" w:color="auto"/>
            </w:tcBorders>
            <w:shd w:val="clear" w:color="auto" w:fill="auto"/>
            <w:noWrap/>
            <w:vAlign w:val="center"/>
            <w:hideMark/>
          </w:tcPr>
          <w:p w14:paraId="07017A3F"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SQTAXVLVNAIVFKG</w:t>
            </w:r>
          </w:p>
        </w:tc>
      </w:tr>
      <w:tr w:rsidR="005C210E" w:rsidRPr="000E10D1" w14:paraId="395918F7"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A2CDEB5"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OVA-059</w:t>
            </w:r>
          </w:p>
        </w:tc>
        <w:tc>
          <w:tcPr>
            <w:tcW w:w="1765" w:type="dxa"/>
            <w:tcBorders>
              <w:top w:val="nil"/>
              <w:left w:val="nil"/>
              <w:bottom w:val="single" w:sz="4" w:space="0" w:color="auto"/>
              <w:right w:val="single" w:sz="4" w:space="0" w:color="auto"/>
            </w:tcBorders>
            <w:shd w:val="clear" w:color="auto" w:fill="auto"/>
            <w:noWrap/>
            <w:vAlign w:val="bottom"/>
            <w:hideMark/>
          </w:tcPr>
          <w:p w14:paraId="0668B5B3"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Ovalbumin</w:t>
            </w:r>
          </w:p>
        </w:tc>
        <w:tc>
          <w:tcPr>
            <w:tcW w:w="2970" w:type="dxa"/>
            <w:tcBorders>
              <w:top w:val="nil"/>
              <w:left w:val="nil"/>
              <w:bottom w:val="single" w:sz="4" w:space="0" w:color="auto"/>
              <w:right w:val="single" w:sz="4" w:space="0" w:color="auto"/>
            </w:tcBorders>
            <w:shd w:val="clear" w:color="auto" w:fill="auto"/>
            <w:noWrap/>
            <w:vAlign w:val="bottom"/>
            <w:hideMark/>
          </w:tcPr>
          <w:p w14:paraId="7A0F55BC"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LVNAIVFKGLWEKAF</w:t>
            </w:r>
          </w:p>
        </w:tc>
      </w:tr>
      <w:tr w:rsidR="005C210E" w:rsidRPr="000E10D1" w14:paraId="2C978BA8"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A1F8563"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OVA-064</w:t>
            </w:r>
          </w:p>
        </w:tc>
        <w:tc>
          <w:tcPr>
            <w:tcW w:w="1765" w:type="dxa"/>
            <w:tcBorders>
              <w:top w:val="nil"/>
              <w:left w:val="nil"/>
              <w:bottom w:val="single" w:sz="4" w:space="0" w:color="auto"/>
              <w:right w:val="single" w:sz="4" w:space="0" w:color="auto"/>
            </w:tcBorders>
            <w:shd w:val="clear" w:color="auto" w:fill="auto"/>
            <w:noWrap/>
            <w:vAlign w:val="bottom"/>
            <w:hideMark/>
          </w:tcPr>
          <w:p w14:paraId="164CEFA6"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Ovalbumin</w:t>
            </w:r>
          </w:p>
        </w:tc>
        <w:tc>
          <w:tcPr>
            <w:tcW w:w="2970" w:type="dxa"/>
            <w:tcBorders>
              <w:top w:val="nil"/>
              <w:left w:val="nil"/>
              <w:bottom w:val="single" w:sz="4" w:space="0" w:color="auto"/>
              <w:right w:val="single" w:sz="4" w:space="0" w:color="auto"/>
            </w:tcBorders>
            <w:shd w:val="clear" w:color="auto" w:fill="auto"/>
            <w:noWrap/>
            <w:vAlign w:val="bottom"/>
            <w:hideMark/>
          </w:tcPr>
          <w:p w14:paraId="20926E20"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KDEDTQAMPFRVTEQ</w:t>
            </w:r>
          </w:p>
        </w:tc>
      </w:tr>
      <w:tr w:rsidR="005C210E" w:rsidRPr="000E10D1" w14:paraId="637598FE"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CD57131"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OVA-068</w:t>
            </w:r>
          </w:p>
        </w:tc>
        <w:tc>
          <w:tcPr>
            <w:tcW w:w="1765" w:type="dxa"/>
            <w:tcBorders>
              <w:top w:val="nil"/>
              <w:left w:val="nil"/>
              <w:bottom w:val="single" w:sz="4" w:space="0" w:color="auto"/>
              <w:right w:val="single" w:sz="4" w:space="0" w:color="auto"/>
            </w:tcBorders>
            <w:shd w:val="clear" w:color="auto" w:fill="auto"/>
            <w:noWrap/>
            <w:vAlign w:val="bottom"/>
            <w:hideMark/>
          </w:tcPr>
          <w:p w14:paraId="33643161"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Ovalbumin</w:t>
            </w:r>
          </w:p>
        </w:tc>
        <w:tc>
          <w:tcPr>
            <w:tcW w:w="2970" w:type="dxa"/>
            <w:tcBorders>
              <w:top w:val="nil"/>
              <w:left w:val="nil"/>
              <w:bottom w:val="single" w:sz="4" w:space="0" w:color="auto"/>
              <w:right w:val="single" w:sz="4" w:space="0" w:color="auto"/>
            </w:tcBorders>
            <w:shd w:val="clear" w:color="auto" w:fill="auto"/>
            <w:noWrap/>
            <w:vAlign w:val="bottom"/>
            <w:hideMark/>
          </w:tcPr>
          <w:p w14:paraId="25C72224"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TEQESKPVQMMYQIG</w:t>
            </w:r>
          </w:p>
        </w:tc>
      </w:tr>
      <w:tr w:rsidR="005C210E" w:rsidRPr="000E10D1" w14:paraId="455D8AEC"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17B20EA"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OVA-071</w:t>
            </w:r>
          </w:p>
        </w:tc>
        <w:tc>
          <w:tcPr>
            <w:tcW w:w="1765" w:type="dxa"/>
            <w:tcBorders>
              <w:top w:val="nil"/>
              <w:left w:val="nil"/>
              <w:bottom w:val="single" w:sz="4" w:space="0" w:color="auto"/>
              <w:right w:val="single" w:sz="4" w:space="0" w:color="auto"/>
            </w:tcBorders>
            <w:shd w:val="clear" w:color="auto" w:fill="auto"/>
            <w:noWrap/>
            <w:vAlign w:val="bottom"/>
            <w:hideMark/>
          </w:tcPr>
          <w:p w14:paraId="5BAA8646"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Ovalbumin</w:t>
            </w:r>
          </w:p>
        </w:tc>
        <w:tc>
          <w:tcPr>
            <w:tcW w:w="2970" w:type="dxa"/>
            <w:tcBorders>
              <w:top w:val="nil"/>
              <w:left w:val="nil"/>
              <w:bottom w:val="single" w:sz="4" w:space="0" w:color="auto"/>
              <w:right w:val="single" w:sz="4" w:space="0" w:color="auto"/>
            </w:tcBorders>
            <w:shd w:val="clear" w:color="auto" w:fill="auto"/>
            <w:noWrap/>
            <w:vAlign w:val="center"/>
            <w:hideMark/>
          </w:tcPr>
          <w:p w14:paraId="37EE2065"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MMYQIGLFRVASMAS</w:t>
            </w:r>
          </w:p>
        </w:tc>
      </w:tr>
      <w:tr w:rsidR="005C210E" w:rsidRPr="000E10D1" w14:paraId="6B161E03"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0A75D79"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OVA-075</w:t>
            </w:r>
          </w:p>
        </w:tc>
        <w:tc>
          <w:tcPr>
            <w:tcW w:w="1765" w:type="dxa"/>
            <w:tcBorders>
              <w:top w:val="nil"/>
              <w:left w:val="nil"/>
              <w:bottom w:val="single" w:sz="4" w:space="0" w:color="auto"/>
              <w:right w:val="single" w:sz="4" w:space="0" w:color="auto"/>
            </w:tcBorders>
            <w:shd w:val="clear" w:color="auto" w:fill="auto"/>
            <w:noWrap/>
            <w:vAlign w:val="bottom"/>
            <w:hideMark/>
          </w:tcPr>
          <w:p w14:paraId="1FB9A75A"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Ovalbumin</w:t>
            </w:r>
          </w:p>
        </w:tc>
        <w:tc>
          <w:tcPr>
            <w:tcW w:w="2970" w:type="dxa"/>
            <w:tcBorders>
              <w:top w:val="nil"/>
              <w:left w:val="nil"/>
              <w:bottom w:val="single" w:sz="4" w:space="0" w:color="auto"/>
              <w:right w:val="single" w:sz="4" w:space="0" w:color="auto"/>
            </w:tcBorders>
            <w:shd w:val="clear" w:color="auto" w:fill="auto"/>
            <w:noWrap/>
            <w:vAlign w:val="bottom"/>
            <w:hideMark/>
          </w:tcPr>
          <w:p w14:paraId="3055EA9C"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MASEKMKILELPFAS</w:t>
            </w:r>
          </w:p>
        </w:tc>
      </w:tr>
      <w:tr w:rsidR="005C210E" w:rsidRPr="000E10D1" w14:paraId="7E446D5A"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A8A53E6"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OVA-085</w:t>
            </w:r>
          </w:p>
        </w:tc>
        <w:tc>
          <w:tcPr>
            <w:tcW w:w="1765" w:type="dxa"/>
            <w:tcBorders>
              <w:top w:val="nil"/>
              <w:left w:val="nil"/>
              <w:bottom w:val="single" w:sz="4" w:space="0" w:color="auto"/>
              <w:right w:val="single" w:sz="4" w:space="0" w:color="auto"/>
            </w:tcBorders>
            <w:shd w:val="clear" w:color="auto" w:fill="auto"/>
            <w:noWrap/>
            <w:vAlign w:val="bottom"/>
            <w:hideMark/>
          </w:tcPr>
          <w:p w14:paraId="37C16D4E"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Ovalbumin</w:t>
            </w:r>
          </w:p>
        </w:tc>
        <w:tc>
          <w:tcPr>
            <w:tcW w:w="2970" w:type="dxa"/>
            <w:tcBorders>
              <w:top w:val="nil"/>
              <w:left w:val="nil"/>
              <w:bottom w:val="single" w:sz="4" w:space="0" w:color="auto"/>
              <w:right w:val="single" w:sz="4" w:space="0" w:color="auto"/>
            </w:tcBorders>
            <w:shd w:val="clear" w:color="auto" w:fill="auto"/>
            <w:noWrap/>
            <w:vAlign w:val="bottom"/>
            <w:hideMark/>
          </w:tcPr>
          <w:p w14:paraId="128B1F82"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LEQLESIINFEKLTE</w:t>
            </w:r>
          </w:p>
        </w:tc>
      </w:tr>
      <w:tr w:rsidR="005C210E" w:rsidRPr="000E10D1" w14:paraId="3003C340"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2241F91"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OVA-090</w:t>
            </w:r>
          </w:p>
        </w:tc>
        <w:tc>
          <w:tcPr>
            <w:tcW w:w="1765" w:type="dxa"/>
            <w:tcBorders>
              <w:top w:val="nil"/>
              <w:left w:val="nil"/>
              <w:bottom w:val="single" w:sz="4" w:space="0" w:color="auto"/>
              <w:right w:val="single" w:sz="4" w:space="0" w:color="auto"/>
            </w:tcBorders>
            <w:shd w:val="clear" w:color="auto" w:fill="auto"/>
            <w:noWrap/>
            <w:vAlign w:val="bottom"/>
            <w:hideMark/>
          </w:tcPr>
          <w:p w14:paraId="5EDBB98B"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Ovalbumin</w:t>
            </w:r>
          </w:p>
        </w:tc>
        <w:tc>
          <w:tcPr>
            <w:tcW w:w="2970" w:type="dxa"/>
            <w:tcBorders>
              <w:top w:val="nil"/>
              <w:left w:val="nil"/>
              <w:bottom w:val="single" w:sz="4" w:space="0" w:color="auto"/>
              <w:right w:val="single" w:sz="4" w:space="0" w:color="auto"/>
            </w:tcBorders>
            <w:shd w:val="clear" w:color="auto" w:fill="auto"/>
            <w:noWrap/>
            <w:vAlign w:val="bottom"/>
            <w:hideMark/>
          </w:tcPr>
          <w:p w14:paraId="2E69E85B"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WTSSNVMEERKIKVY</w:t>
            </w:r>
          </w:p>
        </w:tc>
      </w:tr>
      <w:tr w:rsidR="005C210E" w:rsidRPr="000E10D1" w14:paraId="658E165A"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B664013"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OVA-095</w:t>
            </w:r>
          </w:p>
        </w:tc>
        <w:tc>
          <w:tcPr>
            <w:tcW w:w="1765" w:type="dxa"/>
            <w:tcBorders>
              <w:top w:val="nil"/>
              <w:left w:val="nil"/>
              <w:bottom w:val="single" w:sz="4" w:space="0" w:color="auto"/>
              <w:right w:val="single" w:sz="4" w:space="0" w:color="auto"/>
            </w:tcBorders>
            <w:shd w:val="clear" w:color="auto" w:fill="auto"/>
            <w:noWrap/>
            <w:vAlign w:val="bottom"/>
            <w:hideMark/>
          </w:tcPr>
          <w:p w14:paraId="3CB4D9DE"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Ovalbumin</w:t>
            </w:r>
          </w:p>
        </w:tc>
        <w:tc>
          <w:tcPr>
            <w:tcW w:w="2970" w:type="dxa"/>
            <w:tcBorders>
              <w:top w:val="nil"/>
              <w:left w:val="nil"/>
              <w:bottom w:val="single" w:sz="4" w:space="0" w:color="auto"/>
              <w:right w:val="single" w:sz="4" w:space="0" w:color="auto"/>
            </w:tcBorders>
            <w:shd w:val="clear" w:color="auto" w:fill="auto"/>
            <w:noWrap/>
            <w:vAlign w:val="bottom"/>
            <w:hideMark/>
          </w:tcPr>
          <w:p w14:paraId="0116DFA3"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LPRMKMEEKYNLTSV</w:t>
            </w:r>
          </w:p>
        </w:tc>
      </w:tr>
      <w:tr w:rsidR="005C210E" w:rsidRPr="000E10D1" w14:paraId="6C9B32DD"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6FC65FF"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OVA-108</w:t>
            </w:r>
          </w:p>
        </w:tc>
        <w:tc>
          <w:tcPr>
            <w:tcW w:w="1765" w:type="dxa"/>
            <w:tcBorders>
              <w:top w:val="nil"/>
              <w:left w:val="nil"/>
              <w:bottom w:val="single" w:sz="4" w:space="0" w:color="auto"/>
              <w:right w:val="single" w:sz="4" w:space="0" w:color="auto"/>
            </w:tcBorders>
            <w:shd w:val="clear" w:color="auto" w:fill="auto"/>
            <w:noWrap/>
            <w:vAlign w:val="bottom"/>
            <w:hideMark/>
          </w:tcPr>
          <w:p w14:paraId="6BE1AAC5"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Ovalbumin</w:t>
            </w:r>
          </w:p>
        </w:tc>
        <w:tc>
          <w:tcPr>
            <w:tcW w:w="2970" w:type="dxa"/>
            <w:tcBorders>
              <w:top w:val="nil"/>
              <w:left w:val="nil"/>
              <w:bottom w:val="single" w:sz="4" w:space="0" w:color="auto"/>
              <w:right w:val="single" w:sz="4" w:space="0" w:color="auto"/>
            </w:tcBorders>
            <w:shd w:val="clear" w:color="auto" w:fill="auto"/>
            <w:noWrap/>
            <w:vAlign w:val="bottom"/>
            <w:hideMark/>
          </w:tcPr>
          <w:p w14:paraId="4B613E2D"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LKISQAVHAAHAEIN</w:t>
            </w:r>
          </w:p>
        </w:tc>
      </w:tr>
      <w:tr w:rsidR="005C210E" w:rsidRPr="000E10D1" w14:paraId="141249AA"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8FB456B"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OVA-113</w:t>
            </w:r>
          </w:p>
        </w:tc>
        <w:tc>
          <w:tcPr>
            <w:tcW w:w="1765" w:type="dxa"/>
            <w:tcBorders>
              <w:top w:val="nil"/>
              <w:left w:val="nil"/>
              <w:bottom w:val="single" w:sz="4" w:space="0" w:color="auto"/>
              <w:right w:val="single" w:sz="4" w:space="0" w:color="auto"/>
            </w:tcBorders>
            <w:shd w:val="clear" w:color="auto" w:fill="auto"/>
            <w:noWrap/>
            <w:vAlign w:val="bottom"/>
            <w:hideMark/>
          </w:tcPr>
          <w:p w14:paraId="7AA2DA88"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Ovalbumin</w:t>
            </w:r>
          </w:p>
        </w:tc>
        <w:tc>
          <w:tcPr>
            <w:tcW w:w="2970" w:type="dxa"/>
            <w:tcBorders>
              <w:top w:val="nil"/>
              <w:left w:val="nil"/>
              <w:bottom w:val="single" w:sz="4" w:space="0" w:color="auto"/>
              <w:right w:val="single" w:sz="4" w:space="0" w:color="auto"/>
            </w:tcBorders>
            <w:shd w:val="clear" w:color="auto" w:fill="auto"/>
            <w:noWrap/>
            <w:vAlign w:val="bottom"/>
            <w:hideMark/>
          </w:tcPr>
          <w:p w14:paraId="54A68A3E"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EAGREVVGSAEAGVD</w:t>
            </w:r>
          </w:p>
        </w:tc>
      </w:tr>
      <w:tr w:rsidR="005C210E" w:rsidRPr="000E10D1" w14:paraId="33542FDC"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CA0A9C5"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OVA-120</w:t>
            </w:r>
          </w:p>
        </w:tc>
        <w:tc>
          <w:tcPr>
            <w:tcW w:w="1765" w:type="dxa"/>
            <w:tcBorders>
              <w:top w:val="nil"/>
              <w:left w:val="nil"/>
              <w:bottom w:val="single" w:sz="4" w:space="0" w:color="auto"/>
              <w:right w:val="single" w:sz="4" w:space="0" w:color="auto"/>
            </w:tcBorders>
            <w:shd w:val="clear" w:color="auto" w:fill="auto"/>
            <w:noWrap/>
            <w:vAlign w:val="bottom"/>
            <w:hideMark/>
          </w:tcPr>
          <w:p w14:paraId="5A9DA815"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Ovalbumin</w:t>
            </w:r>
          </w:p>
        </w:tc>
        <w:tc>
          <w:tcPr>
            <w:tcW w:w="2970" w:type="dxa"/>
            <w:tcBorders>
              <w:top w:val="nil"/>
              <w:left w:val="nil"/>
              <w:bottom w:val="single" w:sz="4" w:space="0" w:color="auto"/>
              <w:right w:val="single" w:sz="4" w:space="0" w:color="auto"/>
            </w:tcBorders>
            <w:shd w:val="clear" w:color="auto" w:fill="auto"/>
            <w:noWrap/>
            <w:vAlign w:val="bottom"/>
            <w:hideMark/>
          </w:tcPr>
          <w:p w14:paraId="6D460C56"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EFRADHPFLFCIKHI</w:t>
            </w:r>
          </w:p>
        </w:tc>
      </w:tr>
      <w:tr w:rsidR="005C210E" w:rsidRPr="000E10D1" w14:paraId="65804C38"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FBCE510"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OVT_1</w:t>
            </w:r>
          </w:p>
        </w:tc>
        <w:tc>
          <w:tcPr>
            <w:tcW w:w="1765" w:type="dxa"/>
            <w:tcBorders>
              <w:top w:val="nil"/>
              <w:left w:val="nil"/>
              <w:bottom w:val="single" w:sz="4" w:space="0" w:color="auto"/>
              <w:right w:val="single" w:sz="4" w:space="0" w:color="auto"/>
            </w:tcBorders>
            <w:shd w:val="clear" w:color="auto" w:fill="auto"/>
            <w:noWrap/>
            <w:vAlign w:val="bottom"/>
            <w:hideMark/>
          </w:tcPr>
          <w:p w14:paraId="4CAC5DFE" w14:textId="77777777" w:rsidR="005C210E" w:rsidRPr="00C33902" w:rsidRDefault="005C210E" w:rsidP="000F7FDE">
            <w:pPr>
              <w:rPr>
                <w:rFonts w:ascii="Times New Roman" w:hAnsi="Times New Roman" w:cs="Times New Roman"/>
                <w:color w:val="000000" w:themeColor="text1"/>
                <w:sz w:val="22"/>
                <w:szCs w:val="22"/>
              </w:rPr>
            </w:pPr>
            <w:proofErr w:type="spellStart"/>
            <w:r w:rsidRPr="00C33902">
              <w:rPr>
                <w:rFonts w:ascii="Times New Roman" w:hAnsi="Times New Roman" w:cs="Times New Roman"/>
                <w:color w:val="000000" w:themeColor="text1"/>
                <w:sz w:val="22"/>
                <w:szCs w:val="22"/>
              </w:rPr>
              <w:t>Ovotransferrin</w:t>
            </w:r>
            <w:proofErr w:type="spellEnd"/>
          </w:p>
        </w:tc>
        <w:tc>
          <w:tcPr>
            <w:tcW w:w="2970" w:type="dxa"/>
            <w:tcBorders>
              <w:top w:val="nil"/>
              <w:left w:val="nil"/>
              <w:bottom w:val="single" w:sz="4" w:space="0" w:color="auto"/>
              <w:right w:val="single" w:sz="4" w:space="0" w:color="auto"/>
            </w:tcBorders>
            <w:shd w:val="clear" w:color="auto" w:fill="auto"/>
            <w:noWrap/>
            <w:vAlign w:val="bottom"/>
            <w:hideMark/>
          </w:tcPr>
          <w:p w14:paraId="0B9EC88C"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SSPEEKKCNNLRDLT</w:t>
            </w:r>
          </w:p>
        </w:tc>
      </w:tr>
      <w:tr w:rsidR="005C210E" w:rsidRPr="000E10D1" w14:paraId="27C5D219"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5F8E460"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OVT_3</w:t>
            </w:r>
          </w:p>
        </w:tc>
        <w:tc>
          <w:tcPr>
            <w:tcW w:w="1765" w:type="dxa"/>
            <w:tcBorders>
              <w:top w:val="nil"/>
              <w:left w:val="nil"/>
              <w:bottom w:val="single" w:sz="4" w:space="0" w:color="auto"/>
              <w:right w:val="single" w:sz="4" w:space="0" w:color="auto"/>
            </w:tcBorders>
            <w:shd w:val="clear" w:color="auto" w:fill="auto"/>
            <w:noWrap/>
            <w:vAlign w:val="bottom"/>
            <w:hideMark/>
          </w:tcPr>
          <w:p w14:paraId="385DFD29" w14:textId="77777777" w:rsidR="005C210E" w:rsidRPr="00C33902" w:rsidRDefault="005C210E" w:rsidP="000F7FDE">
            <w:pPr>
              <w:rPr>
                <w:rFonts w:ascii="Times New Roman" w:hAnsi="Times New Roman" w:cs="Times New Roman"/>
                <w:color w:val="000000" w:themeColor="text1"/>
                <w:sz w:val="22"/>
                <w:szCs w:val="22"/>
              </w:rPr>
            </w:pPr>
            <w:proofErr w:type="spellStart"/>
            <w:r w:rsidRPr="00C33902">
              <w:rPr>
                <w:rFonts w:ascii="Times New Roman" w:hAnsi="Times New Roman" w:cs="Times New Roman"/>
                <w:color w:val="000000" w:themeColor="text1"/>
                <w:sz w:val="22"/>
                <w:szCs w:val="22"/>
              </w:rPr>
              <w:t>Ovotransferrin</w:t>
            </w:r>
            <w:proofErr w:type="spellEnd"/>
          </w:p>
        </w:tc>
        <w:tc>
          <w:tcPr>
            <w:tcW w:w="2970" w:type="dxa"/>
            <w:tcBorders>
              <w:top w:val="nil"/>
              <w:left w:val="nil"/>
              <w:bottom w:val="single" w:sz="4" w:space="0" w:color="auto"/>
              <w:right w:val="single" w:sz="4" w:space="0" w:color="auto"/>
            </w:tcBorders>
            <w:shd w:val="clear" w:color="auto" w:fill="auto"/>
            <w:noWrap/>
            <w:vAlign w:val="bottom"/>
            <w:hideMark/>
          </w:tcPr>
          <w:p w14:paraId="08C5CFE9"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TIEQKLCRQCKGDPK</w:t>
            </w:r>
          </w:p>
        </w:tc>
      </w:tr>
      <w:tr w:rsidR="005C210E" w:rsidRPr="000E10D1" w14:paraId="2188318C"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B19C240"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OVT_5</w:t>
            </w:r>
          </w:p>
        </w:tc>
        <w:tc>
          <w:tcPr>
            <w:tcW w:w="1765" w:type="dxa"/>
            <w:tcBorders>
              <w:top w:val="nil"/>
              <w:left w:val="nil"/>
              <w:bottom w:val="single" w:sz="4" w:space="0" w:color="auto"/>
              <w:right w:val="single" w:sz="4" w:space="0" w:color="auto"/>
            </w:tcBorders>
            <w:shd w:val="clear" w:color="auto" w:fill="auto"/>
            <w:noWrap/>
            <w:vAlign w:val="bottom"/>
            <w:hideMark/>
          </w:tcPr>
          <w:p w14:paraId="563E01CB" w14:textId="77777777" w:rsidR="005C210E" w:rsidRPr="00C33902" w:rsidRDefault="005C210E" w:rsidP="000F7FDE">
            <w:pPr>
              <w:rPr>
                <w:rFonts w:ascii="Times New Roman" w:hAnsi="Times New Roman" w:cs="Times New Roman"/>
                <w:color w:val="000000" w:themeColor="text1"/>
                <w:sz w:val="22"/>
                <w:szCs w:val="22"/>
              </w:rPr>
            </w:pPr>
            <w:proofErr w:type="spellStart"/>
            <w:r w:rsidRPr="00C33902">
              <w:rPr>
                <w:rFonts w:ascii="Times New Roman" w:hAnsi="Times New Roman" w:cs="Times New Roman"/>
                <w:color w:val="000000" w:themeColor="text1"/>
                <w:sz w:val="22"/>
                <w:szCs w:val="22"/>
              </w:rPr>
              <w:t>Ovotransferrin</w:t>
            </w:r>
            <w:proofErr w:type="spellEnd"/>
          </w:p>
        </w:tc>
        <w:tc>
          <w:tcPr>
            <w:tcW w:w="2970" w:type="dxa"/>
            <w:tcBorders>
              <w:top w:val="nil"/>
              <w:left w:val="nil"/>
              <w:bottom w:val="single" w:sz="4" w:space="0" w:color="auto"/>
              <w:right w:val="single" w:sz="4" w:space="0" w:color="auto"/>
            </w:tcBorders>
            <w:shd w:val="clear" w:color="auto" w:fill="auto"/>
            <w:noWrap/>
            <w:vAlign w:val="bottom"/>
            <w:hideMark/>
          </w:tcPr>
          <w:p w14:paraId="23D79BFE"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VMDYRECNLAEVPTH</w:t>
            </w:r>
          </w:p>
        </w:tc>
      </w:tr>
      <w:tr w:rsidR="005C210E" w:rsidRPr="000E10D1" w14:paraId="1C30AD92"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0E18C46"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LYS_1</w:t>
            </w:r>
          </w:p>
        </w:tc>
        <w:tc>
          <w:tcPr>
            <w:tcW w:w="1765" w:type="dxa"/>
            <w:tcBorders>
              <w:top w:val="nil"/>
              <w:left w:val="nil"/>
              <w:bottom w:val="single" w:sz="4" w:space="0" w:color="auto"/>
              <w:right w:val="single" w:sz="4" w:space="0" w:color="auto"/>
            </w:tcBorders>
            <w:shd w:val="clear" w:color="auto" w:fill="auto"/>
            <w:noWrap/>
            <w:vAlign w:val="bottom"/>
            <w:hideMark/>
          </w:tcPr>
          <w:p w14:paraId="67CF06AF"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Lysozyme</w:t>
            </w:r>
          </w:p>
        </w:tc>
        <w:tc>
          <w:tcPr>
            <w:tcW w:w="2970" w:type="dxa"/>
            <w:tcBorders>
              <w:top w:val="nil"/>
              <w:left w:val="nil"/>
              <w:bottom w:val="single" w:sz="4" w:space="0" w:color="auto"/>
              <w:right w:val="single" w:sz="4" w:space="0" w:color="auto"/>
            </w:tcBorders>
            <w:shd w:val="clear" w:color="auto" w:fill="auto"/>
            <w:noWrap/>
            <w:vAlign w:val="bottom"/>
            <w:hideMark/>
          </w:tcPr>
          <w:p w14:paraId="0C405CB1"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AAAMKRHGLDNYRGY</w:t>
            </w:r>
          </w:p>
        </w:tc>
      </w:tr>
      <w:tr w:rsidR="005C210E" w:rsidRPr="000E10D1" w14:paraId="2C76358A"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27F8785"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LYS_3</w:t>
            </w:r>
          </w:p>
        </w:tc>
        <w:tc>
          <w:tcPr>
            <w:tcW w:w="1765" w:type="dxa"/>
            <w:tcBorders>
              <w:top w:val="nil"/>
              <w:left w:val="nil"/>
              <w:bottom w:val="single" w:sz="4" w:space="0" w:color="auto"/>
              <w:right w:val="single" w:sz="4" w:space="0" w:color="auto"/>
            </w:tcBorders>
            <w:shd w:val="clear" w:color="auto" w:fill="auto"/>
            <w:noWrap/>
            <w:vAlign w:val="bottom"/>
            <w:hideMark/>
          </w:tcPr>
          <w:p w14:paraId="417EA5C0"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Lysozyme</w:t>
            </w:r>
          </w:p>
        </w:tc>
        <w:tc>
          <w:tcPr>
            <w:tcW w:w="2970" w:type="dxa"/>
            <w:tcBorders>
              <w:top w:val="nil"/>
              <w:left w:val="nil"/>
              <w:bottom w:val="single" w:sz="4" w:space="0" w:color="auto"/>
              <w:right w:val="single" w:sz="4" w:space="0" w:color="auto"/>
            </w:tcBorders>
            <w:shd w:val="clear" w:color="auto" w:fill="auto"/>
            <w:noWrap/>
            <w:vAlign w:val="bottom"/>
            <w:hideMark/>
          </w:tcPr>
          <w:p w14:paraId="32A98593"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RNTDGSTDYGILQIN</w:t>
            </w:r>
          </w:p>
        </w:tc>
      </w:tr>
      <w:tr w:rsidR="005C210E" w:rsidRPr="000E10D1" w14:paraId="556F498D"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DF0C081"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LYS_6</w:t>
            </w:r>
          </w:p>
        </w:tc>
        <w:tc>
          <w:tcPr>
            <w:tcW w:w="1765" w:type="dxa"/>
            <w:tcBorders>
              <w:top w:val="nil"/>
              <w:left w:val="nil"/>
              <w:bottom w:val="single" w:sz="4" w:space="0" w:color="auto"/>
              <w:right w:val="single" w:sz="4" w:space="0" w:color="auto"/>
            </w:tcBorders>
            <w:shd w:val="clear" w:color="auto" w:fill="auto"/>
            <w:noWrap/>
            <w:vAlign w:val="bottom"/>
            <w:hideMark/>
          </w:tcPr>
          <w:p w14:paraId="2815F8BF"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Lysozyme</w:t>
            </w:r>
          </w:p>
        </w:tc>
        <w:tc>
          <w:tcPr>
            <w:tcW w:w="2970" w:type="dxa"/>
            <w:tcBorders>
              <w:top w:val="nil"/>
              <w:left w:val="nil"/>
              <w:bottom w:val="single" w:sz="4" w:space="0" w:color="auto"/>
              <w:right w:val="single" w:sz="4" w:space="0" w:color="auto"/>
            </w:tcBorders>
            <w:shd w:val="clear" w:color="auto" w:fill="auto"/>
            <w:noWrap/>
            <w:vAlign w:val="bottom"/>
            <w:hideMark/>
          </w:tcPr>
          <w:p w14:paraId="6DF46FBB"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WVAWRNRCKGTDVQA</w:t>
            </w:r>
          </w:p>
        </w:tc>
      </w:tr>
      <w:tr w:rsidR="005C210E" w:rsidRPr="000E10D1" w14:paraId="4B967CB9"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965805D"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sALB_1</w:t>
            </w:r>
          </w:p>
        </w:tc>
        <w:tc>
          <w:tcPr>
            <w:tcW w:w="1765" w:type="dxa"/>
            <w:tcBorders>
              <w:top w:val="nil"/>
              <w:left w:val="nil"/>
              <w:bottom w:val="single" w:sz="4" w:space="0" w:color="auto"/>
              <w:right w:val="single" w:sz="4" w:space="0" w:color="auto"/>
            </w:tcBorders>
            <w:shd w:val="clear" w:color="auto" w:fill="auto"/>
            <w:noWrap/>
            <w:vAlign w:val="bottom"/>
            <w:hideMark/>
          </w:tcPr>
          <w:p w14:paraId="35FA36F8"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Serum albumin</w:t>
            </w:r>
          </w:p>
        </w:tc>
        <w:tc>
          <w:tcPr>
            <w:tcW w:w="2970" w:type="dxa"/>
            <w:tcBorders>
              <w:top w:val="nil"/>
              <w:left w:val="nil"/>
              <w:bottom w:val="single" w:sz="4" w:space="0" w:color="auto"/>
              <w:right w:val="single" w:sz="4" w:space="0" w:color="auto"/>
            </w:tcBorders>
            <w:shd w:val="clear" w:color="auto" w:fill="auto"/>
            <w:noWrap/>
            <w:vAlign w:val="bottom"/>
            <w:hideMark/>
          </w:tcPr>
          <w:p w14:paraId="5B1B90FF"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LRDSYGAMADCCSKA</w:t>
            </w:r>
          </w:p>
        </w:tc>
      </w:tr>
      <w:tr w:rsidR="005C210E" w:rsidRPr="000E10D1" w14:paraId="5607527C"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73BA93C"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sALB_4</w:t>
            </w:r>
          </w:p>
        </w:tc>
        <w:tc>
          <w:tcPr>
            <w:tcW w:w="1765" w:type="dxa"/>
            <w:tcBorders>
              <w:top w:val="nil"/>
              <w:left w:val="nil"/>
              <w:bottom w:val="single" w:sz="4" w:space="0" w:color="auto"/>
              <w:right w:val="single" w:sz="4" w:space="0" w:color="auto"/>
            </w:tcBorders>
            <w:shd w:val="clear" w:color="auto" w:fill="auto"/>
            <w:noWrap/>
            <w:vAlign w:val="bottom"/>
            <w:hideMark/>
          </w:tcPr>
          <w:p w14:paraId="76D84F71"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Serum albumin</w:t>
            </w:r>
          </w:p>
        </w:tc>
        <w:tc>
          <w:tcPr>
            <w:tcW w:w="2970" w:type="dxa"/>
            <w:tcBorders>
              <w:top w:val="nil"/>
              <w:left w:val="nil"/>
              <w:bottom w:val="single" w:sz="4" w:space="0" w:color="auto"/>
              <w:right w:val="single" w:sz="4" w:space="0" w:color="auto"/>
            </w:tcBorders>
            <w:shd w:val="clear" w:color="auto" w:fill="auto"/>
            <w:noWrap/>
            <w:vAlign w:val="bottom"/>
            <w:hideMark/>
          </w:tcPr>
          <w:p w14:paraId="636C8A6D"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KQETTPINDNVSQCC</w:t>
            </w:r>
          </w:p>
        </w:tc>
      </w:tr>
      <w:tr w:rsidR="005C210E" w:rsidRPr="000E10D1" w14:paraId="10E0822D"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1F4458C"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sALB_5</w:t>
            </w:r>
          </w:p>
        </w:tc>
        <w:tc>
          <w:tcPr>
            <w:tcW w:w="1765" w:type="dxa"/>
            <w:tcBorders>
              <w:top w:val="nil"/>
              <w:left w:val="nil"/>
              <w:bottom w:val="single" w:sz="4" w:space="0" w:color="auto"/>
              <w:right w:val="single" w:sz="4" w:space="0" w:color="auto"/>
            </w:tcBorders>
            <w:shd w:val="clear" w:color="auto" w:fill="auto"/>
            <w:noWrap/>
            <w:vAlign w:val="bottom"/>
            <w:hideMark/>
          </w:tcPr>
          <w:p w14:paraId="431CF848"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Serum albumin</w:t>
            </w:r>
          </w:p>
        </w:tc>
        <w:tc>
          <w:tcPr>
            <w:tcW w:w="2970" w:type="dxa"/>
            <w:tcBorders>
              <w:top w:val="nil"/>
              <w:left w:val="nil"/>
              <w:bottom w:val="single" w:sz="4" w:space="0" w:color="auto"/>
              <w:right w:val="single" w:sz="4" w:space="0" w:color="auto"/>
            </w:tcBorders>
            <w:shd w:val="clear" w:color="auto" w:fill="auto"/>
            <w:noWrap/>
            <w:vAlign w:val="bottom"/>
            <w:hideMark/>
          </w:tcPr>
          <w:p w14:paraId="496DB5B3"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GVDTKYVPPPFNPDM</w:t>
            </w:r>
          </w:p>
        </w:tc>
      </w:tr>
      <w:tr w:rsidR="005C210E" w:rsidRPr="000E10D1" w14:paraId="32C64FF0"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FEEAC47"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YGP40_1</w:t>
            </w:r>
          </w:p>
        </w:tc>
        <w:tc>
          <w:tcPr>
            <w:tcW w:w="1765" w:type="dxa"/>
            <w:tcBorders>
              <w:top w:val="nil"/>
              <w:left w:val="nil"/>
              <w:bottom w:val="single" w:sz="4" w:space="0" w:color="auto"/>
              <w:right w:val="single" w:sz="4" w:space="0" w:color="auto"/>
            </w:tcBorders>
            <w:shd w:val="clear" w:color="auto" w:fill="auto"/>
            <w:noWrap/>
            <w:vAlign w:val="bottom"/>
            <w:hideMark/>
          </w:tcPr>
          <w:p w14:paraId="5253CE8C"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YGP40</w:t>
            </w:r>
          </w:p>
        </w:tc>
        <w:tc>
          <w:tcPr>
            <w:tcW w:w="2970" w:type="dxa"/>
            <w:tcBorders>
              <w:top w:val="nil"/>
              <w:left w:val="nil"/>
              <w:bottom w:val="single" w:sz="4" w:space="0" w:color="auto"/>
              <w:right w:val="single" w:sz="4" w:space="0" w:color="auto"/>
            </w:tcBorders>
            <w:shd w:val="clear" w:color="auto" w:fill="auto"/>
            <w:noWrap/>
            <w:vAlign w:val="bottom"/>
            <w:hideMark/>
          </w:tcPr>
          <w:p w14:paraId="7427B7E2"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NYSMPANCYHILVQD</w:t>
            </w:r>
          </w:p>
        </w:tc>
      </w:tr>
      <w:tr w:rsidR="005C210E" w:rsidRPr="000E10D1" w14:paraId="4D06D079"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CF58752"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YGP40_5</w:t>
            </w:r>
          </w:p>
        </w:tc>
        <w:tc>
          <w:tcPr>
            <w:tcW w:w="1765" w:type="dxa"/>
            <w:tcBorders>
              <w:top w:val="nil"/>
              <w:left w:val="nil"/>
              <w:bottom w:val="single" w:sz="4" w:space="0" w:color="auto"/>
              <w:right w:val="single" w:sz="4" w:space="0" w:color="auto"/>
            </w:tcBorders>
            <w:shd w:val="clear" w:color="auto" w:fill="auto"/>
            <w:noWrap/>
            <w:vAlign w:val="bottom"/>
            <w:hideMark/>
          </w:tcPr>
          <w:p w14:paraId="72554C86"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YGP40</w:t>
            </w:r>
          </w:p>
        </w:tc>
        <w:tc>
          <w:tcPr>
            <w:tcW w:w="2970" w:type="dxa"/>
            <w:tcBorders>
              <w:top w:val="nil"/>
              <w:left w:val="nil"/>
              <w:bottom w:val="single" w:sz="4" w:space="0" w:color="auto"/>
              <w:right w:val="single" w:sz="4" w:space="0" w:color="auto"/>
            </w:tcBorders>
            <w:shd w:val="clear" w:color="auto" w:fill="auto"/>
            <w:noWrap/>
            <w:vAlign w:val="bottom"/>
            <w:hideMark/>
          </w:tcPr>
          <w:p w14:paraId="4D6594B5"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FHCLPADSANSLTDK</w:t>
            </w:r>
          </w:p>
        </w:tc>
      </w:tr>
      <w:tr w:rsidR="005C210E" w:rsidRPr="000E10D1" w14:paraId="7E7140C6" w14:textId="77777777" w:rsidTr="000F7FDE">
        <w:trPr>
          <w:trHeight w:val="32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978A14E" w14:textId="77777777" w:rsidR="005C210E" w:rsidRPr="00C33902" w:rsidRDefault="005C210E" w:rsidP="000F7FDE">
            <w:pPr>
              <w:rPr>
                <w:rFonts w:ascii="Times New Roman" w:hAnsi="Times New Roman" w:cs="Times New Roman"/>
                <w:b/>
                <w:bCs/>
                <w:color w:val="000000" w:themeColor="text1"/>
                <w:sz w:val="22"/>
                <w:szCs w:val="22"/>
              </w:rPr>
            </w:pPr>
            <w:r w:rsidRPr="00C33902">
              <w:rPr>
                <w:rFonts w:ascii="Times New Roman" w:hAnsi="Times New Roman" w:cs="Times New Roman"/>
                <w:b/>
                <w:bCs/>
                <w:color w:val="000000" w:themeColor="text1"/>
                <w:sz w:val="22"/>
                <w:szCs w:val="22"/>
              </w:rPr>
              <w:t>YGP42_1</w:t>
            </w:r>
          </w:p>
        </w:tc>
        <w:tc>
          <w:tcPr>
            <w:tcW w:w="1765" w:type="dxa"/>
            <w:tcBorders>
              <w:top w:val="nil"/>
              <w:left w:val="nil"/>
              <w:bottom w:val="single" w:sz="4" w:space="0" w:color="auto"/>
              <w:right w:val="single" w:sz="4" w:space="0" w:color="auto"/>
            </w:tcBorders>
            <w:shd w:val="clear" w:color="auto" w:fill="auto"/>
            <w:noWrap/>
            <w:vAlign w:val="bottom"/>
            <w:hideMark/>
          </w:tcPr>
          <w:p w14:paraId="43D0DDAA"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YGP42</w:t>
            </w:r>
          </w:p>
        </w:tc>
        <w:tc>
          <w:tcPr>
            <w:tcW w:w="2970" w:type="dxa"/>
            <w:tcBorders>
              <w:top w:val="nil"/>
              <w:left w:val="nil"/>
              <w:bottom w:val="single" w:sz="4" w:space="0" w:color="auto"/>
              <w:right w:val="single" w:sz="4" w:space="0" w:color="auto"/>
            </w:tcBorders>
            <w:shd w:val="clear" w:color="auto" w:fill="auto"/>
            <w:noWrap/>
            <w:vAlign w:val="bottom"/>
            <w:hideMark/>
          </w:tcPr>
          <w:p w14:paraId="3ED4A2AB" w14:textId="77777777" w:rsidR="005C210E" w:rsidRPr="00C33902" w:rsidRDefault="005C210E" w:rsidP="000F7FDE">
            <w:pPr>
              <w:rPr>
                <w:rFonts w:ascii="Times New Roman" w:hAnsi="Times New Roman" w:cs="Times New Roman"/>
                <w:color w:val="000000" w:themeColor="text1"/>
                <w:sz w:val="22"/>
                <w:szCs w:val="22"/>
              </w:rPr>
            </w:pPr>
            <w:r w:rsidRPr="00C33902">
              <w:rPr>
                <w:rFonts w:ascii="Times New Roman" w:hAnsi="Times New Roman" w:cs="Times New Roman"/>
                <w:color w:val="000000" w:themeColor="text1"/>
                <w:sz w:val="22"/>
                <w:szCs w:val="22"/>
              </w:rPr>
              <w:t>VDHQSLSREVHINTS</w:t>
            </w:r>
          </w:p>
        </w:tc>
      </w:tr>
    </w:tbl>
    <w:p w14:paraId="59CEF725" w14:textId="77777777" w:rsidR="005C210E" w:rsidRPr="005157D8" w:rsidRDefault="005C210E" w:rsidP="005C210E">
      <w:pPr>
        <w:spacing w:line="360" w:lineRule="auto"/>
        <w:jc w:val="both"/>
        <w:rPr>
          <w:rFonts w:ascii="Times New Roman" w:hAnsi="Times New Roman" w:cs="Times New Roman"/>
          <w:b/>
          <w:bCs/>
        </w:rPr>
      </w:pPr>
    </w:p>
    <w:p w14:paraId="244E3D05" w14:textId="19CDAB14" w:rsidR="00350D58" w:rsidRDefault="00350D58">
      <w:pPr>
        <w:rPr>
          <w:rFonts w:asciiTheme="majorHAnsi" w:eastAsiaTheme="majorEastAsia" w:hAnsiTheme="majorHAnsi" w:cstheme="majorBidi"/>
          <w:color w:val="2F5496" w:themeColor="accent1" w:themeShade="BF"/>
          <w:sz w:val="32"/>
          <w:szCs w:val="32"/>
        </w:rPr>
      </w:pPr>
      <w:r>
        <w:br w:type="page"/>
      </w:r>
    </w:p>
    <w:p w14:paraId="2E8D9EF8" w14:textId="36E23AB2" w:rsidR="003A3FED" w:rsidRPr="00395FCD" w:rsidRDefault="003A3FED" w:rsidP="003A3FED">
      <w:pPr>
        <w:pStyle w:val="Heading1"/>
      </w:pPr>
      <w:bookmarkStart w:id="10" w:name="_Toc81224098"/>
      <w:r>
        <w:lastRenderedPageBreak/>
        <w:t xml:space="preserve">Supplementary </w:t>
      </w:r>
      <w:r>
        <w:t>Figures</w:t>
      </w:r>
      <w:bookmarkEnd w:id="10"/>
    </w:p>
    <w:p w14:paraId="78CA44F2" w14:textId="51E35C0A" w:rsidR="0039434D" w:rsidRDefault="0039434D" w:rsidP="00A338F5">
      <w:pPr>
        <w:pStyle w:val="Heading2"/>
      </w:pPr>
      <w:bookmarkStart w:id="11" w:name="_Toc81224099"/>
      <w:r w:rsidRPr="00773963">
        <w:rPr>
          <w:b/>
          <w:bCs/>
        </w:rPr>
        <w:t xml:space="preserve">Fig. </w:t>
      </w:r>
      <w:r>
        <w:rPr>
          <w:b/>
          <w:bCs/>
        </w:rPr>
        <w:t>E1</w:t>
      </w:r>
      <w:r w:rsidRPr="00773963">
        <w:rPr>
          <w:b/>
          <w:bCs/>
        </w:rPr>
        <w:t>.</w:t>
      </w:r>
      <w:r>
        <w:rPr>
          <w:b/>
          <w:bCs/>
        </w:rPr>
        <w:t xml:space="preserve"> </w:t>
      </w:r>
      <w:r>
        <w:t>Study schematic.</w:t>
      </w:r>
      <w:bookmarkEnd w:id="11"/>
    </w:p>
    <w:p w14:paraId="1A4EC912" w14:textId="5B847E6B" w:rsidR="00686BE7" w:rsidRDefault="00686BE7" w:rsidP="0039434D">
      <w:pPr>
        <w:pStyle w:val="NoSpacing"/>
        <w:rPr>
          <w:rFonts w:ascii="Times New Roman" w:hAnsi="Times New Roman" w:cs="Times New Roman"/>
          <w:sz w:val="24"/>
          <w:szCs w:val="24"/>
        </w:rPr>
      </w:pPr>
    </w:p>
    <w:p w14:paraId="04F2C8A2" w14:textId="6D248E54" w:rsidR="00686BE7" w:rsidRDefault="00A338F5" w:rsidP="00A338F5">
      <w:pPr>
        <w:pStyle w:val="NoSpacing"/>
        <w:jc w:val="center"/>
        <w:rPr>
          <w:rFonts w:ascii="Times New Roman" w:hAnsi="Times New Roman" w:cs="Times New Roman"/>
          <w:sz w:val="24"/>
          <w:szCs w:val="24"/>
        </w:rPr>
      </w:pPr>
      <w:r w:rsidRPr="00A338F5">
        <w:rPr>
          <w:rFonts w:ascii="Times New Roman" w:hAnsi="Times New Roman" w:cs="Times New Roman"/>
          <w:sz w:val="24"/>
          <w:szCs w:val="24"/>
        </w:rPr>
        <w:drawing>
          <wp:inline distT="0" distB="0" distL="0" distR="0" wp14:anchorId="0E4AE941" wp14:editId="18493D0B">
            <wp:extent cx="5243332" cy="5243332"/>
            <wp:effectExtent l="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55997" cy="5255997"/>
                    </a:xfrm>
                    <a:prstGeom prst="rect">
                      <a:avLst/>
                    </a:prstGeom>
                  </pic:spPr>
                </pic:pic>
              </a:graphicData>
            </a:graphic>
          </wp:inline>
        </w:drawing>
      </w:r>
    </w:p>
    <w:p w14:paraId="2E7516EA" w14:textId="5CFCE626" w:rsidR="0026046D" w:rsidRDefault="0026046D">
      <w:pPr>
        <w:rPr>
          <w:rFonts w:ascii="Times New Roman" w:eastAsiaTheme="minorHAnsi" w:hAnsi="Times New Roman" w:cs="Times New Roman"/>
        </w:rPr>
      </w:pPr>
      <w:r>
        <w:rPr>
          <w:rFonts w:ascii="Times New Roman" w:hAnsi="Times New Roman" w:cs="Times New Roman"/>
        </w:rPr>
        <w:br w:type="page"/>
      </w:r>
    </w:p>
    <w:p w14:paraId="31B6985F" w14:textId="054FB031" w:rsidR="0039434D" w:rsidRDefault="0039434D" w:rsidP="00AA3825">
      <w:pPr>
        <w:pStyle w:val="Heading2"/>
      </w:pPr>
      <w:bookmarkStart w:id="12" w:name="_Toc81224100"/>
      <w:r w:rsidRPr="00773963">
        <w:rPr>
          <w:b/>
          <w:bCs/>
        </w:rPr>
        <w:lastRenderedPageBreak/>
        <w:t xml:space="preserve">Fig. </w:t>
      </w:r>
      <w:r>
        <w:rPr>
          <w:b/>
          <w:bCs/>
        </w:rPr>
        <w:t>E2</w:t>
      </w:r>
      <w:r w:rsidRPr="00773963">
        <w:rPr>
          <w:b/>
          <w:bCs/>
        </w:rPr>
        <w:t>.</w:t>
      </w:r>
      <w:r>
        <w:rPr>
          <w:b/>
          <w:bCs/>
        </w:rPr>
        <w:t xml:space="preserve"> </w:t>
      </w:r>
      <w:r w:rsidRPr="00F9625E">
        <w:t>Unscaled</w:t>
      </w:r>
      <w:r>
        <w:rPr>
          <w:b/>
          <w:bCs/>
        </w:rPr>
        <w:t xml:space="preserve"> </w:t>
      </w:r>
      <w:r w:rsidRPr="00F9625E">
        <w:t xml:space="preserve">nMFI values </w:t>
      </w:r>
      <w:r>
        <w:t>of</w:t>
      </w:r>
      <w:r>
        <w:rPr>
          <w:b/>
          <w:bCs/>
        </w:rPr>
        <w:t xml:space="preserve"> </w:t>
      </w:r>
      <w:r>
        <w:t>IgE to all OVM (left) and OVA (right) peptides tested using BBEA in 38 egg allergic subjects and a negative pool (NP).</w:t>
      </w:r>
      <w:bookmarkEnd w:id="12"/>
      <w:r>
        <w:tab/>
      </w:r>
    </w:p>
    <w:p w14:paraId="5D27089D" w14:textId="3D824D72" w:rsidR="0026046D" w:rsidRDefault="0026046D" w:rsidP="0039434D">
      <w:pPr>
        <w:pStyle w:val="NoSpacing"/>
        <w:tabs>
          <w:tab w:val="left" w:pos="3248"/>
        </w:tabs>
        <w:rPr>
          <w:rFonts w:ascii="Times New Roman" w:hAnsi="Times New Roman" w:cs="Times New Roman"/>
          <w:sz w:val="24"/>
          <w:szCs w:val="24"/>
        </w:rPr>
      </w:pPr>
    </w:p>
    <w:p w14:paraId="4AE1E328" w14:textId="08311FA2" w:rsidR="0026046D" w:rsidRDefault="00AA3825" w:rsidP="00005FFB">
      <w:pPr>
        <w:pStyle w:val="NoSpacing"/>
        <w:tabs>
          <w:tab w:val="left" w:pos="3248"/>
        </w:tabs>
        <w:jc w:val="center"/>
        <w:rPr>
          <w:rFonts w:ascii="Times New Roman" w:hAnsi="Times New Roman" w:cs="Times New Roman"/>
          <w:sz w:val="24"/>
          <w:szCs w:val="24"/>
        </w:rPr>
      </w:pPr>
      <w:r w:rsidRPr="00AA3825">
        <w:rPr>
          <w:rFonts w:ascii="Times New Roman" w:hAnsi="Times New Roman" w:cs="Times New Roman"/>
          <w:sz w:val="24"/>
          <w:szCs w:val="24"/>
        </w:rPr>
        <w:drawing>
          <wp:inline distT="0" distB="0" distL="0" distR="0" wp14:anchorId="5F973AA1" wp14:editId="4A5BE2FE">
            <wp:extent cx="5943600" cy="4829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829175"/>
                    </a:xfrm>
                    <a:prstGeom prst="rect">
                      <a:avLst/>
                    </a:prstGeom>
                  </pic:spPr>
                </pic:pic>
              </a:graphicData>
            </a:graphic>
          </wp:inline>
        </w:drawing>
      </w:r>
    </w:p>
    <w:p w14:paraId="2C76C458" w14:textId="77777777" w:rsidR="0026046D" w:rsidRDefault="0026046D" w:rsidP="0039434D">
      <w:pPr>
        <w:pStyle w:val="NoSpacing"/>
        <w:tabs>
          <w:tab w:val="left" w:pos="3248"/>
        </w:tabs>
        <w:rPr>
          <w:rFonts w:ascii="Times New Roman" w:hAnsi="Times New Roman" w:cs="Times New Roman"/>
          <w:sz w:val="24"/>
          <w:szCs w:val="24"/>
        </w:rPr>
      </w:pPr>
    </w:p>
    <w:p w14:paraId="45003567" w14:textId="61554460" w:rsidR="00E20F41" w:rsidRDefault="00E20F41">
      <w:pPr>
        <w:rPr>
          <w:rFonts w:ascii="Times New Roman" w:eastAsiaTheme="minorHAnsi" w:hAnsi="Times New Roman" w:cs="Times New Roman"/>
        </w:rPr>
      </w:pPr>
      <w:r>
        <w:rPr>
          <w:rFonts w:ascii="Times New Roman" w:hAnsi="Times New Roman" w:cs="Times New Roman"/>
        </w:rPr>
        <w:br w:type="page"/>
      </w:r>
    </w:p>
    <w:p w14:paraId="609390C7" w14:textId="77777777" w:rsidR="006C0CC8" w:rsidRDefault="0039434D" w:rsidP="006C0CC8">
      <w:pPr>
        <w:pStyle w:val="Heading2"/>
      </w:pPr>
      <w:bookmarkStart w:id="13" w:name="_Toc81224101"/>
      <w:r w:rsidRPr="00773963">
        <w:rPr>
          <w:b/>
          <w:bCs/>
        </w:rPr>
        <w:lastRenderedPageBreak/>
        <w:t xml:space="preserve">Fig. </w:t>
      </w:r>
      <w:r>
        <w:rPr>
          <w:b/>
          <w:bCs/>
        </w:rPr>
        <w:t>E3</w:t>
      </w:r>
      <w:r w:rsidRPr="00773963">
        <w:rPr>
          <w:b/>
          <w:bCs/>
        </w:rPr>
        <w:t>.</w:t>
      </w:r>
      <w:r>
        <w:rPr>
          <w:b/>
          <w:bCs/>
        </w:rPr>
        <w:t xml:space="preserve"> </w:t>
      </w:r>
      <w:r>
        <w:t>Review of the OVM and OVA epitope mapping literature.</w:t>
      </w:r>
      <w:bookmarkEnd w:id="13"/>
      <w:r>
        <w:t xml:space="preserve"> </w:t>
      </w:r>
    </w:p>
    <w:p w14:paraId="340D8670" w14:textId="03940514" w:rsidR="0039434D" w:rsidRPr="00F04688" w:rsidRDefault="0039434D" w:rsidP="006C0CC8">
      <w:pPr>
        <w:pStyle w:val="NoSpacing"/>
        <w:rPr>
          <w:rFonts w:ascii="Times New Roman" w:hAnsi="Times New Roman" w:cs="Times New Roman"/>
          <w:sz w:val="24"/>
          <w:szCs w:val="24"/>
        </w:rPr>
      </w:pPr>
      <w:r w:rsidRPr="00F04688">
        <w:rPr>
          <w:rFonts w:ascii="Times New Roman" w:hAnsi="Times New Roman" w:cs="Times New Roman"/>
          <w:sz w:val="24"/>
          <w:szCs w:val="24"/>
        </w:rPr>
        <w:t xml:space="preserve">OVM </w:t>
      </w:r>
      <w:r w:rsidRPr="00F04688">
        <w:rPr>
          <w:rFonts w:ascii="Times New Roman" w:hAnsi="Times New Roman" w:cs="Times New Roman"/>
          <w:b/>
          <w:bCs/>
          <w:sz w:val="24"/>
          <w:szCs w:val="24"/>
        </w:rPr>
        <w:t>(A)</w:t>
      </w:r>
      <w:r w:rsidRPr="00F04688">
        <w:rPr>
          <w:rFonts w:ascii="Times New Roman" w:hAnsi="Times New Roman" w:cs="Times New Roman"/>
          <w:sz w:val="24"/>
          <w:szCs w:val="24"/>
        </w:rPr>
        <w:t xml:space="preserve"> and OVA </w:t>
      </w:r>
      <w:r w:rsidRPr="00F04688">
        <w:rPr>
          <w:rFonts w:ascii="Times New Roman" w:hAnsi="Times New Roman" w:cs="Times New Roman"/>
          <w:b/>
          <w:bCs/>
          <w:sz w:val="24"/>
          <w:szCs w:val="24"/>
        </w:rPr>
        <w:t>(B)</w:t>
      </w:r>
      <w:r w:rsidRPr="00F04688">
        <w:rPr>
          <w:rFonts w:ascii="Times New Roman" w:hAnsi="Times New Roman" w:cs="Times New Roman"/>
          <w:sz w:val="24"/>
          <w:szCs w:val="24"/>
        </w:rPr>
        <w:t xml:space="preserve"> epitopes identified by groups using different technologies; bottom row represents epitopes mapped in the current study and correspond to Figure 1</w:t>
      </w:r>
      <w:proofErr w:type="gramStart"/>
      <w:r w:rsidRPr="00F04688">
        <w:rPr>
          <w:rFonts w:ascii="Times New Roman" w:hAnsi="Times New Roman" w:cs="Times New Roman"/>
          <w:sz w:val="24"/>
          <w:szCs w:val="24"/>
        </w:rPr>
        <w:t>C,E.</w:t>
      </w:r>
      <w:proofErr w:type="gramEnd"/>
      <w:r w:rsidRPr="00F04688">
        <w:rPr>
          <w:rFonts w:ascii="Times New Roman" w:hAnsi="Times New Roman" w:cs="Times New Roman"/>
          <w:sz w:val="24"/>
          <w:szCs w:val="24"/>
        </w:rPr>
        <w:t xml:space="preserve">  </w:t>
      </w:r>
    </w:p>
    <w:p w14:paraId="68BBE422" w14:textId="0B2BEC8F" w:rsidR="00EE69DD" w:rsidRDefault="00EE69DD" w:rsidP="0039434D">
      <w:pPr>
        <w:pStyle w:val="NoSpacing"/>
        <w:tabs>
          <w:tab w:val="left" w:pos="3248"/>
        </w:tabs>
        <w:rPr>
          <w:rFonts w:ascii="Times New Roman" w:hAnsi="Times New Roman" w:cs="Times New Roman"/>
          <w:sz w:val="24"/>
          <w:szCs w:val="24"/>
        </w:rPr>
      </w:pPr>
    </w:p>
    <w:p w14:paraId="2F1ED542" w14:textId="7821A137" w:rsidR="00EE69DD" w:rsidRPr="00773963" w:rsidRDefault="009E263F" w:rsidP="00013852">
      <w:pPr>
        <w:pStyle w:val="NoSpacing"/>
        <w:tabs>
          <w:tab w:val="left" w:pos="3248"/>
        </w:tabs>
        <w:rPr>
          <w:rFonts w:ascii="Times New Roman" w:hAnsi="Times New Roman" w:cs="Times New Roman"/>
          <w:sz w:val="24"/>
          <w:szCs w:val="24"/>
        </w:rPr>
      </w:pPr>
      <w:r w:rsidRPr="009E263F">
        <w:rPr>
          <w:rFonts w:ascii="Times New Roman" w:hAnsi="Times New Roman" w:cs="Times New Roman"/>
          <w:sz w:val="24"/>
          <w:szCs w:val="24"/>
        </w:rPr>
        <w:drawing>
          <wp:inline distT="0" distB="0" distL="0" distR="0" wp14:anchorId="3D32AEE5" wp14:editId="6825F712">
            <wp:extent cx="6276569" cy="47919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80085" cy="4794603"/>
                    </a:xfrm>
                    <a:prstGeom prst="rect">
                      <a:avLst/>
                    </a:prstGeom>
                  </pic:spPr>
                </pic:pic>
              </a:graphicData>
            </a:graphic>
          </wp:inline>
        </w:drawing>
      </w:r>
    </w:p>
    <w:p w14:paraId="05EB3E3F" w14:textId="14D9BE3B" w:rsidR="009E263F" w:rsidRDefault="009E263F">
      <w:pPr>
        <w:rPr>
          <w:rFonts w:ascii="Times New Roman" w:eastAsiaTheme="minorHAnsi" w:hAnsi="Times New Roman" w:cs="Times New Roman"/>
        </w:rPr>
      </w:pPr>
      <w:r>
        <w:rPr>
          <w:rFonts w:ascii="Times New Roman" w:hAnsi="Times New Roman" w:cs="Times New Roman"/>
        </w:rPr>
        <w:br w:type="page"/>
      </w:r>
    </w:p>
    <w:p w14:paraId="40FEF75A" w14:textId="77777777" w:rsidR="00423BDF" w:rsidRDefault="0039434D" w:rsidP="00423BDF">
      <w:pPr>
        <w:pStyle w:val="Heading2"/>
      </w:pPr>
      <w:bookmarkStart w:id="14" w:name="_Toc81224102"/>
      <w:r w:rsidRPr="00773963">
        <w:rPr>
          <w:b/>
          <w:bCs/>
        </w:rPr>
        <w:lastRenderedPageBreak/>
        <w:t xml:space="preserve">Fig. </w:t>
      </w:r>
      <w:r>
        <w:rPr>
          <w:b/>
          <w:bCs/>
        </w:rPr>
        <w:t>E4</w:t>
      </w:r>
      <w:r w:rsidRPr="00773963">
        <w:rPr>
          <w:b/>
          <w:bCs/>
        </w:rPr>
        <w:t>.</w:t>
      </w:r>
      <w:r>
        <w:rPr>
          <w:b/>
          <w:bCs/>
        </w:rPr>
        <w:t xml:space="preserve"> </w:t>
      </w:r>
      <w:r>
        <w:t>Example of the OVM’s epitope selection for the 65-plex egg epitope library.</w:t>
      </w:r>
      <w:bookmarkEnd w:id="14"/>
      <w:r>
        <w:t xml:space="preserve"> </w:t>
      </w:r>
    </w:p>
    <w:p w14:paraId="2CBFBC46" w14:textId="26FFDE46" w:rsidR="0039434D" w:rsidRDefault="0039434D" w:rsidP="0039434D">
      <w:pPr>
        <w:pStyle w:val="NoSpacing"/>
        <w:rPr>
          <w:rFonts w:ascii="Times New Roman" w:hAnsi="Times New Roman" w:cs="Times New Roman"/>
          <w:sz w:val="24"/>
          <w:szCs w:val="24"/>
        </w:rPr>
      </w:pPr>
      <w:r>
        <w:rPr>
          <w:rFonts w:ascii="Times New Roman" w:hAnsi="Times New Roman" w:cs="Times New Roman"/>
          <w:sz w:val="24"/>
          <w:szCs w:val="24"/>
        </w:rPr>
        <w:t>Peptides selected based on the unsupervised clustering (</w:t>
      </w:r>
      <w:proofErr w:type="spellStart"/>
      <w:r>
        <w:rPr>
          <w:rFonts w:ascii="Times New Roman" w:hAnsi="Times New Roman" w:cs="Times New Roman"/>
          <w:sz w:val="24"/>
          <w:szCs w:val="24"/>
        </w:rPr>
        <w:t>manhattan</w:t>
      </w:r>
      <w:proofErr w:type="spellEnd"/>
      <w:r>
        <w:rPr>
          <w:rFonts w:ascii="Times New Roman" w:hAnsi="Times New Roman" w:cs="Times New Roman"/>
          <w:sz w:val="24"/>
          <w:szCs w:val="24"/>
        </w:rPr>
        <w:t xml:space="preserve"> distance and </w:t>
      </w:r>
      <w:proofErr w:type="spellStart"/>
      <w:r>
        <w:rPr>
          <w:rFonts w:ascii="Times New Roman" w:hAnsi="Times New Roman" w:cs="Times New Roman"/>
          <w:sz w:val="24"/>
          <w:szCs w:val="24"/>
        </w:rPr>
        <w:t>mcquitty</w:t>
      </w:r>
      <w:proofErr w:type="spellEnd"/>
      <w:r>
        <w:rPr>
          <w:rFonts w:ascii="Times New Roman" w:hAnsi="Times New Roman" w:cs="Times New Roman"/>
          <w:sz w:val="24"/>
          <w:szCs w:val="24"/>
        </w:rPr>
        <w:t xml:space="preserve"> agglomeration algorithm) of column-scaled nMFI values </w:t>
      </w:r>
      <w:r w:rsidRPr="00080C23">
        <w:rPr>
          <w:rFonts w:ascii="Times New Roman" w:hAnsi="Times New Roman" w:cs="Times New Roman"/>
          <w:b/>
          <w:bCs/>
          <w:sz w:val="24"/>
          <w:szCs w:val="24"/>
        </w:rPr>
        <w:t>(A)</w:t>
      </w:r>
      <w:r>
        <w:rPr>
          <w:rFonts w:ascii="Times New Roman" w:hAnsi="Times New Roman" w:cs="Times New Roman"/>
          <w:sz w:val="24"/>
          <w:szCs w:val="24"/>
        </w:rPr>
        <w:t xml:space="preserve"> and extreme values of 1</w:t>
      </w:r>
      <w:r w:rsidRPr="00841BA6">
        <w:rPr>
          <w:rFonts w:ascii="Times New Roman" w:hAnsi="Times New Roman" w:cs="Times New Roman"/>
          <w:sz w:val="24"/>
          <w:szCs w:val="24"/>
          <w:vertAlign w:val="superscript"/>
        </w:rPr>
        <w:t>st</w:t>
      </w:r>
      <w:r>
        <w:rPr>
          <w:rFonts w:ascii="Times New Roman" w:hAnsi="Times New Roman" w:cs="Times New Roman"/>
          <w:sz w:val="24"/>
          <w:szCs w:val="24"/>
        </w:rPr>
        <w:t xml:space="preserve"> and/or 2</w:t>
      </w:r>
      <w:r w:rsidRPr="00841BA6">
        <w:rPr>
          <w:rFonts w:ascii="Times New Roman" w:hAnsi="Times New Roman" w:cs="Times New Roman"/>
          <w:sz w:val="24"/>
          <w:szCs w:val="24"/>
          <w:vertAlign w:val="superscript"/>
        </w:rPr>
        <w:t>nd</w:t>
      </w:r>
      <w:r>
        <w:rPr>
          <w:rFonts w:ascii="Times New Roman" w:hAnsi="Times New Roman" w:cs="Times New Roman"/>
          <w:sz w:val="24"/>
          <w:szCs w:val="24"/>
        </w:rPr>
        <w:t xml:space="preserve"> principal component (PC) </w:t>
      </w:r>
      <w:r w:rsidRPr="00746A55">
        <w:rPr>
          <w:rFonts w:ascii="Times New Roman" w:hAnsi="Times New Roman" w:cs="Times New Roman"/>
          <w:b/>
          <w:bCs/>
          <w:sz w:val="24"/>
          <w:szCs w:val="24"/>
        </w:rPr>
        <w:t>(B)</w:t>
      </w:r>
      <w:r>
        <w:rPr>
          <w:rFonts w:ascii="Times New Roman" w:hAnsi="Times New Roman" w:cs="Times New Roman"/>
          <w:sz w:val="24"/>
          <w:szCs w:val="24"/>
        </w:rPr>
        <w:t xml:space="preserve">. </w:t>
      </w:r>
    </w:p>
    <w:p w14:paraId="15DC4900" w14:textId="77777777" w:rsidR="00240A97" w:rsidRDefault="00240A97" w:rsidP="0039434D">
      <w:pPr>
        <w:pStyle w:val="NoSpacing"/>
        <w:rPr>
          <w:rFonts w:ascii="Times New Roman" w:hAnsi="Times New Roman" w:cs="Times New Roman"/>
          <w:sz w:val="24"/>
          <w:szCs w:val="24"/>
        </w:rPr>
      </w:pPr>
    </w:p>
    <w:p w14:paraId="75122971" w14:textId="03CD1B8F" w:rsidR="00970110" w:rsidRDefault="00240A97" w:rsidP="00F751FB">
      <w:pPr>
        <w:pStyle w:val="NoSpacing"/>
        <w:jc w:val="center"/>
        <w:rPr>
          <w:rFonts w:ascii="Times New Roman" w:hAnsi="Times New Roman" w:cs="Times New Roman"/>
          <w:sz w:val="24"/>
          <w:szCs w:val="24"/>
        </w:rPr>
      </w:pPr>
      <w:r w:rsidRPr="00240A97">
        <w:rPr>
          <w:rFonts w:ascii="Times New Roman" w:hAnsi="Times New Roman" w:cs="Times New Roman"/>
          <w:sz w:val="24"/>
          <w:szCs w:val="24"/>
        </w:rPr>
        <w:drawing>
          <wp:inline distT="0" distB="0" distL="0" distR="0" wp14:anchorId="6EA6FF55" wp14:editId="32C84702">
            <wp:extent cx="5943600" cy="4651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651375"/>
                    </a:xfrm>
                    <a:prstGeom prst="rect">
                      <a:avLst/>
                    </a:prstGeom>
                  </pic:spPr>
                </pic:pic>
              </a:graphicData>
            </a:graphic>
          </wp:inline>
        </w:drawing>
      </w:r>
    </w:p>
    <w:p w14:paraId="50621A16" w14:textId="3EE937F4" w:rsidR="00240A97" w:rsidRDefault="00240A97">
      <w:pPr>
        <w:rPr>
          <w:rFonts w:ascii="Times New Roman" w:eastAsiaTheme="minorHAnsi" w:hAnsi="Times New Roman" w:cs="Times New Roman"/>
        </w:rPr>
      </w:pPr>
      <w:r>
        <w:rPr>
          <w:rFonts w:ascii="Times New Roman" w:hAnsi="Times New Roman" w:cs="Times New Roman"/>
        </w:rPr>
        <w:br w:type="page"/>
      </w:r>
    </w:p>
    <w:p w14:paraId="6F71FB94" w14:textId="77777777" w:rsidR="007D52D9" w:rsidRDefault="0039434D" w:rsidP="007D52D9">
      <w:pPr>
        <w:pStyle w:val="Heading2"/>
      </w:pPr>
      <w:bookmarkStart w:id="15" w:name="_Toc81224103"/>
      <w:r w:rsidRPr="00773963">
        <w:rPr>
          <w:b/>
          <w:bCs/>
        </w:rPr>
        <w:lastRenderedPageBreak/>
        <w:t xml:space="preserve">Fig. </w:t>
      </w:r>
      <w:r>
        <w:rPr>
          <w:b/>
          <w:bCs/>
        </w:rPr>
        <w:t>E5</w:t>
      </w:r>
      <w:r w:rsidRPr="00773963">
        <w:rPr>
          <w:b/>
          <w:bCs/>
        </w:rPr>
        <w:t>.</w:t>
      </w:r>
      <w:r>
        <w:rPr>
          <w:b/>
          <w:bCs/>
        </w:rPr>
        <w:t xml:space="preserve"> </w:t>
      </w:r>
      <w:proofErr w:type="spellStart"/>
      <w:r>
        <w:t>EMmean</w:t>
      </w:r>
      <w:proofErr w:type="spellEnd"/>
      <w:r>
        <w:t xml:space="preserve"> of the nMFI for each of the 65 ses-IgG4s in BER and BET children.</w:t>
      </w:r>
      <w:bookmarkEnd w:id="15"/>
      <w:r>
        <w:t xml:space="preserve"> </w:t>
      </w:r>
    </w:p>
    <w:p w14:paraId="5937D4C3" w14:textId="1F9342AF" w:rsidR="0039434D" w:rsidRDefault="0039434D" w:rsidP="0039434D">
      <w:pPr>
        <w:pStyle w:val="NoSpacing"/>
        <w:rPr>
          <w:rFonts w:ascii="Times New Roman" w:hAnsi="Times New Roman" w:cs="Times New Roman"/>
          <w:sz w:val="24"/>
          <w:szCs w:val="24"/>
        </w:rPr>
      </w:pPr>
      <w:r>
        <w:rPr>
          <w:rFonts w:ascii="Times New Roman" w:hAnsi="Times New Roman" w:cs="Times New Roman"/>
          <w:sz w:val="24"/>
          <w:szCs w:val="24"/>
        </w:rPr>
        <w:t>Colored bars represent significant difference from BER (red if higher and blue if lower than BER) based on FDR (red/dark blue) or p-value (pink/light blue). Stars atop of the bars represent significant difference from healthy subjects, based on the p-value.</w:t>
      </w:r>
    </w:p>
    <w:p w14:paraId="0228CF46" w14:textId="77777777" w:rsidR="00A243FD" w:rsidRDefault="00A243FD" w:rsidP="00D273BD">
      <w:pPr>
        <w:pStyle w:val="Heading1"/>
      </w:pPr>
    </w:p>
    <w:p w14:paraId="59AC4982" w14:textId="4460B92F" w:rsidR="009165B2" w:rsidRPr="009165B2" w:rsidRDefault="00CA2BF3" w:rsidP="00CA2BF3">
      <w:pPr>
        <w:jc w:val="center"/>
      </w:pPr>
      <w:r w:rsidRPr="00CA2BF3">
        <w:drawing>
          <wp:inline distT="0" distB="0" distL="0" distR="0" wp14:anchorId="4DAD0C80" wp14:editId="5FB0C1C9">
            <wp:extent cx="2476982" cy="50143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82718" cy="5025990"/>
                    </a:xfrm>
                    <a:prstGeom prst="rect">
                      <a:avLst/>
                    </a:prstGeom>
                  </pic:spPr>
                </pic:pic>
              </a:graphicData>
            </a:graphic>
          </wp:inline>
        </w:drawing>
      </w:r>
    </w:p>
    <w:sectPr w:rsidR="009165B2" w:rsidRPr="009165B2" w:rsidSect="001F1DF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50BAF" w14:textId="77777777" w:rsidR="009B1BBD" w:rsidRDefault="009B1BBD" w:rsidP="00FA452D">
      <w:r>
        <w:separator/>
      </w:r>
    </w:p>
  </w:endnote>
  <w:endnote w:type="continuationSeparator" w:id="0">
    <w:p w14:paraId="2A31B66C" w14:textId="77777777" w:rsidR="009B1BBD" w:rsidRDefault="009B1BBD" w:rsidP="00FA4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30956661"/>
      <w:docPartObj>
        <w:docPartGallery w:val="Page Numbers (Bottom of Page)"/>
        <w:docPartUnique/>
      </w:docPartObj>
    </w:sdtPr>
    <w:sdtContent>
      <w:p w14:paraId="64470E07" w14:textId="059896B5" w:rsidR="00FA452D" w:rsidRDefault="00FA452D" w:rsidP="00455B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306BB29" w14:textId="77777777" w:rsidR="00FA452D" w:rsidRDefault="00FA452D" w:rsidP="00FA452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98121923"/>
      <w:docPartObj>
        <w:docPartGallery w:val="Page Numbers (Bottom of Page)"/>
        <w:docPartUnique/>
      </w:docPartObj>
    </w:sdtPr>
    <w:sdtContent>
      <w:p w14:paraId="350F662D" w14:textId="1F235764" w:rsidR="00FA452D" w:rsidRDefault="00FA452D" w:rsidP="00455B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A658E42" w14:textId="77777777" w:rsidR="00FA452D" w:rsidRDefault="00FA452D" w:rsidP="00FA452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FFE95" w14:textId="77777777" w:rsidR="009B1BBD" w:rsidRDefault="009B1BBD" w:rsidP="00FA452D">
      <w:r>
        <w:separator/>
      </w:r>
    </w:p>
  </w:footnote>
  <w:footnote w:type="continuationSeparator" w:id="0">
    <w:p w14:paraId="1CC49224" w14:textId="77777777" w:rsidR="009B1BBD" w:rsidRDefault="009B1BBD" w:rsidP="00FA45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8AC3A" w14:textId="1010775D" w:rsidR="00823C72" w:rsidRDefault="00823C72">
    <w:pPr>
      <w:pStyle w:val="Header"/>
    </w:pPr>
    <w:r>
      <w:t>Supplementary Material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623C8"/>
    <w:multiLevelType w:val="hybridMultilevel"/>
    <w:tmpl w:val="0AA82AD6"/>
    <w:lvl w:ilvl="0" w:tplc="E250AD2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proofState w:spelling="clean" w:grammar="clean"/>
  <w:defaultTabStop w:val="720"/>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IEE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315258"/>
    <w:rsid w:val="00000171"/>
    <w:rsid w:val="00005FFB"/>
    <w:rsid w:val="00013852"/>
    <w:rsid w:val="00025FB6"/>
    <w:rsid w:val="000A416F"/>
    <w:rsid w:val="000B6A96"/>
    <w:rsid w:val="000C42E0"/>
    <w:rsid w:val="000D46BE"/>
    <w:rsid w:val="000E74C8"/>
    <w:rsid w:val="000E7BF0"/>
    <w:rsid w:val="00140B8F"/>
    <w:rsid w:val="001C5D92"/>
    <w:rsid w:val="001F1DFA"/>
    <w:rsid w:val="00240A97"/>
    <w:rsid w:val="00245293"/>
    <w:rsid w:val="0026046D"/>
    <w:rsid w:val="002669BB"/>
    <w:rsid w:val="00280D6B"/>
    <w:rsid w:val="002B1820"/>
    <w:rsid w:val="00306D3C"/>
    <w:rsid w:val="00312AEF"/>
    <w:rsid w:val="00315258"/>
    <w:rsid w:val="00331C84"/>
    <w:rsid w:val="00350D58"/>
    <w:rsid w:val="003517A6"/>
    <w:rsid w:val="00367E16"/>
    <w:rsid w:val="003736AE"/>
    <w:rsid w:val="0039434D"/>
    <w:rsid w:val="00395FCD"/>
    <w:rsid w:val="003A3FED"/>
    <w:rsid w:val="003D0E94"/>
    <w:rsid w:val="003E22E5"/>
    <w:rsid w:val="00417308"/>
    <w:rsid w:val="00423BDF"/>
    <w:rsid w:val="0042513F"/>
    <w:rsid w:val="00434768"/>
    <w:rsid w:val="00445492"/>
    <w:rsid w:val="00484707"/>
    <w:rsid w:val="0049023C"/>
    <w:rsid w:val="0050626E"/>
    <w:rsid w:val="00511BBD"/>
    <w:rsid w:val="005120CA"/>
    <w:rsid w:val="00532304"/>
    <w:rsid w:val="005472C2"/>
    <w:rsid w:val="00560EDD"/>
    <w:rsid w:val="00570AE0"/>
    <w:rsid w:val="00595253"/>
    <w:rsid w:val="005C210E"/>
    <w:rsid w:val="005C4BE9"/>
    <w:rsid w:val="005E0924"/>
    <w:rsid w:val="005E6DCB"/>
    <w:rsid w:val="00614790"/>
    <w:rsid w:val="00627C0E"/>
    <w:rsid w:val="006406AC"/>
    <w:rsid w:val="0068616E"/>
    <w:rsid w:val="00686BE7"/>
    <w:rsid w:val="006969F9"/>
    <w:rsid w:val="006C0CC8"/>
    <w:rsid w:val="006C7369"/>
    <w:rsid w:val="006D67C7"/>
    <w:rsid w:val="00771F8B"/>
    <w:rsid w:val="0077433C"/>
    <w:rsid w:val="007A6BF0"/>
    <w:rsid w:val="007C7201"/>
    <w:rsid w:val="007D52D9"/>
    <w:rsid w:val="007D59A8"/>
    <w:rsid w:val="007F54DD"/>
    <w:rsid w:val="007F6782"/>
    <w:rsid w:val="008048C4"/>
    <w:rsid w:val="00823C72"/>
    <w:rsid w:val="008854C2"/>
    <w:rsid w:val="008E3E56"/>
    <w:rsid w:val="008F71A2"/>
    <w:rsid w:val="009165B2"/>
    <w:rsid w:val="00924F27"/>
    <w:rsid w:val="00970110"/>
    <w:rsid w:val="009701AA"/>
    <w:rsid w:val="0097282A"/>
    <w:rsid w:val="00980EC7"/>
    <w:rsid w:val="00987693"/>
    <w:rsid w:val="00992405"/>
    <w:rsid w:val="00997197"/>
    <w:rsid w:val="009B1BBD"/>
    <w:rsid w:val="009C7B18"/>
    <w:rsid w:val="009E263F"/>
    <w:rsid w:val="00A224FE"/>
    <w:rsid w:val="00A243FD"/>
    <w:rsid w:val="00A338F5"/>
    <w:rsid w:val="00A516C0"/>
    <w:rsid w:val="00A65AC1"/>
    <w:rsid w:val="00AA3825"/>
    <w:rsid w:val="00AB47C8"/>
    <w:rsid w:val="00AC0811"/>
    <w:rsid w:val="00AD4EBF"/>
    <w:rsid w:val="00B13F9F"/>
    <w:rsid w:val="00B32F3D"/>
    <w:rsid w:val="00B673AD"/>
    <w:rsid w:val="00B73774"/>
    <w:rsid w:val="00B97297"/>
    <w:rsid w:val="00BB3909"/>
    <w:rsid w:val="00BD1609"/>
    <w:rsid w:val="00C00743"/>
    <w:rsid w:val="00C05730"/>
    <w:rsid w:val="00C160E6"/>
    <w:rsid w:val="00C7536E"/>
    <w:rsid w:val="00C97A5C"/>
    <w:rsid w:val="00CA2BF3"/>
    <w:rsid w:val="00CC6D7A"/>
    <w:rsid w:val="00CC7B31"/>
    <w:rsid w:val="00D162F7"/>
    <w:rsid w:val="00D23CF5"/>
    <w:rsid w:val="00D273BD"/>
    <w:rsid w:val="00D32EFC"/>
    <w:rsid w:val="00D33682"/>
    <w:rsid w:val="00D53E99"/>
    <w:rsid w:val="00DD3008"/>
    <w:rsid w:val="00E03511"/>
    <w:rsid w:val="00E105B8"/>
    <w:rsid w:val="00E20F41"/>
    <w:rsid w:val="00E23CC7"/>
    <w:rsid w:val="00E432FE"/>
    <w:rsid w:val="00E64C71"/>
    <w:rsid w:val="00E76A62"/>
    <w:rsid w:val="00EC342A"/>
    <w:rsid w:val="00EE0653"/>
    <w:rsid w:val="00EE69DD"/>
    <w:rsid w:val="00EE7E5B"/>
    <w:rsid w:val="00F0081D"/>
    <w:rsid w:val="00F04688"/>
    <w:rsid w:val="00F10FA9"/>
    <w:rsid w:val="00F50CAD"/>
    <w:rsid w:val="00F6171B"/>
    <w:rsid w:val="00F751FB"/>
    <w:rsid w:val="00FA452D"/>
    <w:rsid w:val="00FB4256"/>
    <w:rsid w:val="00FC3AA1"/>
    <w:rsid w:val="00FC4D04"/>
    <w:rsid w:val="00FE44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6D9AB23"/>
  <w15:chartTrackingRefBased/>
  <w15:docId w15:val="{FECB1FB6-1605-644B-9BA7-B7D4588B6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rPr>
  </w:style>
  <w:style w:type="paragraph" w:styleId="Heading1">
    <w:name w:val="heading 1"/>
    <w:basedOn w:val="Normal"/>
    <w:next w:val="Normal"/>
    <w:link w:val="Heading1Char"/>
    <w:uiPriority w:val="9"/>
    <w:qFormat/>
    <w:rsid w:val="0031525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1525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525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15258"/>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315258"/>
    <w:rPr>
      <w:color w:val="0000FF"/>
      <w:u w:val="single"/>
    </w:rPr>
  </w:style>
  <w:style w:type="paragraph" w:styleId="ListParagraph">
    <w:name w:val="List Paragraph"/>
    <w:basedOn w:val="Normal"/>
    <w:uiPriority w:val="34"/>
    <w:qFormat/>
    <w:rsid w:val="00315258"/>
    <w:pPr>
      <w:ind w:left="720"/>
      <w:contextualSpacing/>
    </w:pPr>
    <w:rPr>
      <w:rFonts w:eastAsiaTheme="minorHAnsi"/>
    </w:rPr>
  </w:style>
  <w:style w:type="paragraph" w:styleId="TOCHeading">
    <w:name w:val="TOC Heading"/>
    <w:basedOn w:val="Heading1"/>
    <w:next w:val="Normal"/>
    <w:uiPriority w:val="39"/>
    <w:unhideWhenUsed/>
    <w:qFormat/>
    <w:rsid w:val="00315258"/>
    <w:pPr>
      <w:spacing w:before="480" w:line="276" w:lineRule="auto"/>
      <w:outlineLvl w:val="9"/>
    </w:pPr>
    <w:rPr>
      <w:b/>
      <w:bCs/>
      <w:sz w:val="28"/>
      <w:szCs w:val="28"/>
    </w:rPr>
  </w:style>
  <w:style w:type="paragraph" w:styleId="TOC2">
    <w:name w:val="toc 2"/>
    <w:basedOn w:val="Normal"/>
    <w:next w:val="Normal"/>
    <w:autoRedefine/>
    <w:uiPriority w:val="39"/>
    <w:unhideWhenUsed/>
    <w:rsid w:val="00315258"/>
    <w:pPr>
      <w:spacing w:before="120"/>
      <w:ind w:left="240"/>
    </w:pPr>
    <w:rPr>
      <w:rFonts w:cstheme="minorHAnsi"/>
      <w:b/>
      <w:bCs/>
      <w:sz w:val="22"/>
      <w:szCs w:val="22"/>
    </w:rPr>
  </w:style>
  <w:style w:type="paragraph" w:styleId="TOC1">
    <w:name w:val="toc 1"/>
    <w:basedOn w:val="Normal"/>
    <w:next w:val="Normal"/>
    <w:autoRedefine/>
    <w:uiPriority w:val="39"/>
    <w:unhideWhenUsed/>
    <w:rsid w:val="00315258"/>
    <w:pPr>
      <w:spacing w:before="120"/>
    </w:pPr>
    <w:rPr>
      <w:rFonts w:cstheme="minorHAnsi"/>
      <w:b/>
      <w:bCs/>
      <w:i/>
      <w:iCs/>
    </w:rPr>
  </w:style>
  <w:style w:type="paragraph" w:customStyle="1" w:styleId="EndNoteBibliographyTitle">
    <w:name w:val="EndNote Bibliography Title"/>
    <w:basedOn w:val="Normal"/>
    <w:link w:val="EndNoteBibliographyTitleChar"/>
    <w:rsid w:val="000A416F"/>
    <w:pPr>
      <w:jc w:val="center"/>
    </w:pPr>
    <w:rPr>
      <w:rFonts w:ascii="Calibri" w:hAnsi="Calibri"/>
    </w:rPr>
  </w:style>
  <w:style w:type="character" w:customStyle="1" w:styleId="EndNoteBibliographyTitleChar">
    <w:name w:val="EndNote Bibliography Title Char"/>
    <w:basedOn w:val="DefaultParagraphFont"/>
    <w:link w:val="EndNoteBibliographyTitle"/>
    <w:rsid w:val="000A416F"/>
    <w:rPr>
      <w:rFonts w:ascii="Calibri" w:eastAsia="Times New Roman" w:hAnsi="Calibri"/>
    </w:rPr>
  </w:style>
  <w:style w:type="paragraph" w:customStyle="1" w:styleId="EndNoteBibliography">
    <w:name w:val="EndNote Bibliography"/>
    <w:basedOn w:val="Normal"/>
    <w:link w:val="EndNoteBibliographyChar"/>
    <w:rsid w:val="000A416F"/>
    <w:rPr>
      <w:rFonts w:ascii="Calibri" w:hAnsi="Calibri"/>
    </w:rPr>
  </w:style>
  <w:style w:type="character" w:customStyle="1" w:styleId="EndNoteBibliographyChar">
    <w:name w:val="EndNote Bibliography Char"/>
    <w:basedOn w:val="DefaultParagraphFont"/>
    <w:link w:val="EndNoteBibliography"/>
    <w:rsid w:val="000A416F"/>
    <w:rPr>
      <w:rFonts w:ascii="Calibri" w:eastAsia="Times New Roman" w:hAnsi="Calibri"/>
    </w:rPr>
  </w:style>
  <w:style w:type="character" w:styleId="UnresolvedMention">
    <w:name w:val="Unresolved Mention"/>
    <w:basedOn w:val="DefaultParagraphFont"/>
    <w:uiPriority w:val="99"/>
    <w:semiHidden/>
    <w:unhideWhenUsed/>
    <w:rsid w:val="000A416F"/>
    <w:rPr>
      <w:color w:val="605E5C"/>
      <w:shd w:val="clear" w:color="auto" w:fill="E1DFDD"/>
    </w:rPr>
  </w:style>
  <w:style w:type="paragraph" w:styleId="Footer">
    <w:name w:val="footer"/>
    <w:basedOn w:val="Normal"/>
    <w:link w:val="FooterChar"/>
    <w:uiPriority w:val="99"/>
    <w:unhideWhenUsed/>
    <w:rsid w:val="00FA452D"/>
    <w:pPr>
      <w:tabs>
        <w:tab w:val="center" w:pos="4680"/>
        <w:tab w:val="right" w:pos="9360"/>
      </w:tabs>
    </w:pPr>
  </w:style>
  <w:style w:type="character" w:customStyle="1" w:styleId="FooterChar">
    <w:name w:val="Footer Char"/>
    <w:basedOn w:val="DefaultParagraphFont"/>
    <w:link w:val="Footer"/>
    <w:uiPriority w:val="99"/>
    <w:rsid w:val="00FA452D"/>
    <w:rPr>
      <w:rFonts w:eastAsia="Times New Roman"/>
    </w:rPr>
  </w:style>
  <w:style w:type="character" w:styleId="PageNumber">
    <w:name w:val="page number"/>
    <w:basedOn w:val="DefaultParagraphFont"/>
    <w:uiPriority w:val="99"/>
    <w:semiHidden/>
    <w:unhideWhenUsed/>
    <w:rsid w:val="00FA452D"/>
  </w:style>
  <w:style w:type="paragraph" w:styleId="NoSpacing">
    <w:name w:val="No Spacing"/>
    <w:qFormat/>
    <w:rsid w:val="0039434D"/>
    <w:rPr>
      <w:sz w:val="22"/>
      <w:szCs w:val="22"/>
    </w:rPr>
  </w:style>
  <w:style w:type="paragraph" w:styleId="Header">
    <w:name w:val="header"/>
    <w:basedOn w:val="Normal"/>
    <w:link w:val="HeaderChar"/>
    <w:uiPriority w:val="99"/>
    <w:unhideWhenUsed/>
    <w:rsid w:val="00823C72"/>
    <w:pPr>
      <w:tabs>
        <w:tab w:val="center" w:pos="4680"/>
        <w:tab w:val="right" w:pos="9360"/>
      </w:tabs>
    </w:pPr>
  </w:style>
  <w:style w:type="character" w:customStyle="1" w:styleId="HeaderChar">
    <w:name w:val="Header Char"/>
    <w:basedOn w:val="DefaultParagraphFont"/>
    <w:link w:val="Header"/>
    <w:uiPriority w:val="99"/>
    <w:rsid w:val="00823C72"/>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rvicesn.mbi.ucla.edu/SAVES/" TargetMode="External"/><Relationship Id="rId13" Type="http://schemas.openxmlformats.org/officeDocument/2006/relationships/hyperlink" Target="https://www.ncbi.nlm.nih.gov/pubmed/2430611" TargetMode="External"/><Relationship Id="rId18" Type="http://schemas.openxmlformats.org/officeDocument/2006/relationships/footer" Target="footer1.xml"/><Relationship Id="rId26"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hyperlink" Target="https://github.com/msuprun/egg_epitope_mapping_PDBfiles" TargetMode="External"/><Relationship Id="rId7" Type="http://schemas.openxmlformats.org/officeDocument/2006/relationships/hyperlink" Target="https://modbase.compbio.ucsf.edu/" TargetMode="External"/><Relationship Id="rId12" Type="http://schemas.openxmlformats.org/officeDocument/2006/relationships/hyperlink" Target="https://www.ncbi.nlm.nih.gov/pubmed/14600204" TargetMode="External"/><Relationship Id="rId17" Type="http://schemas.openxmlformats.org/officeDocument/2006/relationships/header" Target="header1.xml"/><Relationship Id="rId25" Type="http://schemas.openxmlformats.org/officeDocument/2006/relationships/image" Target="media/image4.emf"/><Relationship Id="rId2" Type="http://schemas.openxmlformats.org/officeDocument/2006/relationships/styles" Target="styles.xml"/><Relationship Id="rId16" Type="http://schemas.openxmlformats.org/officeDocument/2006/relationships/hyperlink" Target="https://www.ncbi.nlm.nih.gov/pubmed/1702393" TargetMode="External"/><Relationship Id="rId20" Type="http://schemas.openxmlformats.org/officeDocument/2006/relationships/hyperlink" Target="https://github.com/msuprun/egg_epitope_mapping_PDBfil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bi.nlm.nih.gov/pubmed/9257870" TargetMode="External"/><Relationship Id="rId24"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yperlink" Target="https://www.ncbi.nlm.nih.gov/pubmed/364941" TargetMode="External"/><Relationship Id="rId23" Type="http://schemas.openxmlformats.org/officeDocument/2006/relationships/image" Target="media/image2.emf"/><Relationship Id="rId28" Type="http://schemas.openxmlformats.org/officeDocument/2006/relationships/theme" Target="theme/theme1.xml"/><Relationship Id="rId10" Type="http://schemas.openxmlformats.org/officeDocument/2006/relationships/hyperlink" Target="https://www.ncbi.nlm.nih.gov/pubmed/11141283"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tools.iedb.org/main/bcell/" TargetMode="External"/><Relationship Id="rId14" Type="http://schemas.openxmlformats.org/officeDocument/2006/relationships/hyperlink" Target="https://www.ncbi.nlm.nih.gov/pubmed/2991600" TargetMode="External"/><Relationship Id="rId22" Type="http://schemas.openxmlformats.org/officeDocument/2006/relationships/image" Target="media/image1.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15</Pages>
  <Words>6028</Words>
  <Characters>34361</Characters>
  <Application>Microsoft Office Word</Application>
  <DocSecurity>0</DocSecurity>
  <Lines>286</Lines>
  <Paragraphs>80</Paragraphs>
  <ScaleCrop>false</ScaleCrop>
  <Company/>
  <LinksUpToDate>false</LinksUpToDate>
  <CharactersWithSpaces>40309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Suprun</dc:creator>
  <cp:keywords/>
  <dc:description/>
  <cp:lastModifiedBy>Maria Suprun</cp:lastModifiedBy>
  <cp:revision>81</cp:revision>
  <dcterms:created xsi:type="dcterms:W3CDTF">2021-08-30T17:36:00Z</dcterms:created>
  <dcterms:modified xsi:type="dcterms:W3CDTF">2021-08-30T17:54:00Z</dcterms:modified>
</cp:coreProperties>
</file>