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1F11" w14:textId="71FD6967" w:rsidR="00E63581" w:rsidRPr="00381677" w:rsidRDefault="00BF007C" w:rsidP="00E63581">
      <w:pPr>
        <w:rPr>
          <w:rFonts w:ascii="Times New Roman" w:hAnsi="Times New Roman" w:cs="Times New Roman"/>
          <w:sz w:val="24"/>
          <w:szCs w:val="24"/>
        </w:rPr>
      </w:pPr>
      <w:r w:rsidRPr="00BF007C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</w:t>
      </w:r>
      <w:r w:rsidRPr="00381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581" w:rsidRPr="0038167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635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3581" w:rsidRPr="003816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63581" w:rsidRPr="00381677">
        <w:rPr>
          <w:rFonts w:ascii="Times New Roman" w:hAnsi="Times New Roman" w:cs="Times New Roman"/>
          <w:sz w:val="24"/>
          <w:szCs w:val="24"/>
        </w:rPr>
        <w:t xml:space="preserve"> Excluded articles with reasons</w:t>
      </w:r>
    </w:p>
    <w:tbl>
      <w:tblPr>
        <w:tblW w:w="11439" w:type="dxa"/>
        <w:jc w:val="center"/>
        <w:tblLook w:val="04A0" w:firstRow="1" w:lastRow="0" w:firstColumn="1" w:lastColumn="0" w:noHBand="0" w:noVBand="1"/>
      </w:tblPr>
      <w:tblGrid>
        <w:gridCol w:w="817"/>
        <w:gridCol w:w="1877"/>
        <w:gridCol w:w="6535"/>
        <w:gridCol w:w="2210"/>
      </w:tblGrid>
      <w:tr w:rsidR="00E63581" w:rsidRPr="00381677" w14:paraId="062543B4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9B27" w14:textId="77777777" w:rsidR="00E63581" w:rsidRPr="00381677" w:rsidRDefault="00E63581" w:rsidP="0031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Study ID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080D" w14:textId="77777777" w:rsidR="00E63581" w:rsidRPr="00381677" w:rsidRDefault="00E63581" w:rsidP="0031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Author name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AF3E" w14:textId="77777777" w:rsidR="00E63581" w:rsidRPr="00381677" w:rsidRDefault="00E63581" w:rsidP="0031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Study title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B32B" w14:textId="77777777" w:rsidR="00E63581" w:rsidRPr="00381677" w:rsidRDefault="00E63581" w:rsidP="0031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Reason for exclusions</w:t>
            </w:r>
          </w:p>
        </w:tc>
      </w:tr>
      <w:tr w:rsidR="00E63581" w:rsidRPr="00381677" w14:paraId="41FA77AE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0404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ED10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Bahat</w:t>
            </w:r>
            <w:proofErr w:type="spellEnd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etal</w:t>
            </w:r>
            <w:proofErr w:type="spellEnd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., 2014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4FF7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Comorbidities, polypharmacy, </w:t>
            </w:r>
            <w:proofErr w:type="gramStart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functionality</w:t>
            </w:r>
            <w:proofErr w:type="gramEnd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and nutritional status in Turkish community-dwelling female elderly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F58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Population irrelevant</w:t>
            </w:r>
          </w:p>
        </w:tc>
      </w:tr>
      <w:tr w:rsidR="00E63581" w:rsidRPr="00381677" w14:paraId="74C4A119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757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93C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Bhattacharjee et al., 2016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A76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Prevalence, Patterns and Predictors of Psychotropic Polypharmacy Among Elderly Individuals with Parkinson’s Disease </w:t>
            </w:r>
            <w:proofErr w:type="gramStart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</w:t>
            </w:r>
            <w:proofErr w:type="gramEnd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Long Term Care Settings in The United States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EA3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Outcome is irrelevant</w:t>
            </w:r>
          </w:p>
        </w:tc>
      </w:tr>
      <w:tr w:rsidR="00E63581" w:rsidRPr="00381677" w14:paraId="6DCDBFE9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CC6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88F6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Bhattacharjee et al., 2018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27D4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Patterns and Predictors of Depression Treatment among Older Adults with Parkinson’s Disease and Depression in Ambulatory Care Settings in the United States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970D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Outcome is irrelevant</w:t>
            </w:r>
          </w:p>
        </w:tc>
      </w:tr>
      <w:tr w:rsidR="00E63581" w:rsidRPr="00381677" w14:paraId="6CCD161C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6F5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B7A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Bose et al., 2017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B32F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Age- and gender-related differences in drug utilization patterns among patients in neurology ward of a tertiary care hospital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E014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Outcome is irrelevant</w:t>
            </w:r>
          </w:p>
        </w:tc>
      </w:tr>
      <w:tr w:rsidR="00E63581" w:rsidRPr="00381677" w14:paraId="6963E9E5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EE1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2735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Crispo</w:t>
            </w:r>
            <w:proofErr w:type="spellEnd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et al., 2015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024F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Trends in inpatient </w:t>
            </w:r>
            <w:proofErr w:type="spellStart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antiparkinson</w:t>
            </w:r>
            <w:proofErr w:type="spellEnd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drug use in the USA, 2001–2012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5350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Outcome is irrelevant</w:t>
            </w:r>
          </w:p>
        </w:tc>
      </w:tr>
      <w:tr w:rsidR="00E63581" w:rsidRPr="00381677" w14:paraId="14BDDFD8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B1F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170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Garcia et al., 2017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02FA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Comorbid conditions associated with Parkinson's disease: A longitudinal and comparative study with Alzheimer disease and control subjects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9C4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Outcome is irrelevant</w:t>
            </w:r>
          </w:p>
        </w:tc>
      </w:tr>
      <w:tr w:rsidR="00E63581" w:rsidRPr="00381677" w14:paraId="0042DEF2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A90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EFE4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Rey et al., 2012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EAE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Relationship between polypharmacy and frequency of adverse events to antiparkinsonian drugs: a preliminary study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388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Conference abstract</w:t>
            </w:r>
          </w:p>
        </w:tc>
      </w:tr>
      <w:tr w:rsidR="00E63581" w:rsidRPr="00381677" w14:paraId="2D727173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AB07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F76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Rey et al., 2012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4ADF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Relationship between polypharmacy and frequency of adverse events to antiparkinsonian drugs: a preliminary study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5AB3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Duplicated</w:t>
            </w:r>
          </w:p>
        </w:tc>
      </w:tr>
      <w:tr w:rsidR="00E63581" w:rsidRPr="00381677" w14:paraId="707E78B1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C53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3EE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Santos García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21D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Comorbid conditions associated with Parkinson's disease: A longitudinal and comparative study with Alzheimer disease and control subjects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7A7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Outcome is irrelevant</w:t>
            </w:r>
          </w:p>
        </w:tc>
      </w:tr>
      <w:tr w:rsidR="00E63581" w:rsidRPr="00381677" w14:paraId="3A9B944C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523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CDB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Sganga</w:t>
            </w:r>
            <w:proofErr w:type="spellEnd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et al., 2016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891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Impact of hospitalization on modification of drug regimens: Results of the criteria to assess appropriate medication use among elderly complex </w:t>
            </w:r>
            <w:proofErr w:type="gramStart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patients</w:t>
            </w:r>
            <w:proofErr w:type="gramEnd"/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study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468F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Outcome is irrelevant</w:t>
            </w:r>
          </w:p>
        </w:tc>
      </w:tr>
      <w:tr w:rsidR="00E63581" w:rsidRPr="00381677" w14:paraId="444D999D" w14:textId="77777777" w:rsidTr="00310838">
        <w:trPr>
          <w:trHeight w:val="31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F1DC" w14:textId="77777777" w:rsidR="00E63581" w:rsidRPr="00381677" w:rsidRDefault="00E63581" w:rsidP="00310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559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Rivera et al., 2019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8E0F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Comorbidity and Polypharmacy in Parkinson’s disease: comparative study with control group. Results from the COPPADIS Study Cohort. (P5.8-040)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B06A" w14:textId="77777777" w:rsidR="00E63581" w:rsidRPr="00381677" w:rsidRDefault="00E63581" w:rsidP="0031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16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Conference abstract</w:t>
            </w:r>
          </w:p>
        </w:tc>
      </w:tr>
    </w:tbl>
    <w:p w14:paraId="32F41181" w14:textId="77777777" w:rsidR="007E7114" w:rsidRDefault="007E7114"/>
    <w:sectPr w:rsidR="007E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MTcxMDY1Mzc3sDBR0lEKTi0uzszPAykwrAUAmrP5BCwAAAA="/>
  </w:docVars>
  <w:rsids>
    <w:rsidRoot w:val="004F195C"/>
    <w:rsid w:val="004F195C"/>
    <w:rsid w:val="007E7114"/>
    <w:rsid w:val="00BF007C"/>
    <w:rsid w:val="00E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4E52E-08D9-4C01-A987-50AFFBE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Akshaya Bhagavathula</dc:creator>
  <cp:keywords/>
  <dc:description/>
  <cp:lastModifiedBy>Akshaya Bhagavathula</cp:lastModifiedBy>
  <cp:revision>3</cp:revision>
  <dcterms:created xsi:type="dcterms:W3CDTF">2021-08-08T06:24:00Z</dcterms:created>
  <dcterms:modified xsi:type="dcterms:W3CDTF">2021-08-10T05:36:00Z</dcterms:modified>
</cp:coreProperties>
</file>