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5F77" w14:textId="73980D59" w:rsidR="00772103" w:rsidRPr="00772103" w:rsidRDefault="00772103" w:rsidP="00772103">
      <w:pPr>
        <w:spacing w:line="480" w:lineRule="auto"/>
        <w:jc w:val="center"/>
        <w:rPr>
          <w:rFonts w:ascii="Cambria" w:hAnsi="Cambria" w:cstheme="minorHAnsi"/>
          <w:b/>
          <w:bCs/>
        </w:rPr>
      </w:pPr>
      <w:r w:rsidRPr="00772103">
        <w:rPr>
          <w:rFonts w:ascii="Cambria" w:hAnsi="Cambria" w:cstheme="minorHAnsi"/>
          <w:b/>
          <w:bCs/>
        </w:rPr>
        <w:t>Supplementary Material</w:t>
      </w:r>
    </w:p>
    <w:p w14:paraId="45D4CBDA" w14:textId="5E730B53" w:rsidR="00E70582" w:rsidRPr="004C79C7" w:rsidRDefault="00E70582" w:rsidP="00E70582">
      <w:pPr>
        <w:spacing w:line="480" w:lineRule="auto"/>
        <w:jc w:val="both"/>
        <w:rPr>
          <w:rFonts w:asciiTheme="minorHAnsi" w:hAnsiTheme="minorHAnsi" w:cstheme="minorHAnsi"/>
        </w:rPr>
      </w:pPr>
      <w:r w:rsidRPr="004C79C7">
        <w:rPr>
          <w:rFonts w:asciiTheme="minorHAnsi" w:hAnsiTheme="minorHAnsi" w:cstheme="minorHAnsi"/>
        </w:rPr>
        <w:t>Table 1.</w:t>
      </w:r>
    </w:p>
    <w:p w14:paraId="7270CCC5" w14:textId="025967E4" w:rsidR="0094221D" w:rsidRPr="004C79C7" w:rsidRDefault="00332A7B" w:rsidP="003060EE">
      <w:pPr>
        <w:spacing w:line="276" w:lineRule="auto"/>
        <w:jc w:val="both"/>
        <w:rPr>
          <w:rFonts w:asciiTheme="minorHAnsi" w:hAnsiTheme="minorHAnsi" w:cstheme="minorHAnsi"/>
        </w:rPr>
      </w:pPr>
      <w:r w:rsidRPr="004C79C7">
        <w:rPr>
          <w:rFonts w:asciiTheme="minorHAnsi" w:hAnsiTheme="minorHAnsi" w:cstheme="minorHAnsi"/>
        </w:rPr>
        <w:t>Rates</w:t>
      </w:r>
      <w:r w:rsidR="00E70582" w:rsidRPr="004C79C7">
        <w:rPr>
          <w:rFonts w:asciiTheme="minorHAnsi" w:hAnsiTheme="minorHAnsi" w:cstheme="minorHAnsi"/>
        </w:rPr>
        <w:t xml:space="preserve"> </w:t>
      </w:r>
      <w:r w:rsidR="005F4D22" w:rsidRPr="004C79C7">
        <w:rPr>
          <w:rFonts w:asciiTheme="minorHAnsi" w:hAnsiTheme="minorHAnsi" w:cstheme="minorHAnsi"/>
        </w:rPr>
        <w:t xml:space="preserve">of TIA and stroke </w:t>
      </w:r>
      <w:r w:rsidR="00766AF3" w:rsidRPr="004C79C7">
        <w:rPr>
          <w:rFonts w:asciiTheme="minorHAnsi" w:hAnsiTheme="minorHAnsi" w:cstheme="minorHAnsi"/>
        </w:rPr>
        <w:t>(combined</w:t>
      </w:r>
      <w:r w:rsidR="00966307" w:rsidRPr="004C79C7">
        <w:rPr>
          <w:rFonts w:asciiTheme="minorHAnsi" w:hAnsiTheme="minorHAnsi" w:cstheme="minorHAnsi"/>
        </w:rPr>
        <w:t xml:space="preserve"> ischaemic and haemorrhagic</w:t>
      </w:r>
      <w:r w:rsidR="00766AF3" w:rsidRPr="004C79C7">
        <w:rPr>
          <w:rFonts w:asciiTheme="minorHAnsi" w:hAnsiTheme="minorHAnsi" w:cstheme="minorHAnsi"/>
        </w:rPr>
        <w:t xml:space="preserve">) </w:t>
      </w:r>
      <w:r w:rsidR="00E70582" w:rsidRPr="004C79C7">
        <w:rPr>
          <w:rFonts w:asciiTheme="minorHAnsi" w:hAnsiTheme="minorHAnsi" w:cstheme="minorHAnsi"/>
        </w:rPr>
        <w:t xml:space="preserve">per 100,000 </w:t>
      </w:r>
      <w:r w:rsidR="00EB508A" w:rsidRPr="004C79C7">
        <w:rPr>
          <w:rFonts w:asciiTheme="minorHAnsi" w:hAnsiTheme="minorHAnsi" w:cstheme="minorHAnsi"/>
        </w:rPr>
        <w:t>person-years</w:t>
      </w:r>
      <w:r w:rsidR="00E70582" w:rsidRPr="004C79C7">
        <w:rPr>
          <w:rFonts w:asciiTheme="minorHAnsi" w:hAnsiTheme="minorHAnsi" w:cstheme="minorHAnsi"/>
        </w:rPr>
        <w:t xml:space="preserve"> and </w:t>
      </w:r>
      <w:r w:rsidR="00CE37DE" w:rsidRPr="004C79C7">
        <w:rPr>
          <w:rFonts w:asciiTheme="minorHAnsi" w:hAnsiTheme="minorHAnsi" w:cstheme="minorHAnsi"/>
        </w:rPr>
        <w:t xml:space="preserve">median, mean and standard deviation (SD) </w:t>
      </w:r>
      <w:r w:rsidR="00E70582" w:rsidRPr="004C79C7">
        <w:rPr>
          <w:rFonts w:asciiTheme="minorHAnsi" w:hAnsiTheme="minorHAnsi" w:cstheme="minorHAnsi"/>
        </w:rPr>
        <w:t xml:space="preserve">age distribution </w:t>
      </w:r>
      <w:r w:rsidR="00966307" w:rsidRPr="004C79C7">
        <w:rPr>
          <w:rFonts w:asciiTheme="minorHAnsi" w:hAnsiTheme="minorHAnsi" w:cstheme="minorHAnsi"/>
        </w:rPr>
        <w:t xml:space="preserve">by geographic </w:t>
      </w:r>
      <w:r w:rsidR="005F4D22" w:rsidRPr="004C79C7">
        <w:rPr>
          <w:rFonts w:asciiTheme="minorHAnsi" w:hAnsiTheme="minorHAnsi" w:cstheme="minorHAnsi"/>
        </w:rPr>
        <w:t>region of birth in</w:t>
      </w:r>
      <w:r w:rsidR="002869CD" w:rsidRPr="004C79C7">
        <w:rPr>
          <w:rFonts w:asciiTheme="minorHAnsi" w:hAnsiTheme="minorHAnsi" w:cstheme="minorHAnsi"/>
        </w:rPr>
        <w:t xml:space="preserve"> (a)</w:t>
      </w:r>
      <w:r w:rsidR="005F4D22" w:rsidRPr="004C79C7">
        <w:rPr>
          <w:rFonts w:asciiTheme="minorHAnsi" w:hAnsiTheme="minorHAnsi" w:cstheme="minorHAnsi"/>
        </w:rPr>
        <w:t xml:space="preserve"> South Western Sydney (SWS) and </w:t>
      </w:r>
      <w:r w:rsidR="002869CD" w:rsidRPr="004C79C7">
        <w:rPr>
          <w:rFonts w:asciiTheme="minorHAnsi" w:hAnsiTheme="minorHAnsi" w:cstheme="minorHAnsi"/>
        </w:rPr>
        <w:t xml:space="preserve">(b) </w:t>
      </w:r>
      <w:r w:rsidR="005F4D22" w:rsidRPr="004C79C7">
        <w:rPr>
          <w:rFonts w:asciiTheme="minorHAnsi" w:hAnsiTheme="minorHAnsi" w:cstheme="minorHAnsi"/>
        </w:rPr>
        <w:t>New South Wales (NSW).</w:t>
      </w:r>
    </w:p>
    <w:p w14:paraId="3AF34782" w14:textId="77777777" w:rsidR="009C7810" w:rsidRDefault="009C7810" w:rsidP="00114872">
      <w:pPr>
        <w:spacing w:line="480" w:lineRule="auto"/>
        <w:jc w:val="both"/>
      </w:pPr>
    </w:p>
    <w:p w14:paraId="1DA8C71F" w14:textId="2372D0F7" w:rsidR="00114872" w:rsidRPr="004C79C7" w:rsidRDefault="0094221D" w:rsidP="00E70582">
      <w:pPr>
        <w:pStyle w:val="Listenabsatz"/>
        <w:numPr>
          <w:ilvl w:val="0"/>
          <w:numId w:val="5"/>
        </w:numPr>
        <w:spacing w:line="480" w:lineRule="auto"/>
        <w:ind w:right="-188"/>
        <w:jc w:val="both"/>
        <w:rPr>
          <w:sz w:val="24"/>
          <w:szCs w:val="24"/>
        </w:rPr>
      </w:pPr>
      <w:r w:rsidRPr="004C79C7">
        <w:rPr>
          <w:sz w:val="24"/>
          <w:szCs w:val="24"/>
        </w:rPr>
        <w:t>Rates of TIA and stroke in South Western Sydney</w:t>
      </w:r>
    </w:p>
    <w:tbl>
      <w:tblPr>
        <w:tblW w:w="9016" w:type="dxa"/>
        <w:tblLook w:val="04A0" w:firstRow="1" w:lastRow="0" w:firstColumn="1" w:lastColumn="0" w:noHBand="0" w:noVBand="1"/>
      </w:tblPr>
      <w:tblGrid>
        <w:gridCol w:w="1999"/>
        <w:gridCol w:w="2005"/>
        <w:gridCol w:w="1033"/>
        <w:gridCol w:w="1041"/>
        <w:gridCol w:w="1138"/>
        <w:gridCol w:w="1588"/>
        <w:gridCol w:w="222"/>
      </w:tblGrid>
      <w:tr w:rsidR="009C7810" w14:paraId="47A20C8C" w14:textId="77777777" w:rsidTr="009C7810">
        <w:trPr>
          <w:gridAfter w:val="1"/>
          <w:wAfter w:w="36" w:type="dxa"/>
          <w:trHeight w:val="340"/>
        </w:trPr>
        <w:tc>
          <w:tcPr>
            <w:tcW w:w="5140" w:type="dxa"/>
            <w:gridSpan w:val="3"/>
            <w:tcBorders>
              <w:top w:val="nil"/>
              <w:left w:val="nil"/>
              <w:bottom w:val="single" w:sz="8" w:space="0" w:color="auto"/>
              <w:right w:val="nil"/>
            </w:tcBorders>
            <w:shd w:val="clear" w:color="000000" w:fill="FFFFFF"/>
            <w:noWrap/>
            <w:vAlign w:val="bottom"/>
            <w:hideMark/>
          </w:tcPr>
          <w:p w14:paraId="11153CBB" w14:textId="79E57EB9" w:rsidR="009C7810" w:rsidRDefault="009C7810">
            <w:pPr>
              <w:rPr>
                <w:rFonts w:ascii="Calibri" w:hAnsi="Calibri" w:cs="Calibri"/>
                <w:color w:val="000000"/>
              </w:rPr>
            </w:pPr>
          </w:p>
        </w:tc>
        <w:tc>
          <w:tcPr>
            <w:tcW w:w="1060" w:type="dxa"/>
            <w:tcBorders>
              <w:top w:val="nil"/>
              <w:left w:val="nil"/>
              <w:bottom w:val="single" w:sz="8" w:space="0" w:color="auto"/>
              <w:right w:val="nil"/>
            </w:tcBorders>
            <w:shd w:val="clear" w:color="000000" w:fill="FFFFFF"/>
            <w:noWrap/>
            <w:vAlign w:val="bottom"/>
            <w:hideMark/>
          </w:tcPr>
          <w:p w14:paraId="76C77ED0" w14:textId="77777777" w:rsidR="009C7810" w:rsidRDefault="009C7810">
            <w:pPr>
              <w:rPr>
                <w:rFonts w:ascii="Calibri" w:hAnsi="Calibri" w:cs="Calibri"/>
                <w:color w:val="000000"/>
              </w:rPr>
            </w:pPr>
            <w:r>
              <w:rPr>
                <w:rFonts w:ascii="Calibri" w:hAnsi="Calibri" w:cs="Calibri"/>
                <w:color w:val="000000"/>
              </w:rPr>
              <w:t> </w:t>
            </w:r>
          </w:p>
        </w:tc>
        <w:tc>
          <w:tcPr>
            <w:tcW w:w="1160" w:type="dxa"/>
            <w:tcBorders>
              <w:top w:val="nil"/>
              <w:left w:val="nil"/>
              <w:bottom w:val="single" w:sz="8" w:space="0" w:color="auto"/>
              <w:right w:val="nil"/>
            </w:tcBorders>
            <w:shd w:val="clear" w:color="000000" w:fill="FFFFFF"/>
            <w:noWrap/>
            <w:vAlign w:val="bottom"/>
            <w:hideMark/>
          </w:tcPr>
          <w:p w14:paraId="5E58EA32" w14:textId="77777777" w:rsidR="009C7810" w:rsidRDefault="009C7810">
            <w:pPr>
              <w:rPr>
                <w:rFonts w:ascii="Calibri" w:hAnsi="Calibri" w:cs="Calibri"/>
                <w:color w:val="000000"/>
              </w:rPr>
            </w:pPr>
            <w:r>
              <w:rPr>
                <w:rFonts w:ascii="Calibri" w:hAnsi="Calibri" w:cs="Calibri"/>
                <w:color w:val="000000"/>
              </w:rPr>
              <w:t> </w:t>
            </w:r>
          </w:p>
        </w:tc>
        <w:tc>
          <w:tcPr>
            <w:tcW w:w="1620" w:type="dxa"/>
            <w:tcBorders>
              <w:top w:val="nil"/>
              <w:left w:val="nil"/>
              <w:bottom w:val="single" w:sz="8" w:space="0" w:color="auto"/>
              <w:right w:val="nil"/>
            </w:tcBorders>
            <w:shd w:val="clear" w:color="000000" w:fill="FFFFFF"/>
            <w:noWrap/>
            <w:vAlign w:val="bottom"/>
            <w:hideMark/>
          </w:tcPr>
          <w:p w14:paraId="141D6B17" w14:textId="77777777" w:rsidR="009C7810" w:rsidRDefault="009C7810">
            <w:pPr>
              <w:rPr>
                <w:rFonts w:ascii="Calibri" w:hAnsi="Calibri" w:cs="Calibri"/>
                <w:color w:val="000000"/>
              </w:rPr>
            </w:pPr>
            <w:r>
              <w:rPr>
                <w:rFonts w:ascii="Calibri" w:hAnsi="Calibri" w:cs="Calibri"/>
                <w:color w:val="000000"/>
              </w:rPr>
              <w:t> </w:t>
            </w:r>
          </w:p>
        </w:tc>
      </w:tr>
      <w:tr w:rsidR="009C7810" w14:paraId="28D1C590" w14:textId="77777777" w:rsidTr="009C7810">
        <w:trPr>
          <w:gridAfter w:val="1"/>
          <w:wAfter w:w="36" w:type="dxa"/>
          <w:trHeight w:val="320"/>
        </w:trPr>
        <w:tc>
          <w:tcPr>
            <w:tcW w:w="2041" w:type="dxa"/>
            <w:tcBorders>
              <w:top w:val="nil"/>
              <w:left w:val="nil"/>
              <w:bottom w:val="nil"/>
              <w:right w:val="single" w:sz="8" w:space="0" w:color="auto"/>
            </w:tcBorders>
            <w:shd w:val="clear" w:color="000000" w:fill="FFFFFF"/>
            <w:noWrap/>
            <w:vAlign w:val="bottom"/>
            <w:hideMark/>
          </w:tcPr>
          <w:p w14:paraId="2EC843BB" w14:textId="77777777" w:rsidR="009C7810" w:rsidRDefault="009C7810">
            <w:pPr>
              <w:rPr>
                <w:rFonts w:ascii="Calibri" w:hAnsi="Calibri" w:cs="Calibri"/>
                <w:color w:val="000000"/>
              </w:rPr>
            </w:pPr>
            <w:r>
              <w:rPr>
                <w:rFonts w:ascii="Calibri" w:hAnsi="Calibri" w:cs="Calibri"/>
                <w:color w:val="000000"/>
              </w:rPr>
              <w:t> </w:t>
            </w:r>
          </w:p>
        </w:tc>
        <w:tc>
          <w:tcPr>
            <w:tcW w:w="2047" w:type="dxa"/>
            <w:vMerge w:val="restart"/>
            <w:tcBorders>
              <w:top w:val="nil"/>
              <w:left w:val="single" w:sz="8" w:space="0" w:color="auto"/>
              <w:bottom w:val="single" w:sz="8" w:space="0" w:color="000000"/>
              <w:right w:val="nil"/>
            </w:tcBorders>
            <w:shd w:val="clear" w:color="000000" w:fill="FFFFFF"/>
            <w:vAlign w:val="center"/>
            <w:hideMark/>
          </w:tcPr>
          <w:p w14:paraId="53DB33D9"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Rate per 100,000 population/years (age-standardised)</w:t>
            </w:r>
          </w:p>
        </w:tc>
        <w:tc>
          <w:tcPr>
            <w:tcW w:w="1052" w:type="dxa"/>
            <w:tcBorders>
              <w:top w:val="nil"/>
              <w:left w:val="nil"/>
              <w:bottom w:val="nil"/>
              <w:right w:val="nil"/>
            </w:tcBorders>
            <w:shd w:val="clear" w:color="000000" w:fill="FFFFFF"/>
            <w:vAlign w:val="center"/>
            <w:hideMark/>
          </w:tcPr>
          <w:p w14:paraId="1B6100A6"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Gender</w:t>
            </w:r>
          </w:p>
        </w:tc>
        <w:tc>
          <w:tcPr>
            <w:tcW w:w="3840" w:type="dxa"/>
            <w:gridSpan w:val="3"/>
            <w:tcBorders>
              <w:top w:val="single" w:sz="8" w:space="0" w:color="auto"/>
              <w:left w:val="nil"/>
              <w:bottom w:val="nil"/>
              <w:right w:val="nil"/>
            </w:tcBorders>
            <w:shd w:val="clear" w:color="000000" w:fill="FFFFFF"/>
            <w:noWrap/>
            <w:vAlign w:val="bottom"/>
            <w:hideMark/>
          </w:tcPr>
          <w:p w14:paraId="73629A99"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Age (years)</w:t>
            </w:r>
          </w:p>
        </w:tc>
      </w:tr>
      <w:tr w:rsidR="009C7810" w14:paraId="6BA9353D" w14:textId="77777777" w:rsidTr="009C7810">
        <w:trPr>
          <w:gridAfter w:val="1"/>
          <w:wAfter w:w="36" w:type="dxa"/>
          <w:trHeight w:val="458"/>
        </w:trPr>
        <w:tc>
          <w:tcPr>
            <w:tcW w:w="2041" w:type="dxa"/>
            <w:vMerge w:val="restart"/>
            <w:tcBorders>
              <w:top w:val="nil"/>
              <w:left w:val="nil"/>
              <w:bottom w:val="single" w:sz="8" w:space="0" w:color="000000"/>
              <w:right w:val="single" w:sz="8" w:space="0" w:color="auto"/>
            </w:tcBorders>
            <w:shd w:val="clear" w:color="000000" w:fill="FFFFFF"/>
            <w:noWrap/>
            <w:vAlign w:val="center"/>
            <w:hideMark/>
          </w:tcPr>
          <w:p w14:paraId="1294E109"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Geographic Region</w:t>
            </w:r>
          </w:p>
        </w:tc>
        <w:tc>
          <w:tcPr>
            <w:tcW w:w="2047" w:type="dxa"/>
            <w:vMerge/>
            <w:tcBorders>
              <w:top w:val="nil"/>
              <w:left w:val="single" w:sz="8" w:space="0" w:color="auto"/>
              <w:bottom w:val="single" w:sz="8" w:space="0" w:color="000000"/>
              <w:right w:val="nil"/>
            </w:tcBorders>
            <w:vAlign w:val="center"/>
            <w:hideMark/>
          </w:tcPr>
          <w:p w14:paraId="7489C0D3" w14:textId="77777777" w:rsidR="009C7810" w:rsidRDefault="009C7810">
            <w:pPr>
              <w:rPr>
                <w:rFonts w:ascii="Calibri" w:hAnsi="Calibri" w:cs="Calibri"/>
                <w:b/>
                <w:bCs/>
                <w:color w:val="000000"/>
                <w:sz w:val="22"/>
                <w:szCs w:val="22"/>
              </w:rPr>
            </w:pPr>
          </w:p>
        </w:tc>
        <w:tc>
          <w:tcPr>
            <w:tcW w:w="1052" w:type="dxa"/>
            <w:vMerge w:val="restart"/>
            <w:tcBorders>
              <w:top w:val="nil"/>
              <w:left w:val="nil"/>
              <w:bottom w:val="single" w:sz="8" w:space="0" w:color="000000"/>
              <w:right w:val="nil"/>
            </w:tcBorders>
            <w:shd w:val="clear" w:color="000000" w:fill="FFFFFF"/>
            <w:vAlign w:val="center"/>
            <w:hideMark/>
          </w:tcPr>
          <w:p w14:paraId="63B76572"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 Male</w:t>
            </w:r>
          </w:p>
        </w:tc>
        <w:tc>
          <w:tcPr>
            <w:tcW w:w="1060" w:type="dxa"/>
            <w:vMerge w:val="restart"/>
            <w:tcBorders>
              <w:top w:val="nil"/>
              <w:left w:val="nil"/>
              <w:bottom w:val="single" w:sz="8" w:space="0" w:color="000000"/>
              <w:right w:val="nil"/>
            </w:tcBorders>
            <w:shd w:val="clear" w:color="000000" w:fill="FFFFFF"/>
            <w:vAlign w:val="center"/>
            <w:hideMark/>
          </w:tcPr>
          <w:p w14:paraId="0DBBBDEE"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Median</w:t>
            </w:r>
          </w:p>
        </w:tc>
        <w:tc>
          <w:tcPr>
            <w:tcW w:w="1160" w:type="dxa"/>
            <w:vMerge w:val="restart"/>
            <w:tcBorders>
              <w:top w:val="nil"/>
              <w:left w:val="nil"/>
              <w:bottom w:val="single" w:sz="8" w:space="0" w:color="000000"/>
              <w:right w:val="nil"/>
            </w:tcBorders>
            <w:shd w:val="clear" w:color="000000" w:fill="FFFFFF"/>
            <w:noWrap/>
            <w:vAlign w:val="center"/>
            <w:hideMark/>
          </w:tcPr>
          <w:p w14:paraId="7671FC12"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 xml:space="preserve">Mean </w:t>
            </w:r>
          </w:p>
        </w:tc>
        <w:tc>
          <w:tcPr>
            <w:tcW w:w="1620" w:type="dxa"/>
            <w:vMerge w:val="restart"/>
            <w:tcBorders>
              <w:top w:val="nil"/>
              <w:left w:val="nil"/>
              <w:bottom w:val="single" w:sz="8" w:space="0" w:color="000000"/>
              <w:right w:val="nil"/>
            </w:tcBorders>
            <w:shd w:val="clear" w:color="000000" w:fill="FFFFFF"/>
            <w:noWrap/>
            <w:vAlign w:val="center"/>
            <w:hideMark/>
          </w:tcPr>
          <w:p w14:paraId="0DE0299D" w14:textId="77777777" w:rsidR="009C7810" w:rsidRDefault="009C7810">
            <w:pPr>
              <w:rPr>
                <w:rFonts w:ascii="Calibri" w:hAnsi="Calibri" w:cs="Calibri"/>
                <w:b/>
                <w:bCs/>
                <w:color w:val="000000"/>
                <w:sz w:val="22"/>
                <w:szCs w:val="22"/>
              </w:rPr>
            </w:pPr>
            <w:r>
              <w:rPr>
                <w:rFonts w:ascii="Calibri" w:hAnsi="Calibri" w:cs="Calibri"/>
                <w:b/>
                <w:bCs/>
                <w:color w:val="000000"/>
                <w:sz w:val="22"/>
                <w:szCs w:val="22"/>
              </w:rPr>
              <w:t xml:space="preserve">± </w:t>
            </w:r>
            <w:proofErr w:type="spellStart"/>
            <w:r>
              <w:rPr>
                <w:rFonts w:ascii="Calibri" w:hAnsi="Calibri" w:cs="Calibri"/>
                <w:b/>
                <w:bCs/>
                <w:color w:val="000000"/>
                <w:sz w:val="22"/>
                <w:szCs w:val="22"/>
              </w:rPr>
              <w:t>StDev</w:t>
            </w:r>
            <w:proofErr w:type="spellEnd"/>
            <w:r>
              <w:rPr>
                <w:rFonts w:ascii="Calibri" w:hAnsi="Calibri" w:cs="Calibri"/>
                <w:b/>
                <w:bCs/>
                <w:color w:val="000000"/>
                <w:sz w:val="22"/>
                <w:szCs w:val="22"/>
              </w:rPr>
              <w:t xml:space="preserve"> (Range)</w:t>
            </w:r>
          </w:p>
        </w:tc>
      </w:tr>
      <w:tr w:rsidR="009C7810" w14:paraId="40C84F0D" w14:textId="77777777" w:rsidTr="009C7810">
        <w:trPr>
          <w:trHeight w:val="340"/>
        </w:trPr>
        <w:tc>
          <w:tcPr>
            <w:tcW w:w="2041" w:type="dxa"/>
            <w:vMerge/>
            <w:tcBorders>
              <w:top w:val="nil"/>
              <w:left w:val="nil"/>
              <w:bottom w:val="single" w:sz="8" w:space="0" w:color="000000"/>
              <w:right w:val="single" w:sz="8" w:space="0" w:color="auto"/>
            </w:tcBorders>
            <w:vAlign w:val="center"/>
            <w:hideMark/>
          </w:tcPr>
          <w:p w14:paraId="556C50C2" w14:textId="77777777" w:rsidR="009C7810" w:rsidRDefault="009C7810">
            <w:pPr>
              <w:rPr>
                <w:rFonts w:ascii="Calibri" w:hAnsi="Calibri" w:cs="Calibri"/>
                <w:b/>
                <w:bCs/>
                <w:color w:val="000000"/>
                <w:sz w:val="22"/>
                <w:szCs w:val="22"/>
              </w:rPr>
            </w:pPr>
          </w:p>
        </w:tc>
        <w:tc>
          <w:tcPr>
            <w:tcW w:w="2047" w:type="dxa"/>
            <w:vMerge/>
            <w:tcBorders>
              <w:top w:val="nil"/>
              <w:left w:val="single" w:sz="8" w:space="0" w:color="auto"/>
              <w:bottom w:val="single" w:sz="8" w:space="0" w:color="000000"/>
              <w:right w:val="nil"/>
            </w:tcBorders>
            <w:vAlign w:val="center"/>
            <w:hideMark/>
          </w:tcPr>
          <w:p w14:paraId="3762F606" w14:textId="77777777" w:rsidR="009C7810" w:rsidRDefault="009C7810">
            <w:pPr>
              <w:rPr>
                <w:rFonts w:ascii="Calibri" w:hAnsi="Calibri" w:cs="Calibri"/>
                <w:b/>
                <w:bCs/>
                <w:color w:val="000000"/>
                <w:sz w:val="22"/>
                <w:szCs w:val="22"/>
              </w:rPr>
            </w:pPr>
          </w:p>
        </w:tc>
        <w:tc>
          <w:tcPr>
            <w:tcW w:w="1052" w:type="dxa"/>
            <w:vMerge/>
            <w:tcBorders>
              <w:top w:val="nil"/>
              <w:left w:val="nil"/>
              <w:bottom w:val="single" w:sz="8" w:space="0" w:color="000000"/>
              <w:right w:val="nil"/>
            </w:tcBorders>
            <w:vAlign w:val="center"/>
            <w:hideMark/>
          </w:tcPr>
          <w:p w14:paraId="6A850BF5" w14:textId="77777777" w:rsidR="009C7810" w:rsidRDefault="009C7810">
            <w:pPr>
              <w:rPr>
                <w:rFonts w:ascii="Calibri" w:hAnsi="Calibri" w:cs="Calibri"/>
                <w:b/>
                <w:bCs/>
                <w:color w:val="000000"/>
                <w:sz w:val="22"/>
                <w:szCs w:val="22"/>
              </w:rPr>
            </w:pPr>
          </w:p>
        </w:tc>
        <w:tc>
          <w:tcPr>
            <w:tcW w:w="1060" w:type="dxa"/>
            <w:vMerge/>
            <w:tcBorders>
              <w:top w:val="nil"/>
              <w:left w:val="nil"/>
              <w:bottom w:val="single" w:sz="8" w:space="0" w:color="000000"/>
              <w:right w:val="nil"/>
            </w:tcBorders>
            <w:vAlign w:val="center"/>
            <w:hideMark/>
          </w:tcPr>
          <w:p w14:paraId="0D28B6A9" w14:textId="77777777" w:rsidR="009C7810" w:rsidRDefault="009C7810">
            <w:pPr>
              <w:rPr>
                <w:rFonts w:ascii="Calibri" w:hAnsi="Calibri" w:cs="Calibri"/>
                <w:b/>
                <w:bCs/>
                <w:color w:val="000000"/>
                <w:sz w:val="22"/>
                <w:szCs w:val="22"/>
              </w:rPr>
            </w:pPr>
          </w:p>
        </w:tc>
        <w:tc>
          <w:tcPr>
            <w:tcW w:w="1160" w:type="dxa"/>
            <w:vMerge/>
            <w:tcBorders>
              <w:top w:val="nil"/>
              <w:left w:val="nil"/>
              <w:bottom w:val="single" w:sz="8" w:space="0" w:color="000000"/>
              <w:right w:val="nil"/>
            </w:tcBorders>
            <w:vAlign w:val="center"/>
            <w:hideMark/>
          </w:tcPr>
          <w:p w14:paraId="6DF42026" w14:textId="77777777" w:rsidR="009C7810" w:rsidRDefault="009C7810">
            <w:pPr>
              <w:rPr>
                <w:rFonts w:ascii="Calibri" w:hAnsi="Calibri" w:cs="Calibri"/>
                <w:b/>
                <w:bCs/>
                <w:color w:val="000000"/>
                <w:sz w:val="22"/>
                <w:szCs w:val="22"/>
              </w:rPr>
            </w:pPr>
          </w:p>
        </w:tc>
        <w:tc>
          <w:tcPr>
            <w:tcW w:w="1620" w:type="dxa"/>
            <w:vMerge/>
            <w:tcBorders>
              <w:top w:val="nil"/>
              <w:left w:val="nil"/>
              <w:bottom w:val="single" w:sz="8" w:space="0" w:color="000000"/>
              <w:right w:val="nil"/>
            </w:tcBorders>
            <w:vAlign w:val="center"/>
            <w:hideMark/>
          </w:tcPr>
          <w:p w14:paraId="498238D5" w14:textId="77777777" w:rsidR="009C7810" w:rsidRDefault="009C7810">
            <w:pPr>
              <w:rPr>
                <w:rFonts w:ascii="Calibri" w:hAnsi="Calibri" w:cs="Calibri"/>
                <w:b/>
                <w:bCs/>
                <w:color w:val="000000"/>
                <w:sz w:val="22"/>
                <w:szCs w:val="22"/>
              </w:rPr>
            </w:pPr>
          </w:p>
        </w:tc>
        <w:tc>
          <w:tcPr>
            <w:tcW w:w="36" w:type="dxa"/>
            <w:tcBorders>
              <w:top w:val="nil"/>
              <w:left w:val="nil"/>
              <w:bottom w:val="nil"/>
              <w:right w:val="nil"/>
            </w:tcBorders>
            <w:shd w:val="clear" w:color="auto" w:fill="auto"/>
            <w:noWrap/>
            <w:vAlign w:val="bottom"/>
            <w:hideMark/>
          </w:tcPr>
          <w:p w14:paraId="23CB13EE" w14:textId="77777777" w:rsidR="009C7810" w:rsidRDefault="009C7810">
            <w:pPr>
              <w:rPr>
                <w:rFonts w:ascii="Calibri" w:hAnsi="Calibri" w:cs="Calibri"/>
                <w:b/>
                <w:bCs/>
                <w:color w:val="000000"/>
                <w:sz w:val="22"/>
                <w:szCs w:val="22"/>
              </w:rPr>
            </w:pPr>
          </w:p>
        </w:tc>
      </w:tr>
      <w:tr w:rsidR="009C7810" w14:paraId="0695CE13"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5F8D8B6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Southern Europe</w:t>
            </w:r>
          </w:p>
        </w:tc>
        <w:tc>
          <w:tcPr>
            <w:tcW w:w="2047" w:type="dxa"/>
            <w:tcBorders>
              <w:top w:val="nil"/>
              <w:left w:val="nil"/>
              <w:bottom w:val="nil"/>
              <w:right w:val="nil"/>
            </w:tcBorders>
            <w:shd w:val="clear" w:color="000000" w:fill="FFFFFF"/>
            <w:noWrap/>
            <w:vAlign w:val="center"/>
            <w:hideMark/>
          </w:tcPr>
          <w:p w14:paraId="5429B48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78</w:t>
            </w:r>
          </w:p>
        </w:tc>
        <w:tc>
          <w:tcPr>
            <w:tcW w:w="1052" w:type="dxa"/>
            <w:tcBorders>
              <w:top w:val="nil"/>
              <w:left w:val="nil"/>
              <w:bottom w:val="nil"/>
              <w:right w:val="nil"/>
            </w:tcBorders>
            <w:shd w:val="clear" w:color="000000" w:fill="FFFFFF"/>
            <w:vAlign w:val="center"/>
            <w:hideMark/>
          </w:tcPr>
          <w:p w14:paraId="5F005FA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55</w:t>
            </w:r>
          </w:p>
        </w:tc>
        <w:tc>
          <w:tcPr>
            <w:tcW w:w="1060" w:type="dxa"/>
            <w:tcBorders>
              <w:top w:val="nil"/>
              <w:left w:val="nil"/>
              <w:bottom w:val="nil"/>
              <w:right w:val="nil"/>
            </w:tcBorders>
            <w:shd w:val="clear" w:color="000000" w:fill="FFFFFF"/>
            <w:noWrap/>
            <w:vAlign w:val="center"/>
            <w:hideMark/>
          </w:tcPr>
          <w:p w14:paraId="2C62B97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78</w:t>
            </w:r>
          </w:p>
        </w:tc>
        <w:tc>
          <w:tcPr>
            <w:tcW w:w="1160" w:type="dxa"/>
            <w:tcBorders>
              <w:top w:val="nil"/>
              <w:left w:val="nil"/>
              <w:bottom w:val="nil"/>
              <w:right w:val="nil"/>
            </w:tcBorders>
            <w:shd w:val="clear" w:color="000000" w:fill="FFFFFF"/>
            <w:noWrap/>
            <w:vAlign w:val="center"/>
            <w:hideMark/>
          </w:tcPr>
          <w:p w14:paraId="62714F8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76.3</w:t>
            </w:r>
          </w:p>
        </w:tc>
        <w:tc>
          <w:tcPr>
            <w:tcW w:w="1620" w:type="dxa"/>
            <w:tcBorders>
              <w:top w:val="nil"/>
              <w:left w:val="nil"/>
              <w:bottom w:val="nil"/>
              <w:right w:val="nil"/>
            </w:tcBorders>
            <w:shd w:val="clear" w:color="000000" w:fill="FFFFFF"/>
            <w:noWrap/>
            <w:vAlign w:val="center"/>
            <w:hideMark/>
          </w:tcPr>
          <w:p w14:paraId="30061889" w14:textId="77777777" w:rsidR="009C7810" w:rsidRDefault="009C7810">
            <w:pPr>
              <w:rPr>
                <w:rFonts w:ascii="Calibri" w:hAnsi="Calibri" w:cs="Calibri"/>
                <w:color w:val="000000"/>
                <w:sz w:val="22"/>
                <w:szCs w:val="22"/>
              </w:rPr>
            </w:pPr>
            <w:r>
              <w:rPr>
                <w:rFonts w:ascii="Calibri" w:hAnsi="Calibri" w:cs="Calibri"/>
                <w:color w:val="000000"/>
                <w:sz w:val="22"/>
                <w:szCs w:val="22"/>
              </w:rPr>
              <w:t>± 10.3 (31-101)</w:t>
            </w:r>
          </w:p>
        </w:tc>
        <w:tc>
          <w:tcPr>
            <w:tcW w:w="36" w:type="dxa"/>
            <w:vAlign w:val="center"/>
            <w:hideMark/>
          </w:tcPr>
          <w:p w14:paraId="74E815B6" w14:textId="77777777" w:rsidR="009C7810" w:rsidRDefault="009C7810">
            <w:pPr>
              <w:rPr>
                <w:sz w:val="20"/>
                <w:szCs w:val="20"/>
              </w:rPr>
            </w:pPr>
          </w:p>
        </w:tc>
      </w:tr>
      <w:tr w:rsidR="009C7810" w14:paraId="6AD546F8"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3C0F5232"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Eastern Europe</w:t>
            </w:r>
          </w:p>
        </w:tc>
        <w:tc>
          <w:tcPr>
            <w:tcW w:w="2047" w:type="dxa"/>
            <w:tcBorders>
              <w:top w:val="nil"/>
              <w:left w:val="nil"/>
              <w:bottom w:val="nil"/>
              <w:right w:val="nil"/>
            </w:tcBorders>
            <w:shd w:val="clear" w:color="000000" w:fill="FFFFFF"/>
            <w:noWrap/>
            <w:vAlign w:val="center"/>
            <w:hideMark/>
          </w:tcPr>
          <w:p w14:paraId="32D110D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124</w:t>
            </w:r>
          </w:p>
        </w:tc>
        <w:tc>
          <w:tcPr>
            <w:tcW w:w="1052" w:type="dxa"/>
            <w:tcBorders>
              <w:top w:val="nil"/>
              <w:left w:val="nil"/>
              <w:bottom w:val="nil"/>
              <w:right w:val="nil"/>
            </w:tcBorders>
            <w:shd w:val="clear" w:color="000000" w:fill="FFFFFF"/>
            <w:vAlign w:val="center"/>
            <w:hideMark/>
          </w:tcPr>
          <w:p w14:paraId="19800FA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45.6</w:t>
            </w:r>
          </w:p>
        </w:tc>
        <w:tc>
          <w:tcPr>
            <w:tcW w:w="1060" w:type="dxa"/>
            <w:tcBorders>
              <w:top w:val="nil"/>
              <w:left w:val="nil"/>
              <w:bottom w:val="nil"/>
              <w:right w:val="nil"/>
            </w:tcBorders>
            <w:shd w:val="clear" w:color="000000" w:fill="FFFFFF"/>
            <w:noWrap/>
            <w:vAlign w:val="center"/>
            <w:hideMark/>
          </w:tcPr>
          <w:p w14:paraId="60E543B2"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81</w:t>
            </w:r>
          </w:p>
        </w:tc>
        <w:tc>
          <w:tcPr>
            <w:tcW w:w="1160" w:type="dxa"/>
            <w:tcBorders>
              <w:top w:val="nil"/>
              <w:left w:val="nil"/>
              <w:bottom w:val="nil"/>
              <w:right w:val="nil"/>
            </w:tcBorders>
            <w:shd w:val="clear" w:color="000000" w:fill="FFFFFF"/>
            <w:noWrap/>
            <w:vAlign w:val="center"/>
            <w:hideMark/>
          </w:tcPr>
          <w:p w14:paraId="5662EF2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79.2</w:t>
            </w:r>
          </w:p>
        </w:tc>
        <w:tc>
          <w:tcPr>
            <w:tcW w:w="1620" w:type="dxa"/>
            <w:tcBorders>
              <w:top w:val="nil"/>
              <w:left w:val="nil"/>
              <w:bottom w:val="nil"/>
              <w:right w:val="nil"/>
            </w:tcBorders>
            <w:shd w:val="clear" w:color="000000" w:fill="FFFFFF"/>
            <w:noWrap/>
            <w:vAlign w:val="center"/>
            <w:hideMark/>
          </w:tcPr>
          <w:p w14:paraId="2C7ED104" w14:textId="77777777" w:rsidR="009C7810" w:rsidRDefault="009C7810">
            <w:pPr>
              <w:rPr>
                <w:rFonts w:ascii="Calibri" w:hAnsi="Calibri" w:cs="Calibri"/>
                <w:color w:val="000000"/>
                <w:sz w:val="22"/>
                <w:szCs w:val="22"/>
              </w:rPr>
            </w:pPr>
            <w:r>
              <w:rPr>
                <w:rFonts w:ascii="Calibri" w:hAnsi="Calibri" w:cs="Calibri"/>
                <w:color w:val="000000"/>
                <w:sz w:val="22"/>
                <w:szCs w:val="22"/>
              </w:rPr>
              <w:t>± 11.8 (28-101)</w:t>
            </w:r>
          </w:p>
        </w:tc>
        <w:tc>
          <w:tcPr>
            <w:tcW w:w="36" w:type="dxa"/>
            <w:vAlign w:val="center"/>
            <w:hideMark/>
          </w:tcPr>
          <w:p w14:paraId="1825525C" w14:textId="77777777" w:rsidR="009C7810" w:rsidRDefault="009C7810">
            <w:pPr>
              <w:rPr>
                <w:sz w:val="20"/>
                <w:szCs w:val="20"/>
              </w:rPr>
            </w:pPr>
          </w:p>
        </w:tc>
      </w:tr>
      <w:tr w:rsidR="009C7810" w14:paraId="0F34938C"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1310971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Western Europe</w:t>
            </w:r>
          </w:p>
        </w:tc>
        <w:tc>
          <w:tcPr>
            <w:tcW w:w="2047" w:type="dxa"/>
            <w:tcBorders>
              <w:top w:val="nil"/>
              <w:left w:val="nil"/>
              <w:bottom w:val="nil"/>
              <w:right w:val="nil"/>
            </w:tcBorders>
            <w:shd w:val="clear" w:color="000000" w:fill="FFFFFF"/>
            <w:noWrap/>
            <w:vAlign w:val="center"/>
            <w:hideMark/>
          </w:tcPr>
          <w:p w14:paraId="7E816F6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97</w:t>
            </w:r>
          </w:p>
        </w:tc>
        <w:tc>
          <w:tcPr>
            <w:tcW w:w="1052" w:type="dxa"/>
            <w:tcBorders>
              <w:top w:val="nil"/>
              <w:left w:val="nil"/>
              <w:bottom w:val="nil"/>
              <w:right w:val="nil"/>
            </w:tcBorders>
            <w:shd w:val="clear" w:color="000000" w:fill="FFFFFF"/>
            <w:vAlign w:val="center"/>
            <w:hideMark/>
          </w:tcPr>
          <w:p w14:paraId="469C7E2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50.7</w:t>
            </w:r>
          </w:p>
        </w:tc>
        <w:tc>
          <w:tcPr>
            <w:tcW w:w="1060" w:type="dxa"/>
            <w:tcBorders>
              <w:top w:val="nil"/>
              <w:left w:val="nil"/>
              <w:bottom w:val="nil"/>
              <w:right w:val="nil"/>
            </w:tcBorders>
            <w:shd w:val="clear" w:color="000000" w:fill="FFFFFF"/>
            <w:noWrap/>
            <w:vAlign w:val="center"/>
            <w:hideMark/>
          </w:tcPr>
          <w:p w14:paraId="7CA0FBE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78</w:t>
            </w:r>
          </w:p>
        </w:tc>
        <w:tc>
          <w:tcPr>
            <w:tcW w:w="1160" w:type="dxa"/>
            <w:tcBorders>
              <w:top w:val="nil"/>
              <w:left w:val="nil"/>
              <w:bottom w:val="nil"/>
              <w:right w:val="nil"/>
            </w:tcBorders>
            <w:shd w:val="clear" w:color="000000" w:fill="FFFFFF"/>
            <w:noWrap/>
            <w:vAlign w:val="center"/>
            <w:hideMark/>
          </w:tcPr>
          <w:p w14:paraId="46EBD2C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76.9</w:t>
            </w:r>
          </w:p>
        </w:tc>
        <w:tc>
          <w:tcPr>
            <w:tcW w:w="1620" w:type="dxa"/>
            <w:tcBorders>
              <w:top w:val="nil"/>
              <w:left w:val="nil"/>
              <w:bottom w:val="nil"/>
              <w:right w:val="nil"/>
            </w:tcBorders>
            <w:shd w:val="clear" w:color="000000" w:fill="FFFFFF"/>
            <w:noWrap/>
            <w:vAlign w:val="center"/>
            <w:hideMark/>
          </w:tcPr>
          <w:p w14:paraId="60024029" w14:textId="77777777" w:rsidR="009C7810" w:rsidRDefault="009C7810">
            <w:pPr>
              <w:rPr>
                <w:rFonts w:ascii="Calibri" w:hAnsi="Calibri" w:cs="Calibri"/>
                <w:color w:val="000000"/>
                <w:sz w:val="22"/>
                <w:szCs w:val="22"/>
              </w:rPr>
            </w:pPr>
            <w:r>
              <w:rPr>
                <w:rFonts w:ascii="Calibri" w:hAnsi="Calibri" w:cs="Calibri"/>
                <w:color w:val="000000"/>
                <w:sz w:val="22"/>
                <w:szCs w:val="22"/>
              </w:rPr>
              <w:t>± 10.4 (42-97)</w:t>
            </w:r>
          </w:p>
        </w:tc>
        <w:tc>
          <w:tcPr>
            <w:tcW w:w="36" w:type="dxa"/>
            <w:vAlign w:val="center"/>
            <w:hideMark/>
          </w:tcPr>
          <w:p w14:paraId="51644840" w14:textId="77777777" w:rsidR="009C7810" w:rsidRDefault="009C7810">
            <w:pPr>
              <w:rPr>
                <w:sz w:val="20"/>
                <w:szCs w:val="20"/>
              </w:rPr>
            </w:pPr>
          </w:p>
        </w:tc>
      </w:tr>
      <w:tr w:rsidR="009C7810" w14:paraId="1ED549C2"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6F0D229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Northern Europe</w:t>
            </w:r>
          </w:p>
        </w:tc>
        <w:tc>
          <w:tcPr>
            <w:tcW w:w="2047" w:type="dxa"/>
            <w:tcBorders>
              <w:top w:val="nil"/>
              <w:left w:val="nil"/>
              <w:bottom w:val="nil"/>
              <w:right w:val="nil"/>
            </w:tcBorders>
            <w:shd w:val="clear" w:color="000000" w:fill="FFFFFF"/>
            <w:noWrap/>
            <w:vAlign w:val="center"/>
            <w:hideMark/>
          </w:tcPr>
          <w:p w14:paraId="65F51F0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113</w:t>
            </w:r>
          </w:p>
        </w:tc>
        <w:tc>
          <w:tcPr>
            <w:tcW w:w="1052" w:type="dxa"/>
            <w:tcBorders>
              <w:top w:val="nil"/>
              <w:left w:val="nil"/>
              <w:bottom w:val="nil"/>
              <w:right w:val="nil"/>
            </w:tcBorders>
            <w:shd w:val="clear" w:color="000000" w:fill="FFFFFF"/>
            <w:vAlign w:val="center"/>
            <w:hideMark/>
          </w:tcPr>
          <w:p w14:paraId="07B4022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44.9</w:t>
            </w:r>
          </w:p>
        </w:tc>
        <w:tc>
          <w:tcPr>
            <w:tcW w:w="1060" w:type="dxa"/>
            <w:tcBorders>
              <w:top w:val="nil"/>
              <w:left w:val="nil"/>
              <w:bottom w:val="nil"/>
              <w:right w:val="nil"/>
            </w:tcBorders>
            <w:shd w:val="clear" w:color="000000" w:fill="FFFFFF"/>
            <w:noWrap/>
            <w:vAlign w:val="center"/>
            <w:hideMark/>
          </w:tcPr>
          <w:p w14:paraId="1FC22A0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80.5</w:t>
            </w:r>
          </w:p>
        </w:tc>
        <w:tc>
          <w:tcPr>
            <w:tcW w:w="1160" w:type="dxa"/>
            <w:tcBorders>
              <w:top w:val="nil"/>
              <w:left w:val="nil"/>
              <w:bottom w:val="nil"/>
              <w:right w:val="nil"/>
            </w:tcBorders>
            <w:shd w:val="clear" w:color="000000" w:fill="FFFFFF"/>
            <w:noWrap/>
            <w:vAlign w:val="center"/>
            <w:hideMark/>
          </w:tcPr>
          <w:p w14:paraId="76D3A61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78.7</w:t>
            </w:r>
          </w:p>
        </w:tc>
        <w:tc>
          <w:tcPr>
            <w:tcW w:w="1620" w:type="dxa"/>
            <w:tcBorders>
              <w:top w:val="nil"/>
              <w:left w:val="nil"/>
              <w:bottom w:val="nil"/>
              <w:right w:val="nil"/>
            </w:tcBorders>
            <w:shd w:val="clear" w:color="000000" w:fill="FFFFFF"/>
            <w:noWrap/>
            <w:vAlign w:val="center"/>
            <w:hideMark/>
          </w:tcPr>
          <w:p w14:paraId="30987044" w14:textId="77777777" w:rsidR="009C7810" w:rsidRDefault="009C7810">
            <w:pPr>
              <w:rPr>
                <w:rFonts w:ascii="Calibri" w:hAnsi="Calibri" w:cs="Calibri"/>
                <w:color w:val="000000"/>
                <w:sz w:val="22"/>
                <w:szCs w:val="22"/>
              </w:rPr>
            </w:pPr>
            <w:r>
              <w:rPr>
                <w:rFonts w:ascii="Calibri" w:hAnsi="Calibri" w:cs="Calibri"/>
                <w:color w:val="000000"/>
                <w:sz w:val="22"/>
                <w:szCs w:val="22"/>
              </w:rPr>
              <w:t>± 12.4 (33-99)</w:t>
            </w:r>
          </w:p>
        </w:tc>
        <w:tc>
          <w:tcPr>
            <w:tcW w:w="36" w:type="dxa"/>
            <w:vAlign w:val="center"/>
            <w:hideMark/>
          </w:tcPr>
          <w:p w14:paraId="6317B05A" w14:textId="77777777" w:rsidR="009C7810" w:rsidRDefault="009C7810">
            <w:pPr>
              <w:rPr>
                <w:sz w:val="20"/>
                <w:szCs w:val="20"/>
              </w:rPr>
            </w:pPr>
          </w:p>
        </w:tc>
      </w:tr>
      <w:tr w:rsidR="009C7810" w14:paraId="79EB51F6"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777B61E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United Kingdom</w:t>
            </w:r>
          </w:p>
        </w:tc>
        <w:tc>
          <w:tcPr>
            <w:tcW w:w="2047" w:type="dxa"/>
            <w:tcBorders>
              <w:top w:val="nil"/>
              <w:left w:val="nil"/>
              <w:bottom w:val="nil"/>
              <w:right w:val="nil"/>
            </w:tcBorders>
            <w:shd w:val="clear" w:color="000000" w:fill="FFFFFF"/>
            <w:noWrap/>
            <w:vAlign w:val="center"/>
            <w:hideMark/>
          </w:tcPr>
          <w:p w14:paraId="5366DCB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96</w:t>
            </w:r>
          </w:p>
        </w:tc>
        <w:tc>
          <w:tcPr>
            <w:tcW w:w="1052" w:type="dxa"/>
            <w:tcBorders>
              <w:top w:val="nil"/>
              <w:left w:val="nil"/>
              <w:bottom w:val="nil"/>
              <w:right w:val="nil"/>
            </w:tcBorders>
            <w:shd w:val="clear" w:color="000000" w:fill="FFFFFF"/>
            <w:vAlign w:val="center"/>
            <w:hideMark/>
          </w:tcPr>
          <w:p w14:paraId="2C2F1CF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55.4</w:t>
            </w:r>
          </w:p>
        </w:tc>
        <w:tc>
          <w:tcPr>
            <w:tcW w:w="1060" w:type="dxa"/>
            <w:tcBorders>
              <w:top w:val="nil"/>
              <w:left w:val="nil"/>
              <w:bottom w:val="nil"/>
              <w:right w:val="nil"/>
            </w:tcBorders>
            <w:shd w:val="clear" w:color="000000" w:fill="FFFFFF"/>
            <w:noWrap/>
            <w:vAlign w:val="center"/>
            <w:hideMark/>
          </w:tcPr>
          <w:p w14:paraId="2678306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77</w:t>
            </w:r>
          </w:p>
        </w:tc>
        <w:tc>
          <w:tcPr>
            <w:tcW w:w="1160" w:type="dxa"/>
            <w:tcBorders>
              <w:top w:val="nil"/>
              <w:left w:val="nil"/>
              <w:bottom w:val="nil"/>
              <w:right w:val="nil"/>
            </w:tcBorders>
            <w:shd w:val="clear" w:color="000000" w:fill="FFFFFF"/>
            <w:noWrap/>
            <w:vAlign w:val="center"/>
            <w:hideMark/>
          </w:tcPr>
          <w:p w14:paraId="6BE61AD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75.1</w:t>
            </w:r>
          </w:p>
        </w:tc>
        <w:tc>
          <w:tcPr>
            <w:tcW w:w="1620" w:type="dxa"/>
            <w:tcBorders>
              <w:top w:val="nil"/>
              <w:left w:val="nil"/>
              <w:bottom w:val="nil"/>
              <w:right w:val="nil"/>
            </w:tcBorders>
            <w:shd w:val="clear" w:color="000000" w:fill="FFFFFF"/>
            <w:noWrap/>
            <w:vAlign w:val="center"/>
            <w:hideMark/>
          </w:tcPr>
          <w:p w14:paraId="759F8243" w14:textId="77777777" w:rsidR="009C7810" w:rsidRDefault="009C7810">
            <w:pPr>
              <w:rPr>
                <w:rFonts w:ascii="Calibri" w:hAnsi="Calibri" w:cs="Calibri"/>
                <w:color w:val="000000"/>
                <w:sz w:val="22"/>
                <w:szCs w:val="22"/>
              </w:rPr>
            </w:pPr>
            <w:r>
              <w:rPr>
                <w:rFonts w:ascii="Calibri" w:hAnsi="Calibri" w:cs="Calibri"/>
                <w:color w:val="000000"/>
                <w:sz w:val="22"/>
                <w:szCs w:val="22"/>
              </w:rPr>
              <w:t>± 11.8 (28-99)</w:t>
            </w:r>
          </w:p>
        </w:tc>
        <w:tc>
          <w:tcPr>
            <w:tcW w:w="36" w:type="dxa"/>
            <w:vAlign w:val="center"/>
            <w:hideMark/>
          </w:tcPr>
          <w:p w14:paraId="03554957" w14:textId="77777777" w:rsidR="009C7810" w:rsidRDefault="009C7810">
            <w:pPr>
              <w:rPr>
                <w:sz w:val="20"/>
                <w:szCs w:val="20"/>
              </w:rPr>
            </w:pPr>
          </w:p>
        </w:tc>
      </w:tr>
      <w:tr w:rsidR="009C7810" w14:paraId="60F38858"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53B455E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Polynesia</w:t>
            </w:r>
          </w:p>
        </w:tc>
        <w:tc>
          <w:tcPr>
            <w:tcW w:w="2047" w:type="dxa"/>
            <w:tcBorders>
              <w:top w:val="nil"/>
              <w:left w:val="nil"/>
              <w:bottom w:val="nil"/>
              <w:right w:val="nil"/>
            </w:tcBorders>
            <w:shd w:val="clear" w:color="000000" w:fill="FFFFFF"/>
            <w:noWrap/>
            <w:vAlign w:val="center"/>
            <w:hideMark/>
          </w:tcPr>
          <w:p w14:paraId="484FB84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252</w:t>
            </w:r>
          </w:p>
        </w:tc>
        <w:tc>
          <w:tcPr>
            <w:tcW w:w="1052" w:type="dxa"/>
            <w:tcBorders>
              <w:top w:val="nil"/>
              <w:left w:val="nil"/>
              <w:bottom w:val="nil"/>
              <w:right w:val="nil"/>
            </w:tcBorders>
            <w:shd w:val="clear" w:color="000000" w:fill="FFFFFF"/>
            <w:vAlign w:val="center"/>
            <w:hideMark/>
          </w:tcPr>
          <w:p w14:paraId="355CB12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54.8</w:t>
            </w:r>
          </w:p>
        </w:tc>
        <w:tc>
          <w:tcPr>
            <w:tcW w:w="1060" w:type="dxa"/>
            <w:tcBorders>
              <w:top w:val="nil"/>
              <w:left w:val="nil"/>
              <w:bottom w:val="nil"/>
              <w:right w:val="nil"/>
            </w:tcBorders>
            <w:shd w:val="clear" w:color="000000" w:fill="FFFFFF"/>
            <w:noWrap/>
            <w:vAlign w:val="center"/>
            <w:hideMark/>
          </w:tcPr>
          <w:p w14:paraId="4005756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64</w:t>
            </w:r>
          </w:p>
        </w:tc>
        <w:tc>
          <w:tcPr>
            <w:tcW w:w="1160" w:type="dxa"/>
            <w:tcBorders>
              <w:top w:val="nil"/>
              <w:left w:val="nil"/>
              <w:bottom w:val="nil"/>
              <w:right w:val="nil"/>
            </w:tcBorders>
            <w:shd w:val="clear" w:color="000000" w:fill="FFFFFF"/>
            <w:noWrap/>
            <w:vAlign w:val="center"/>
            <w:hideMark/>
          </w:tcPr>
          <w:p w14:paraId="2C75751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63.8</w:t>
            </w:r>
          </w:p>
        </w:tc>
        <w:tc>
          <w:tcPr>
            <w:tcW w:w="1620" w:type="dxa"/>
            <w:tcBorders>
              <w:top w:val="nil"/>
              <w:left w:val="nil"/>
              <w:bottom w:val="nil"/>
              <w:right w:val="nil"/>
            </w:tcBorders>
            <w:shd w:val="clear" w:color="000000" w:fill="FFFFFF"/>
            <w:noWrap/>
            <w:vAlign w:val="center"/>
            <w:hideMark/>
          </w:tcPr>
          <w:p w14:paraId="3118CAB1" w14:textId="77777777" w:rsidR="009C7810" w:rsidRDefault="009C7810">
            <w:pPr>
              <w:rPr>
                <w:rFonts w:ascii="Calibri" w:hAnsi="Calibri" w:cs="Calibri"/>
                <w:color w:val="000000"/>
                <w:sz w:val="22"/>
                <w:szCs w:val="22"/>
              </w:rPr>
            </w:pPr>
            <w:r>
              <w:rPr>
                <w:rFonts w:ascii="Calibri" w:hAnsi="Calibri" w:cs="Calibri"/>
                <w:color w:val="000000"/>
                <w:sz w:val="22"/>
                <w:szCs w:val="22"/>
              </w:rPr>
              <w:t>± 13.6 (17-91)</w:t>
            </w:r>
          </w:p>
        </w:tc>
        <w:tc>
          <w:tcPr>
            <w:tcW w:w="36" w:type="dxa"/>
            <w:vAlign w:val="center"/>
            <w:hideMark/>
          </w:tcPr>
          <w:p w14:paraId="1F24C703" w14:textId="77777777" w:rsidR="009C7810" w:rsidRDefault="009C7810">
            <w:pPr>
              <w:rPr>
                <w:sz w:val="20"/>
                <w:szCs w:val="20"/>
              </w:rPr>
            </w:pPr>
          </w:p>
        </w:tc>
      </w:tr>
      <w:tr w:rsidR="009C7810" w14:paraId="1017AE11"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79C2720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Melanesia</w:t>
            </w:r>
          </w:p>
        </w:tc>
        <w:tc>
          <w:tcPr>
            <w:tcW w:w="2047" w:type="dxa"/>
            <w:tcBorders>
              <w:top w:val="nil"/>
              <w:left w:val="nil"/>
              <w:bottom w:val="nil"/>
              <w:right w:val="nil"/>
            </w:tcBorders>
            <w:shd w:val="clear" w:color="000000" w:fill="FFFFFF"/>
            <w:noWrap/>
            <w:vAlign w:val="center"/>
            <w:hideMark/>
          </w:tcPr>
          <w:p w14:paraId="339D837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137</w:t>
            </w:r>
          </w:p>
        </w:tc>
        <w:tc>
          <w:tcPr>
            <w:tcW w:w="1052" w:type="dxa"/>
            <w:tcBorders>
              <w:top w:val="nil"/>
              <w:left w:val="nil"/>
              <w:bottom w:val="nil"/>
              <w:right w:val="nil"/>
            </w:tcBorders>
            <w:shd w:val="clear" w:color="000000" w:fill="FFFFFF"/>
            <w:vAlign w:val="center"/>
            <w:hideMark/>
          </w:tcPr>
          <w:p w14:paraId="3CC9F92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52.5</w:t>
            </w:r>
          </w:p>
        </w:tc>
        <w:tc>
          <w:tcPr>
            <w:tcW w:w="1060" w:type="dxa"/>
            <w:tcBorders>
              <w:top w:val="nil"/>
              <w:left w:val="nil"/>
              <w:bottom w:val="nil"/>
              <w:right w:val="nil"/>
            </w:tcBorders>
            <w:shd w:val="clear" w:color="000000" w:fill="FFFFFF"/>
            <w:noWrap/>
            <w:vAlign w:val="center"/>
            <w:hideMark/>
          </w:tcPr>
          <w:p w14:paraId="2B67FD2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65</w:t>
            </w:r>
          </w:p>
        </w:tc>
        <w:tc>
          <w:tcPr>
            <w:tcW w:w="1160" w:type="dxa"/>
            <w:tcBorders>
              <w:top w:val="nil"/>
              <w:left w:val="nil"/>
              <w:bottom w:val="nil"/>
              <w:right w:val="nil"/>
            </w:tcBorders>
            <w:shd w:val="clear" w:color="000000" w:fill="FFFFFF"/>
            <w:noWrap/>
            <w:vAlign w:val="center"/>
            <w:hideMark/>
          </w:tcPr>
          <w:p w14:paraId="4F6671B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64.8</w:t>
            </w:r>
          </w:p>
        </w:tc>
        <w:tc>
          <w:tcPr>
            <w:tcW w:w="1620" w:type="dxa"/>
            <w:tcBorders>
              <w:top w:val="nil"/>
              <w:left w:val="nil"/>
              <w:bottom w:val="nil"/>
              <w:right w:val="nil"/>
            </w:tcBorders>
            <w:shd w:val="clear" w:color="000000" w:fill="FFFFFF"/>
            <w:noWrap/>
            <w:vAlign w:val="center"/>
            <w:hideMark/>
          </w:tcPr>
          <w:p w14:paraId="28246E91" w14:textId="77777777" w:rsidR="009C7810" w:rsidRDefault="009C7810">
            <w:pPr>
              <w:rPr>
                <w:rFonts w:ascii="Calibri" w:hAnsi="Calibri" w:cs="Calibri"/>
                <w:color w:val="000000"/>
                <w:sz w:val="22"/>
                <w:szCs w:val="22"/>
              </w:rPr>
            </w:pPr>
            <w:r>
              <w:rPr>
                <w:rFonts w:ascii="Calibri" w:hAnsi="Calibri" w:cs="Calibri"/>
                <w:color w:val="000000"/>
                <w:sz w:val="22"/>
                <w:szCs w:val="22"/>
              </w:rPr>
              <w:t>± 13.9 (24-96)</w:t>
            </w:r>
          </w:p>
        </w:tc>
        <w:tc>
          <w:tcPr>
            <w:tcW w:w="36" w:type="dxa"/>
            <w:vAlign w:val="center"/>
            <w:hideMark/>
          </w:tcPr>
          <w:p w14:paraId="18B26D4C" w14:textId="77777777" w:rsidR="009C7810" w:rsidRDefault="009C7810">
            <w:pPr>
              <w:rPr>
                <w:sz w:val="20"/>
                <w:szCs w:val="20"/>
              </w:rPr>
            </w:pPr>
          </w:p>
        </w:tc>
      </w:tr>
      <w:tr w:rsidR="009C7810" w14:paraId="70C1FBEF"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777D712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Central America</w:t>
            </w:r>
          </w:p>
        </w:tc>
        <w:tc>
          <w:tcPr>
            <w:tcW w:w="2047" w:type="dxa"/>
            <w:tcBorders>
              <w:top w:val="nil"/>
              <w:left w:val="nil"/>
              <w:bottom w:val="nil"/>
              <w:right w:val="nil"/>
            </w:tcBorders>
            <w:shd w:val="clear" w:color="000000" w:fill="FFFFFF"/>
            <w:noWrap/>
            <w:vAlign w:val="center"/>
            <w:hideMark/>
          </w:tcPr>
          <w:p w14:paraId="226AE11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144</w:t>
            </w:r>
          </w:p>
        </w:tc>
        <w:tc>
          <w:tcPr>
            <w:tcW w:w="1052" w:type="dxa"/>
            <w:tcBorders>
              <w:top w:val="nil"/>
              <w:left w:val="nil"/>
              <w:bottom w:val="nil"/>
              <w:right w:val="nil"/>
            </w:tcBorders>
            <w:shd w:val="clear" w:color="000000" w:fill="FFFFFF"/>
            <w:vAlign w:val="center"/>
            <w:hideMark/>
          </w:tcPr>
          <w:p w14:paraId="794A66B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35.1</w:t>
            </w:r>
          </w:p>
        </w:tc>
        <w:tc>
          <w:tcPr>
            <w:tcW w:w="1060" w:type="dxa"/>
            <w:tcBorders>
              <w:top w:val="nil"/>
              <w:left w:val="nil"/>
              <w:bottom w:val="nil"/>
              <w:right w:val="nil"/>
            </w:tcBorders>
            <w:shd w:val="clear" w:color="000000" w:fill="FFFFFF"/>
            <w:noWrap/>
            <w:vAlign w:val="center"/>
            <w:hideMark/>
          </w:tcPr>
          <w:p w14:paraId="3652F37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67</w:t>
            </w:r>
          </w:p>
        </w:tc>
        <w:tc>
          <w:tcPr>
            <w:tcW w:w="1160" w:type="dxa"/>
            <w:tcBorders>
              <w:top w:val="nil"/>
              <w:left w:val="nil"/>
              <w:bottom w:val="nil"/>
              <w:right w:val="nil"/>
            </w:tcBorders>
            <w:shd w:val="clear" w:color="000000" w:fill="FFFFFF"/>
            <w:noWrap/>
            <w:vAlign w:val="center"/>
            <w:hideMark/>
          </w:tcPr>
          <w:p w14:paraId="2751E6D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67.5</w:t>
            </w:r>
          </w:p>
        </w:tc>
        <w:tc>
          <w:tcPr>
            <w:tcW w:w="1620" w:type="dxa"/>
            <w:tcBorders>
              <w:top w:val="nil"/>
              <w:left w:val="nil"/>
              <w:bottom w:val="nil"/>
              <w:right w:val="nil"/>
            </w:tcBorders>
            <w:shd w:val="clear" w:color="000000" w:fill="FFFFFF"/>
            <w:noWrap/>
            <w:vAlign w:val="center"/>
            <w:hideMark/>
          </w:tcPr>
          <w:p w14:paraId="0C113660" w14:textId="77777777" w:rsidR="009C7810" w:rsidRDefault="009C7810">
            <w:pPr>
              <w:rPr>
                <w:rFonts w:ascii="Calibri" w:hAnsi="Calibri" w:cs="Calibri"/>
                <w:color w:val="000000"/>
                <w:sz w:val="22"/>
                <w:szCs w:val="22"/>
              </w:rPr>
            </w:pPr>
            <w:r>
              <w:rPr>
                <w:rFonts w:ascii="Calibri" w:hAnsi="Calibri" w:cs="Calibri"/>
                <w:color w:val="000000"/>
                <w:sz w:val="22"/>
                <w:szCs w:val="22"/>
              </w:rPr>
              <w:t>± 12.8 (46-93)</w:t>
            </w:r>
          </w:p>
        </w:tc>
        <w:tc>
          <w:tcPr>
            <w:tcW w:w="36" w:type="dxa"/>
            <w:vAlign w:val="center"/>
            <w:hideMark/>
          </w:tcPr>
          <w:p w14:paraId="0B5FAECF" w14:textId="77777777" w:rsidR="009C7810" w:rsidRDefault="009C7810">
            <w:pPr>
              <w:rPr>
                <w:sz w:val="20"/>
                <w:szCs w:val="20"/>
              </w:rPr>
            </w:pPr>
          </w:p>
        </w:tc>
      </w:tr>
      <w:tr w:rsidR="009C7810" w14:paraId="39D87999"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5CEAFDA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 America</w:t>
            </w:r>
          </w:p>
        </w:tc>
        <w:tc>
          <w:tcPr>
            <w:tcW w:w="2047" w:type="dxa"/>
            <w:tcBorders>
              <w:top w:val="nil"/>
              <w:left w:val="nil"/>
              <w:bottom w:val="nil"/>
              <w:right w:val="nil"/>
            </w:tcBorders>
            <w:shd w:val="clear" w:color="000000" w:fill="FFFFFF"/>
            <w:noWrap/>
            <w:vAlign w:val="center"/>
            <w:hideMark/>
          </w:tcPr>
          <w:p w14:paraId="3E10E26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86</w:t>
            </w:r>
          </w:p>
        </w:tc>
        <w:tc>
          <w:tcPr>
            <w:tcW w:w="1052" w:type="dxa"/>
            <w:tcBorders>
              <w:top w:val="nil"/>
              <w:left w:val="nil"/>
              <w:bottom w:val="nil"/>
              <w:right w:val="nil"/>
            </w:tcBorders>
            <w:shd w:val="clear" w:color="000000" w:fill="FFFFFF"/>
            <w:vAlign w:val="center"/>
            <w:hideMark/>
          </w:tcPr>
          <w:p w14:paraId="28CB60B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51</w:t>
            </w:r>
          </w:p>
        </w:tc>
        <w:tc>
          <w:tcPr>
            <w:tcW w:w="1060" w:type="dxa"/>
            <w:tcBorders>
              <w:top w:val="nil"/>
              <w:left w:val="nil"/>
              <w:bottom w:val="nil"/>
              <w:right w:val="nil"/>
            </w:tcBorders>
            <w:shd w:val="clear" w:color="000000" w:fill="FFFFFF"/>
            <w:noWrap/>
            <w:vAlign w:val="center"/>
            <w:hideMark/>
          </w:tcPr>
          <w:p w14:paraId="1D4B172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71</w:t>
            </w:r>
          </w:p>
        </w:tc>
        <w:tc>
          <w:tcPr>
            <w:tcW w:w="1160" w:type="dxa"/>
            <w:tcBorders>
              <w:top w:val="nil"/>
              <w:left w:val="nil"/>
              <w:bottom w:val="nil"/>
              <w:right w:val="nil"/>
            </w:tcBorders>
            <w:shd w:val="clear" w:color="000000" w:fill="FFFFFF"/>
            <w:noWrap/>
            <w:vAlign w:val="center"/>
            <w:hideMark/>
          </w:tcPr>
          <w:p w14:paraId="64C389C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70.6</w:t>
            </w:r>
          </w:p>
        </w:tc>
        <w:tc>
          <w:tcPr>
            <w:tcW w:w="1620" w:type="dxa"/>
            <w:tcBorders>
              <w:top w:val="nil"/>
              <w:left w:val="nil"/>
              <w:bottom w:val="nil"/>
              <w:right w:val="nil"/>
            </w:tcBorders>
            <w:shd w:val="clear" w:color="000000" w:fill="FFFFFF"/>
            <w:noWrap/>
            <w:vAlign w:val="center"/>
            <w:hideMark/>
          </w:tcPr>
          <w:p w14:paraId="3C8A99D9" w14:textId="77777777" w:rsidR="009C7810" w:rsidRDefault="009C7810">
            <w:pPr>
              <w:rPr>
                <w:rFonts w:ascii="Calibri" w:hAnsi="Calibri" w:cs="Calibri"/>
                <w:color w:val="000000"/>
                <w:sz w:val="22"/>
                <w:szCs w:val="22"/>
              </w:rPr>
            </w:pPr>
            <w:r>
              <w:rPr>
                <w:rFonts w:ascii="Calibri" w:hAnsi="Calibri" w:cs="Calibri"/>
                <w:color w:val="000000"/>
                <w:sz w:val="22"/>
                <w:szCs w:val="22"/>
              </w:rPr>
              <w:t>± 11.9 (29-99)</w:t>
            </w:r>
          </w:p>
        </w:tc>
        <w:tc>
          <w:tcPr>
            <w:tcW w:w="36" w:type="dxa"/>
            <w:vAlign w:val="center"/>
            <w:hideMark/>
          </w:tcPr>
          <w:p w14:paraId="2C3CF6E5" w14:textId="77777777" w:rsidR="009C7810" w:rsidRDefault="009C7810">
            <w:pPr>
              <w:rPr>
                <w:sz w:val="20"/>
                <w:szCs w:val="20"/>
              </w:rPr>
            </w:pPr>
          </w:p>
        </w:tc>
      </w:tr>
      <w:tr w:rsidR="009C7810" w14:paraId="03DEC81B"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40BDA43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Northern America</w:t>
            </w:r>
          </w:p>
        </w:tc>
        <w:tc>
          <w:tcPr>
            <w:tcW w:w="2047" w:type="dxa"/>
            <w:tcBorders>
              <w:top w:val="nil"/>
              <w:left w:val="nil"/>
              <w:bottom w:val="nil"/>
              <w:right w:val="nil"/>
            </w:tcBorders>
            <w:shd w:val="clear" w:color="000000" w:fill="FFFFFF"/>
            <w:noWrap/>
            <w:vAlign w:val="center"/>
            <w:hideMark/>
          </w:tcPr>
          <w:p w14:paraId="4651D6A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79</w:t>
            </w:r>
          </w:p>
        </w:tc>
        <w:tc>
          <w:tcPr>
            <w:tcW w:w="1052" w:type="dxa"/>
            <w:tcBorders>
              <w:top w:val="nil"/>
              <w:left w:val="nil"/>
              <w:bottom w:val="nil"/>
              <w:right w:val="nil"/>
            </w:tcBorders>
            <w:shd w:val="clear" w:color="000000" w:fill="FFFFFF"/>
            <w:vAlign w:val="center"/>
            <w:hideMark/>
          </w:tcPr>
          <w:p w14:paraId="4CA59EF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75</w:t>
            </w:r>
          </w:p>
        </w:tc>
        <w:tc>
          <w:tcPr>
            <w:tcW w:w="1060" w:type="dxa"/>
            <w:tcBorders>
              <w:top w:val="nil"/>
              <w:left w:val="nil"/>
              <w:bottom w:val="nil"/>
              <w:right w:val="nil"/>
            </w:tcBorders>
            <w:shd w:val="clear" w:color="000000" w:fill="FFFFFF"/>
            <w:noWrap/>
            <w:vAlign w:val="center"/>
            <w:hideMark/>
          </w:tcPr>
          <w:p w14:paraId="08D1183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64.5</w:t>
            </w:r>
          </w:p>
        </w:tc>
        <w:tc>
          <w:tcPr>
            <w:tcW w:w="1160" w:type="dxa"/>
            <w:tcBorders>
              <w:top w:val="nil"/>
              <w:left w:val="nil"/>
              <w:bottom w:val="nil"/>
              <w:right w:val="nil"/>
            </w:tcBorders>
            <w:shd w:val="clear" w:color="000000" w:fill="FFFFFF"/>
            <w:noWrap/>
            <w:vAlign w:val="center"/>
            <w:hideMark/>
          </w:tcPr>
          <w:p w14:paraId="589ADAA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64.4</w:t>
            </w:r>
          </w:p>
        </w:tc>
        <w:tc>
          <w:tcPr>
            <w:tcW w:w="1620" w:type="dxa"/>
            <w:tcBorders>
              <w:top w:val="nil"/>
              <w:left w:val="nil"/>
              <w:bottom w:val="nil"/>
              <w:right w:val="nil"/>
            </w:tcBorders>
            <w:shd w:val="clear" w:color="000000" w:fill="FFFFFF"/>
            <w:noWrap/>
            <w:vAlign w:val="center"/>
            <w:hideMark/>
          </w:tcPr>
          <w:p w14:paraId="47C44A35" w14:textId="77777777" w:rsidR="009C7810" w:rsidRDefault="009C7810">
            <w:pPr>
              <w:rPr>
                <w:rFonts w:ascii="Calibri" w:hAnsi="Calibri" w:cs="Calibri"/>
                <w:color w:val="000000"/>
                <w:sz w:val="22"/>
                <w:szCs w:val="22"/>
              </w:rPr>
            </w:pPr>
            <w:r>
              <w:rPr>
                <w:rFonts w:ascii="Calibri" w:hAnsi="Calibri" w:cs="Calibri"/>
                <w:color w:val="000000"/>
                <w:sz w:val="22"/>
                <w:szCs w:val="22"/>
              </w:rPr>
              <w:t>± 14.4 (32-92)</w:t>
            </w:r>
          </w:p>
        </w:tc>
        <w:tc>
          <w:tcPr>
            <w:tcW w:w="36" w:type="dxa"/>
            <w:vAlign w:val="center"/>
            <w:hideMark/>
          </w:tcPr>
          <w:p w14:paraId="505FBCE7" w14:textId="77777777" w:rsidR="009C7810" w:rsidRDefault="009C7810">
            <w:pPr>
              <w:rPr>
                <w:sz w:val="20"/>
                <w:szCs w:val="20"/>
              </w:rPr>
            </w:pPr>
          </w:p>
        </w:tc>
      </w:tr>
      <w:tr w:rsidR="009C7810" w14:paraId="63CDA1B4"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14AF73A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Southern Africa</w:t>
            </w:r>
          </w:p>
        </w:tc>
        <w:tc>
          <w:tcPr>
            <w:tcW w:w="2047" w:type="dxa"/>
            <w:tcBorders>
              <w:top w:val="nil"/>
              <w:left w:val="nil"/>
              <w:bottom w:val="nil"/>
              <w:right w:val="nil"/>
            </w:tcBorders>
            <w:shd w:val="clear" w:color="000000" w:fill="FFFFFF"/>
            <w:noWrap/>
            <w:vAlign w:val="center"/>
            <w:hideMark/>
          </w:tcPr>
          <w:p w14:paraId="29F477D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90</w:t>
            </w:r>
          </w:p>
        </w:tc>
        <w:tc>
          <w:tcPr>
            <w:tcW w:w="1052" w:type="dxa"/>
            <w:tcBorders>
              <w:top w:val="nil"/>
              <w:left w:val="nil"/>
              <w:bottom w:val="nil"/>
              <w:right w:val="nil"/>
            </w:tcBorders>
            <w:shd w:val="clear" w:color="000000" w:fill="FFFFFF"/>
            <w:vAlign w:val="center"/>
            <w:hideMark/>
          </w:tcPr>
          <w:p w14:paraId="22A6CA2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41.2</w:t>
            </w:r>
          </w:p>
        </w:tc>
        <w:tc>
          <w:tcPr>
            <w:tcW w:w="1060" w:type="dxa"/>
            <w:tcBorders>
              <w:top w:val="nil"/>
              <w:left w:val="nil"/>
              <w:bottom w:val="nil"/>
              <w:right w:val="nil"/>
            </w:tcBorders>
            <w:shd w:val="clear" w:color="000000" w:fill="FFFFFF"/>
            <w:noWrap/>
            <w:vAlign w:val="center"/>
            <w:hideMark/>
          </w:tcPr>
          <w:p w14:paraId="73A5F97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68</w:t>
            </w:r>
          </w:p>
        </w:tc>
        <w:tc>
          <w:tcPr>
            <w:tcW w:w="1160" w:type="dxa"/>
            <w:tcBorders>
              <w:top w:val="nil"/>
              <w:left w:val="nil"/>
              <w:bottom w:val="nil"/>
              <w:right w:val="nil"/>
            </w:tcBorders>
            <w:shd w:val="clear" w:color="000000" w:fill="FFFFFF"/>
            <w:noWrap/>
            <w:vAlign w:val="center"/>
            <w:hideMark/>
          </w:tcPr>
          <w:p w14:paraId="4160D02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69.1</w:t>
            </w:r>
          </w:p>
        </w:tc>
        <w:tc>
          <w:tcPr>
            <w:tcW w:w="1620" w:type="dxa"/>
            <w:tcBorders>
              <w:top w:val="nil"/>
              <w:left w:val="nil"/>
              <w:bottom w:val="nil"/>
              <w:right w:val="nil"/>
            </w:tcBorders>
            <w:shd w:val="clear" w:color="000000" w:fill="FFFFFF"/>
            <w:noWrap/>
            <w:vAlign w:val="center"/>
            <w:hideMark/>
          </w:tcPr>
          <w:p w14:paraId="3A1F4F26" w14:textId="77777777" w:rsidR="009C7810" w:rsidRDefault="009C7810">
            <w:pPr>
              <w:rPr>
                <w:rFonts w:ascii="Calibri" w:hAnsi="Calibri" w:cs="Calibri"/>
                <w:color w:val="000000"/>
                <w:sz w:val="22"/>
                <w:szCs w:val="22"/>
              </w:rPr>
            </w:pPr>
            <w:r>
              <w:rPr>
                <w:rFonts w:ascii="Calibri" w:hAnsi="Calibri" w:cs="Calibri"/>
                <w:color w:val="000000"/>
                <w:sz w:val="22"/>
                <w:szCs w:val="22"/>
              </w:rPr>
              <w:t>± 14.1 (34-101)</w:t>
            </w:r>
          </w:p>
        </w:tc>
        <w:tc>
          <w:tcPr>
            <w:tcW w:w="36" w:type="dxa"/>
            <w:vAlign w:val="center"/>
            <w:hideMark/>
          </w:tcPr>
          <w:p w14:paraId="5E2C47DC" w14:textId="77777777" w:rsidR="009C7810" w:rsidRDefault="009C7810">
            <w:pPr>
              <w:rPr>
                <w:sz w:val="20"/>
                <w:szCs w:val="20"/>
              </w:rPr>
            </w:pPr>
          </w:p>
        </w:tc>
      </w:tr>
      <w:tr w:rsidR="009C7810" w14:paraId="13600197"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62C16DF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Eastern Africa</w:t>
            </w:r>
          </w:p>
        </w:tc>
        <w:tc>
          <w:tcPr>
            <w:tcW w:w="2047" w:type="dxa"/>
            <w:tcBorders>
              <w:top w:val="nil"/>
              <w:left w:val="nil"/>
              <w:bottom w:val="nil"/>
              <w:right w:val="nil"/>
            </w:tcBorders>
            <w:shd w:val="clear" w:color="000000" w:fill="FFFFFF"/>
            <w:noWrap/>
            <w:vAlign w:val="center"/>
            <w:hideMark/>
          </w:tcPr>
          <w:p w14:paraId="31A4E5C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83</w:t>
            </w:r>
          </w:p>
        </w:tc>
        <w:tc>
          <w:tcPr>
            <w:tcW w:w="1052" w:type="dxa"/>
            <w:tcBorders>
              <w:top w:val="nil"/>
              <w:left w:val="nil"/>
              <w:bottom w:val="nil"/>
              <w:right w:val="nil"/>
            </w:tcBorders>
            <w:shd w:val="clear" w:color="000000" w:fill="FFFFFF"/>
            <w:vAlign w:val="center"/>
            <w:hideMark/>
          </w:tcPr>
          <w:p w14:paraId="1E0F50C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56.4</w:t>
            </w:r>
          </w:p>
        </w:tc>
        <w:tc>
          <w:tcPr>
            <w:tcW w:w="1060" w:type="dxa"/>
            <w:tcBorders>
              <w:top w:val="nil"/>
              <w:left w:val="nil"/>
              <w:bottom w:val="nil"/>
              <w:right w:val="nil"/>
            </w:tcBorders>
            <w:shd w:val="clear" w:color="000000" w:fill="FFFFFF"/>
            <w:noWrap/>
            <w:vAlign w:val="center"/>
            <w:hideMark/>
          </w:tcPr>
          <w:p w14:paraId="4C9B454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71.5</w:t>
            </w:r>
          </w:p>
        </w:tc>
        <w:tc>
          <w:tcPr>
            <w:tcW w:w="1160" w:type="dxa"/>
            <w:tcBorders>
              <w:top w:val="nil"/>
              <w:left w:val="nil"/>
              <w:bottom w:val="nil"/>
              <w:right w:val="nil"/>
            </w:tcBorders>
            <w:shd w:val="clear" w:color="000000" w:fill="FFFFFF"/>
            <w:noWrap/>
            <w:vAlign w:val="center"/>
            <w:hideMark/>
          </w:tcPr>
          <w:p w14:paraId="7BBC895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72.1</w:t>
            </w:r>
          </w:p>
        </w:tc>
        <w:tc>
          <w:tcPr>
            <w:tcW w:w="1620" w:type="dxa"/>
            <w:tcBorders>
              <w:top w:val="nil"/>
              <w:left w:val="nil"/>
              <w:bottom w:val="nil"/>
              <w:right w:val="nil"/>
            </w:tcBorders>
            <w:shd w:val="clear" w:color="000000" w:fill="FFFFFF"/>
            <w:noWrap/>
            <w:vAlign w:val="center"/>
            <w:hideMark/>
          </w:tcPr>
          <w:p w14:paraId="0AEE517C" w14:textId="77777777" w:rsidR="009C7810" w:rsidRDefault="009C7810">
            <w:pPr>
              <w:rPr>
                <w:rFonts w:ascii="Calibri" w:hAnsi="Calibri" w:cs="Calibri"/>
                <w:color w:val="000000"/>
                <w:sz w:val="22"/>
                <w:szCs w:val="22"/>
              </w:rPr>
            </w:pPr>
            <w:r>
              <w:rPr>
                <w:rFonts w:ascii="Calibri" w:hAnsi="Calibri" w:cs="Calibri"/>
                <w:color w:val="000000"/>
                <w:sz w:val="22"/>
                <w:szCs w:val="22"/>
              </w:rPr>
              <w:t>± 13.8 (34-100)</w:t>
            </w:r>
          </w:p>
        </w:tc>
        <w:tc>
          <w:tcPr>
            <w:tcW w:w="36" w:type="dxa"/>
            <w:vAlign w:val="center"/>
            <w:hideMark/>
          </w:tcPr>
          <w:p w14:paraId="73B8CB66" w14:textId="77777777" w:rsidR="009C7810" w:rsidRDefault="009C7810">
            <w:pPr>
              <w:rPr>
                <w:sz w:val="20"/>
                <w:szCs w:val="20"/>
              </w:rPr>
            </w:pPr>
          </w:p>
        </w:tc>
      </w:tr>
      <w:tr w:rsidR="009C7810" w14:paraId="1F2D1BC6"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6529C94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Northern Africa</w:t>
            </w:r>
          </w:p>
        </w:tc>
        <w:tc>
          <w:tcPr>
            <w:tcW w:w="2047" w:type="dxa"/>
            <w:tcBorders>
              <w:top w:val="nil"/>
              <w:left w:val="nil"/>
              <w:bottom w:val="nil"/>
              <w:right w:val="nil"/>
            </w:tcBorders>
            <w:shd w:val="clear" w:color="000000" w:fill="FFFFFF"/>
            <w:noWrap/>
            <w:vAlign w:val="center"/>
            <w:hideMark/>
          </w:tcPr>
          <w:p w14:paraId="0F1CB22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68</w:t>
            </w:r>
          </w:p>
        </w:tc>
        <w:tc>
          <w:tcPr>
            <w:tcW w:w="1052" w:type="dxa"/>
            <w:tcBorders>
              <w:top w:val="nil"/>
              <w:left w:val="nil"/>
              <w:bottom w:val="nil"/>
              <w:right w:val="nil"/>
            </w:tcBorders>
            <w:shd w:val="clear" w:color="000000" w:fill="FFFFFF"/>
            <w:vAlign w:val="center"/>
            <w:hideMark/>
          </w:tcPr>
          <w:p w14:paraId="5AEBE69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53.4</w:t>
            </w:r>
          </w:p>
        </w:tc>
        <w:tc>
          <w:tcPr>
            <w:tcW w:w="1060" w:type="dxa"/>
            <w:tcBorders>
              <w:top w:val="nil"/>
              <w:left w:val="nil"/>
              <w:bottom w:val="nil"/>
              <w:right w:val="nil"/>
            </w:tcBorders>
            <w:shd w:val="clear" w:color="000000" w:fill="FFFFFF"/>
            <w:noWrap/>
            <w:vAlign w:val="center"/>
            <w:hideMark/>
          </w:tcPr>
          <w:p w14:paraId="26FB5B2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73</w:t>
            </w:r>
          </w:p>
        </w:tc>
        <w:tc>
          <w:tcPr>
            <w:tcW w:w="1160" w:type="dxa"/>
            <w:tcBorders>
              <w:top w:val="nil"/>
              <w:left w:val="nil"/>
              <w:bottom w:val="nil"/>
              <w:right w:val="nil"/>
            </w:tcBorders>
            <w:shd w:val="clear" w:color="000000" w:fill="FFFFFF"/>
            <w:noWrap/>
            <w:vAlign w:val="center"/>
            <w:hideMark/>
          </w:tcPr>
          <w:p w14:paraId="13E47E2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72.8</w:t>
            </w:r>
          </w:p>
        </w:tc>
        <w:tc>
          <w:tcPr>
            <w:tcW w:w="1620" w:type="dxa"/>
            <w:tcBorders>
              <w:top w:val="nil"/>
              <w:left w:val="nil"/>
              <w:bottom w:val="nil"/>
              <w:right w:val="nil"/>
            </w:tcBorders>
            <w:shd w:val="clear" w:color="000000" w:fill="FFFFFF"/>
            <w:noWrap/>
            <w:vAlign w:val="center"/>
            <w:hideMark/>
          </w:tcPr>
          <w:p w14:paraId="3FC92EC2" w14:textId="77777777" w:rsidR="009C7810" w:rsidRDefault="009C7810">
            <w:pPr>
              <w:rPr>
                <w:rFonts w:ascii="Calibri" w:hAnsi="Calibri" w:cs="Calibri"/>
                <w:color w:val="000000"/>
                <w:sz w:val="22"/>
                <w:szCs w:val="22"/>
              </w:rPr>
            </w:pPr>
            <w:r>
              <w:rPr>
                <w:rFonts w:ascii="Calibri" w:hAnsi="Calibri" w:cs="Calibri"/>
                <w:color w:val="000000"/>
                <w:sz w:val="22"/>
                <w:szCs w:val="22"/>
              </w:rPr>
              <w:t>± 12.1 (31-95)</w:t>
            </w:r>
          </w:p>
        </w:tc>
        <w:tc>
          <w:tcPr>
            <w:tcW w:w="36" w:type="dxa"/>
            <w:vAlign w:val="center"/>
            <w:hideMark/>
          </w:tcPr>
          <w:p w14:paraId="24139AFA" w14:textId="77777777" w:rsidR="009C7810" w:rsidRDefault="009C7810">
            <w:pPr>
              <w:rPr>
                <w:sz w:val="20"/>
                <w:szCs w:val="20"/>
              </w:rPr>
            </w:pPr>
          </w:p>
        </w:tc>
      </w:tr>
      <w:tr w:rsidR="009C7810" w14:paraId="792B67A2"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208F423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Western Africa</w:t>
            </w:r>
          </w:p>
        </w:tc>
        <w:tc>
          <w:tcPr>
            <w:tcW w:w="2047" w:type="dxa"/>
            <w:tcBorders>
              <w:top w:val="nil"/>
              <w:left w:val="nil"/>
              <w:bottom w:val="nil"/>
              <w:right w:val="nil"/>
            </w:tcBorders>
            <w:shd w:val="clear" w:color="000000" w:fill="FFFFFF"/>
            <w:noWrap/>
            <w:vAlign w:val="center"/>
            <w:hideMark/>
          </w:tcPr>
          <w:p w14:paraId="32EAFB5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181</w:t>
            </w:r>
          </w:p>
        </w:tc>
        <w:tc>
          <w:tcPr>
            <w:tcW w:w="1052" w:type="dxa"/>
            <w:tcBorders>
              <w:top w:val="nil"/>
              <w:left w:val="nil"/>
              <w:bottom w:val="nil"/>
              <w:right w:val="nil"/>
            </w:tcBorders>
            <w:shd w:val="clear" w:color="000000" w:fill="FFFFFF"/>
            <w:vAlign w:val="center"/>
            <w:hideMark/>
          </w:tcPr>
          <w:p w14:paraId="7BB7F7A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65.2</w:t>
            </w:r>
          </w:p>
        </w:tc>
        <w:tc>
          <w:tcPr>
            <w:tcW w:w="1060" w:type="dxa"/>
            <w:tcBorders>
              <w:top w:val="nil"/>
              <w:left w:val="nil"/>
              <w:bottom w:val="nil"/>
              <w:right w:val="nil"/>
            </w:tcBorders>
            <w:shd w:val="clear" w:color="000000" w:fill="FFFFFF"/>
            <w:noWrap/>
            <w:vAlign w:val="center"/>
            <w:hideMark/>
          </w:tcPr>
          <w:p w14:paraId="5BA5192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61</w:t>
            </w:r>
          </w:p>
        </w:tc>
        <w:tc>
          <w:tcPr>
            <w:tcW w:w="1160" w:type="dxa"/>
            <w:tcBorders>
              <w:top w:val="nil"/>
              <w:left w:val="nil"/>
              <w:bottom w:val="nil"/>
              <w:right w:val="nil"/>
            </w:tcBorders>
            <w:shd w:val="clear" w:color="000000" w:fill="FFFFFF"/>
            <w:noWrap/>
            <w:vAlign w:val="center"/>
            <w:hideMark/>
          </w:tcPr>
          <w:p w14:paraId="67C3230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61.1</w:t>
            </w:r>
          </w:p>
        </w:tc>
        <w:tc>
          <w:tcPr>
            <w:tcW w:w="1620" w:type="dxa"/>
            <w:tcBorders>
              <w:top w:val="nil"/>
              <w:left w:val="nil"/>
              <w:bottom w:val="nil"/>
              <w:right w:val="nil"/>
            </w:tcBorders>
            <w:shd w:val="clear" w:color="000000" w:fill="FFFFFF"/>
            <w:noWrap/>
            <w:vAlign w:val="center"/>
            <w:hideMark/>
          </w:tcPr>
          <w:p w14:paraId="44234A96" w14:textId="77777777" w:rsidR="009C7810" w:rsidRDefault="009C7810">
            <w:pPr>
              <w:rPr>
                <w:rFonts w:ascii="Calibri" w:hAnsi="Calibri" w:cs="Calibri"/>
                <w:color w:val="000000"/>
                <w:sz w:val="22"/>
                <w:szCs w:val="22"/>
              </w:rPr>
            </w:pPr>
            <w:r>
              <w:rPr>
                <w:rFonts w:ascii="Calibri" w:hAnsi="Calibri" w:cs="Calibri"/>
                <w:color w:val="000000"/>
                <w:sz w:val="22"/>
                <w:szCs w:val="22"/>
              </w:rPr>
              <w:t>± 15.5 (34-86)</w:t>
            </w:r>
          </w:p>
        </w:tc>
        <w:tc>
          <w:tcPr>
            <w:tcW w:w="36" w:type="dxa"/>
            <w:vAlign w:val="center"/>
            <w:hideMark/>
          </w:tcPr>
          <w:p w14:paraId="18F1392E" w14:textId="77777777" w:rsidR="009C7810" w:rsidRDefault="009C7810">
            <w:pPr>
              <w:rPr>
                <w:sz w:val="20"/>
                <w:szCs w:val="20"/>
              </w:rPr>
            </w:pPr>
          </w:p>
        </w:tc>
      </w:tr>
      <w:tr w:rsidR="009C7810" w14:paraId="6790BE9A"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1133AE7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Western Asia</w:t>
            </w:r>
          </w:p>
        </w:tc>
        <w:tc>
          <w:tcPr>
            <w:tcW w:w="2047" w:type="dxa"/>
            <w:tcBorders>
              <w:top w:val="nil"/>
              <w:left w:val="nil"/>
              <w:bottom w:val="nil"/>
              <w:right w:val="nil"/>
            </w:tcBorders>
            <w:shd w:val="clear" w:color="000000" w:fill="FFFFFF"/>
            <w:noWrap/>
            <w:vAlign w:val="center"/>
            <w:hideMark/>
          </w:tcPr>
          <w:p w14:paraId="06B89B0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96</w:t>
            </w:r>
          </w:p>
        </w:tc>
        <w:tc>
          <w:tcPr>
            <w:tcW w:w="1052" w:type="dxa"/>
            <w:tcBorders>
              <w:top w:val="nil"/>
              <w:left w:val="nil"/>
              <w:bottom w:val="nil"/>
              <w:right w:val="nil"/>
            </w:tcBorders>
            <w:shd w:val="clear" w:color="000000" w:fill="FFFFFF"/>
            <w:vAlign w:val="center"/>
            <w:hideMark/>
          </w:tcPr>
          <w:p w14:paraId="7320B4F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56.7</w:t>
            </w:r>
          </w:p>
        </w:tc>
        <w:tc>
          <w:tcPr>
            <w:tcW w:w="1060" w:type="dxa"/>
            <w:tcBorders>
              <w:top w:val="nil"/>
              <w:left w:val="nil"/>
              <w:bottom w:val="nil"/>
              <w:right w:val="nil"/>
            </w:tcBorders>
            <w:shd w:val="clear" w:color="000000" w:fill="FFFFFF"/>
            <w:noWrap/>
            <w:vAlign w:val="center"/>
            <w:hideMark/>
          </w:tcPr>
          <w:p w14:paraId="48CC060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71</w:t>
            </w:r>
          </w:p>
        </w:tc>
        <w:tc>
          <w:tcPr>
            <w:tcW w:w="1160" w:type="dxa"/>
            <w:tcBorders>
              <w:top w:val="nil"/>
              <w:left w:val="nil"/>
              <w:bottom w:val="nil"/>
              <w:right w:val="nil"/>
            </w:tcBorders>
            <w:shd w:val="clear" w:color="000000" w:fill="FFFFFF"/>
            <w:noWrap/>
            <w:vAlign w:val="center"/>
            <w:hideMark/>
          </w:tcPr>
          <w:p w14:paraId="56103CB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69.3</w:t>
            </w:r>
          </w:p>
        </w:tc>
        <w:tc>
          <w:tcPr>
            <w:tcW w:w="1620" w:type="dxa"/>
            <w:tcBorders>
              <w:top w:val="nil"/>
              <w:left w:val="nil"/>
              <w:bottom w:val="nil"/>
              <w:right w:val="nil"/>
            </w:tcBorders>
            <w:shd w:val="clear" w:color="000000" w:fill="FFFFFF"/>
            <w:noWrap/>
            <w:vAlign w:val="center"/>
            <w:hideMark/>
          </w:tcPr>
          <w:p w14:paraId="47F53FB2" w14:textId="77777777" w:rsidR="009C7810" w:rsidRDefault="009C7810">
            <w:pPr>
              <w:rPr>
                <w:rFonts w:ascii="Calibri" w:hAnsi="Calibri" w:cs="Calibri"/>
                <w:color w:val="000000"/>
                <w:sz w:val="22"/>
                <w:szCs w:val="22"/>
              </w:rPr>
            </w:pPr>
            <w:r>
              <w:rPr>
                <w:rFonts w:ascii="Calibri" w:hAnsi="Calibri" w:cs="Calibri"/>
                <w:color w:val="000000"/>
                <w:sz w:val="22"/>
                <w:szCs w:val="22"/>
              </w:rPr>
              <w:t>± 13.6 (19-96)</w:t>
            </w:r>
          </w:p>
        </w:tc>
        <w:tc>
          <w:tcPr>
            <w:tcW w:w="36" w:type="dxa"/>
            <w:vAlign w:val="center"/>
            <w:hideMark/>
          </w:tcPr>
          <w:p w14:paraId="269970FF" w14:textId="77777777" w:rsidR="009C7810" w:rsidRDefault="009C7810">
            <w:pPr>
              <w:rPr>
                <w:sz w:val="20"/>
                <w:szCs w:val="20"/>
              </w:rPr>
            </w:pPr>
          </w:p>
        </w:tc>
      </w:tr>
      <w:tr w:rsidR="009C7810" w14:paraId="0A22BCD4"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36ECFD3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South-eastern Asia</w:t>
            </w:r>
          </w:p>
        </w:tc>
        <w:tc>
          <w:tcPr>
            <w:tcW w:w="2047" w:type="dxa"/>
            <w:tcBorders>
              <w:top w:val="nil"/>
              <w:left w:val="nil"/>
              <w:bottom w:val="nil"/>
              <w:right w:val="nil"/>
            </w:tcBorders>
            <w:shd w:val="clear" w:color="000000" w:fill="FFFFFF"/>
            <w:noWrap/>
            <w:vAlign w:val="center"/>
            <w:hideMark/>
          </w:tcPr>
          <w:p w14:paraId="3CBB676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74</w:t>
            </w:r>
          </w:p>
        </w:tc>
        <w:tc>
          <w:tcPr>
            <w:tcW w:w="1052" w:type="dxa"/>
            <w:tcBorders>
              <w:top w:val="nil"/>
              <w:left w:val="nil"/>
              <w:bottom w:val="nil"/>
              <w:right w:val="nil"/>
            </w:tcBorders>
            <w:shd w:val="clear" w:color="000000" w:fill="FFFFFF"/>
            <w:vAlign w:val="center"/>
            <w:hideMark/>
          </w:tcPr>
          <w:p w14:paraId="7C7A78E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51.8</w:t>
            </w:r>
          </w:p>
        </w:tc>
        <w:tc>
          <w:tcPr>
            <w:tcW w:w="1060" w:type="dxa"/>
            <w:tcBorders>
              <w:top w:val="nil"/>
              <w:left w:val="nil"/>
              <w:bottom w:val="nil"/>
              <w:right w:val="nil"/>
            </w:tcBorders>
            <w:shd w:val="clear" w:color="000000" w:fill="FFFFFF"/>
            <w:noWrap/>
            <w:vAlign w:val="center"/>
            <w:hideMark/>
          </w:tcPr>
          <w:p w14:paraId="017D801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69</w:t>
            </w:r>
          </w:p>
        </w:tc>
        <w:tc>
          <w:tcPr>
            <w:tcW w:w="1160" w:type="dxa"/>
            <w:tcBorders>
              <w:top w:val="nil"/>
              <w:left w:val="nil"/>
              <w:bottom w:val="nil"/>
              <w:right w:val="nil"/>
            </w:tcBorders>
            <w:shd w:val="clear" w:color="000000" w:fill="FFFFFF"/>
            <w:noWrap/>
            <w:vAlign w:val="center"/>
            <w:hideMark/>
          </w:tcPr>
          <w:p w14:paraId="46A7357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69</w:t>
            </w:r>
          </w:p>
        </w:tc>
        <w:tc>
          <w:tcPr>
            <w:tcW w:w="1620" w:type="dxa"/>
            <w:tcBorders>
              <w:top w:val="nil"/>
              <w:left w:val="nil"/>
              <w:bottom w:val="nil"/>
              <w:right w:val="nil"/>
            </w:tcBorders>
            <w:shd w:val="clear" w:color="000000" w:fill="FFFFFF"/>
            <w:noWrap/>
            <w:vAlign w:val="center"/>
            <w:hideMark/>
          </w:tcPr>
          <w:p w14:paraId="17B9F00B" w14:textId="77777777" w:rsidR="009C7810" w:rsidRDefault="009C7810">
            <w:pPr>
              <w:rPr>
                <w:rFonts w:ascii="Calibri" w:hAnsi="Calibri" w:cs="Calibri"/>
                <w:color w:val="000000"/>
                <w:sz w:val="22"/>
                <w:szCs w:val="22"/>
              </w:rPr>
            </w:pPr>
            <w:r>
              <w:rPr>
                <w:rFonts w:ascii="Calibri" w:hAnsi="Calibri" w:cs="Calibri"/>
                <w:color w:val="000000"/>
                <w:sz w:val="22"/>
                <w:szCs w:val="22"/>
              </w:rPr>
              <w:t>± 14.4 (22-104)</w:t>
            </w:r>
          </w:p>
        </w:tc>
        <w:tc>
          <w:tcPr>
            <w:tcW w:w="36" w:type="dxa"/>
            <w:vAlign w:val="center"/>
            <w:hideMark/>
          </w:tcPr>
          <w:p w14:paraId="533A9995" w14:textId="77777777" w:rsidR="009C7810" w:rsidRDefault="009C7810">
            <w:pPr>
              <w:rPr>
                <w:sz w:val="20"/>
                <w:szCs w:val="20"/>
              </w:rPr>
            </w:pPr>
          </w:p>
        </w:tc>
      </w:tr>
      <w:tr w:rsidR="009C7810" w14:paraId="77327CE9"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71B2C05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Eastern Asia</w:t>
            </w:r>
          </w:p>
        </w:tc>
        <w:tc>
          <w:tcPr>
            <w:tcW w:w="2047" w:type="dxa"/>
            <w:tcBorders>
              <w:top w:val="nil"/>
              <w:left w:val="nil"/>
              <w:bottom w:val="nil"/>
              <w:right w:val="nil"/>
            </w:tcBorders>
            <w:shd w:val="clear" w:color="000000" w:fill="FFFFFF"/>
            <w:noWrap/>
            <w:vAlign w:val="center"/>
            <w:hideMark/>
          </w:tcPr>
          <w:p w14:paraId="718ACE8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45</w:t>
            </w:r>
          </w:p>
        </w:tc>
        <w:tc>
          <w:tcPr>
            <w:tcW w:w="1052" w:type="dxa"/>
            <w:tcBorders>
              <w:top w:val="nil"/>
              <w:left w:val="nil"/>
              <w:bottom w:val="nil"/>
              <w:right w:val="nil"/>
            </w:tcBorders>
            <w:shd w:val="clear" w:color="000000" w:fill="FFFFFF"/>
            <w:vAlign w:val="center"/>
            <w:hideMark/>
          </w:tcPr>
          <w:p w14:paraId="752319E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52.4</w:t>
            </w:r>
          </w:p>
        </w:tc>
        <w:tc>
          <w:tcPr>
            <w:tcW w:w="1060" w:type="dxa"/>
            <w:tcBorders>
              <w:top w:val="nil"/>
              <w:left w:val="nil"/>
              <w:bottom w:val="nil"/>
              <w:right w:val="nil"/>
            </w:tcBorders>
            <w:shd w:val="clear" w:color="000000" w:fill="FFFFFF"/>
            <w:noWrap/>
            <w:vAlign w:val="center"/>
            <w:hideMark/>
          </w:tcPr>
          <w:p w14:paraId="5EA526D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77</w:t>
            </w:r>
          </w:p>
        </w:tc>
        <w:tc>
          <w:tcPr>
            <w:tcW w:w="1160" w:type="dxa"/>
            <w:tcBorders>
              <w:top w:val="nil"/>
              <w:left w:val="nil"/>
              <w:bottom w:val="nil"/>
              <w:right w:val="nil"/>
            </w:tcBorders>
            <w:shd w:val="clear" w:color="000000" w:fill="FFFFFF"/>
            <w:noWrap/>
            <w:vAlign w:val="center"/>
            <w:hideMark/>
          </w:tcPr>
          <w:p w14:paraId="00D0701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73.7</w:t>
            </w:r>
          </w:p>
        </w:tc>
        <w:tc>
          <w:tcPr>
            <w:tcW w:w="1620" w:type="dxa"/>
            <w:tcBorders>
              <w:top w:val="nil"/>
              <w:left w:val="nil"/>
              <w:bottom w:val="nil"/>
              <w:right w:val="nil"/>
            </w:tcBorders>
            <w:shd w:val="clear" w:color="000000" w:fill="FFFFFF"/>
            <w:noWrap/>
            <w:vAlign w:val="center"/>
            <w:hideMark/>
          </w:tcPr>
          <w:p w14:paraId="57699FC3" w14:textId="77777777" w:rsidR="009C7810" w:rsidRDefault="009C7810">
            <w:pPr>
              <w:rPr>
                <w:rFonts w:ascii="Calibri" w:hAnsi="Calibri" w:cs="Calibri"/>
                <w:color w:val="000000"/>
                <w:sz w:val="22"/>
                <w:szCs w:val="22"/>
              </w:rPr>
            </w:pPr>
            <w:r>
              <w:rPr>
                <w:rFonts w:ascii="Calibri" w:hAnsi="Calibri" w:cs="Calibri"/>
                <w:color w:val="000000"/>
                <w:sz w:val="22"/>
                <w:szCs w:val="22"/>
              </w:rPr>
              <w:t>± 14.4 (20-101)</w:t>
            </w:r>
          </w:p>
        </w:tc>
        <w:tc>
          <w:tcPr>
            <w:tcW w:w="36" w:type="dxa"/>
            <w:vAlign w:val="center"/>
            <w:hideMark/>
          </w:tcPr>
          <w:p w14:paraId="0A22E186" w14:textId="77777777" w:rsidR="009C7810" w:rsidRDefault="009C7810">
            <w:pPr>
              <w:rPr>
                <w:sz w:val="20"/>
                <w:szCs w:val="20"/>
              </w:rPr>
            </w:pPr>
          </w:p>
        </w:tc>
      </w:tr>
      <w:tr w:rsidR="009C7810" w14:paraId="3D69338F"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66EEEF6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Southern Asia</w:t>
            </w:r>
          </w:p>
        </w:tc>
        <w:tc>
          <w:tcPr>
            <w:tcW w:w="2047" w:type="dxa"/>
            <w:tcBorders>
              <w:top w:val="nil"/>
              <w:left w:val="nil"/>
              <w:bottom w:val="nil"/>
              <w:right w:val="nil"/>
            </w:tcBorders>
            <w:shd w:val="clear" w:color="000000" w:fill="FFFFFF"/>
            <w:noWrap/>
            <w:vAlign w:val="center"/>
            <w:hideMark/>
          </w:tcPr>
          <w:p w14:paraId="7764214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90</w:t>
            </w:r>
          </w:p>
        </w:tc>
        <w:tc>
          <w:tcPr>
            <w:tcW w:w="1052" w:type="dxa"/>
            <w:tcBorders>
              <w:top w:val="nil"/>
              <w:left w:val="nil"/>
              <w:bottom w:val="nil"/>
              <w:right w:val="nil"/>
            </w:tcBorders>
            <w:shd w:val="clear" w:color="000000" w:fill="FFFFFF"/>
            <w:vAlign w:val="center"/>
            <w:hideMark/>
          </w:tcPr>
          <w:p w14:paraId="575E9F1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57.8</w:t>
            </w:r>
          </w:p>
        </w:tc>
        <w:tc>
          <w:tcPr>
            <w:tcW w:w="1060" w:type="dxa"/>
            <w:tcBorders>
              <w:top w:val="nil"/>
              <w:left w:val="nil"/>
              <w:bottom w:val="nil"/>
              <w:right w:val="nil"/>
            </w:tcBorders>
            <w:shd w:val="clear" w:color="000000" w:fill="FFFFFF"/>
            <w:noWrap/>
            <w:vAlign w:val="center"/>
            <w:hideMark/>
          </w:tcPr>
          <w:p w14:paraId="640991E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67</w:t>
            </w:r>
          </w:p>
        </w:tc>
        <w:tc>
          <w:tcPr>
            <w:tcW w:w="1160" w:type="dxa"/>
            <w:tcBorders>
              <w:top w:val="nil"/>
              <w:left w:val="nil"/>
              <w:bottom w:val="nil"/>
              <w:right w:val="nil"/>
            </w:tcBorders>
            <w:shd w:val="clear" w:color="000000" w:fill="FFFFFF"/>
            <w:noWrap/>
            <w:vAlign w:val="center"/>
            <w:hideMark/>
          </w:tcPr>
          <w:p w14:paraId="5E2F9B1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66.4</w:t>
            </w:r>
          </w:p>
        </w:tc>
        <w:tc>
          <w:tcPr>
            <w:tcW w:w="1620" w:type="dxa"/>
            <w:tcBorders>
              <w:top w:val="nil"/>
              <w:left w:val="nil"/>
              <w:bottom w:val="nil"/>
              <w:right w:val="nil"/>
            </w:tcBorders>
            <w:shd w:val="clear" w:color="000000" w:fill="FFFFFF"/>
            <w:noWrap/>
            <w:vAlign w:val="center"/>
            <w:hideMark/>
          </w:tcPr>
          <w:p w14:paraId="635CCBF1" w14:textId="77777777" w:rsidR="009C7810" w:rsidRDefault="009C7810">
            <w:pPr>
              <w:rPr>
                <w:rFonts w:ascii="Calibri" w:hAnsi="Calibri" w:cs="Calibri"/>
                <w:color w:val="000000"/>
                <w:sz w:val="22"/>
                <w:szCs w:val="22"/>
              </w:rPr>
            </w:pPr>
            <w:r>
              <w:rPr>
                <w:rFonts w:ascii="Calibri" w:hAnsi="Calibri" w:cs="Calibri"/>
                <w:color w:val="000000"/>
                <w:sz w:val="22"/>
                <w:szCs w:val="22"/>
              </w:rPr>
              <w:t>± 15.4 (18-98)</w:t>
            </w:r>
          </w:p>
        </w:tc>
        <w:tc>
          <w:tcPr>
            <w:tcW w:w="36" w:type="dxa"/>
            <w:vAlign w:val="center"/>
            <w:hideMark/>
          </w:tcPr>
          <w:p w14:paraId="7A08C48C" w14:textId="77777777" w:rsidR="009C7810" w:rsidRDefault="009C7810">
            <w:pPr>
              <w:rPr>
                <w:sz w:val="20"/>
                <w:szCs w:val="20"/>
              </w:rPr>
            </w:pPr>
          </w:p>
        </w:tc>
      </w:tr>
      <w:tr w:rsidR="009C7810" w14:paraId="2439A4DB" w14:textId="77777777" w:rsidTr="009C7810">
        <w:trPr>
          <w:trHeight w:val="320"/>
        </w:trPr>
        <w:tc>
          <w:tcPr>
            <w:tcW w:w="2041" w:type="dxa"/>
            <w:tcBorders>
              <w:top w:val="nil"/>
              <w:left w:val="nil"/>
              <w:bottom w:val="nil"/>
              <w:right w:val="single" w:sz="8" w:space="0" w:color="auto"/>
            </w:tcBorders>
            <w:shd w:val="clear" w:color="000000" w:fill="FFFFFF"/>
            <w:noWrap/>
            <w:vAlign w:val="center"/>
            <w:hideMark/>
          </w:tcPr>
          <w:p w14:paraId="07EBC2C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New Zealand</w:t>
            </w:r>
          </w:p>
        </w:tc>
        <w:tc>
          <w:tcPr>
            <w:tcW w:w="2047" w:type="dxa"/>
            <w:tcBorders>
              <w:top w:val="nil"/>
              <w:left w:val="nil"/>
              <w:bottom w:val="nil"/>
              <w:right w:val="nil"/>
            </w:tcBorders>
            <w:shd w:val="clear" w:color="000000" w:fill="FFFFFF"/>
            <w:noWrap/>
            <w:vAlign w:val="center"/>
            <w:hideMark/>
          </w:tcPr>
          <w:p w14:paraId="7A9D01B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120</w:t>
            </w:r>
          </w:p>
        </w:tc>
        <w:tc>
          <w:tcPr>
            <w:tcW w:w="1052" w:type="dxa"/>
            <w:tcBorders>
              <w:top w:val="nil"/>
              <w:left w:val="nil"/>
              <w:bottom w:val="nil"/>
              <w:right w:val="nil"/>
            </w:tcBorders>
            <w:shd w:val="clear" w:color="000000" w:fill="FFFFFF"/>
            <w:vAlign w:val="center"/>
            <w:hideMark/>
          </w:tcPr>
          <w:p w14:paraId="7458DCF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53.8</w:t>
            </w:r>
          </w:p>
        </w:tc>
        <w:tc>
          <w:tcPr>
            <w:tcW w:w="1060" w:type="dxa"/>
            <w:tcBorders>
              <w:top w:val="nil"/>
              <w:left w:val="nil"/>
              <w:bottom w:val="nil"/>
              <w:right w:val="nil"/>
            </w:tcBorders>
            <w:shd w:val="clear" w:color="000000" w:fill="FFFFFF"/>
            <w:noWrap/>
            <w:vAlign w:val="center"/>
            <w:hideMark/>
          </w:tcPr>
          <w:p w14:paraId="1021F52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62</w:t>
            </w:r>
          </w:p>
        </w:tc>
        <w:tc>
          <w:tcPr>
            <w:tcW w:w="1160" w:type="dxa"/>
            <w:tcBorders>
              <w:top w:val="nil"/>
              <w:left w:val="nil"/>
              <w:bottom w:val="nil"/>
              <w:right w:val="nil"/>
            </w:tcBorders>
            <w:shd w:val="clear" w:color="000000" w:fill="FFFFFF"/>
            <w:noWrap/>
            <w:vAlign w:val="center"/>
            <w:hideMark/>
          </w:tcPr>
          <w:p w14:paraId="01C7AC8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60.5</w:t>
            </w:r>
          </w:p>
        </w:tc>
        <w:tc>
          <w:tcPr>
            <w:tcW w:w="1620" w:type="dxa"/>
            <w:tcBorders>
              <w:top w:val="nil"/>
              <w:left w:val="nil"/>
              <w:bottom w:val="nil"/>
              <w:right w:val="nil"/>
            </w:tcBorders>
            <w:shd w:val="clear" w:color="000000" w:fill="FFFFFF"/>
            <w:noWrap/>
            <w:vAlign w:val="center"/>
            <w:hideMark/>
          </w:tcPr>
          <w:p w14:paraId="643236BE" w14:textId="77777777" w:rsidR="009C7810" w:rsidRDefault="009C7810">
            <w:pPr>
              <w:rPr>
                <w:rFonts w:ascii="Calibri" w:hAnsi="Calibri" w:cs="Calibri"/>
                <w:color w:val="000000"/>
                <w:sz w:val="22"/>
                <w:szCs w:val="22"/>
              </w:rPr>
            </w:pPr>
            <w:r>
              <w:rPr>
                <w:rFonts w:ascii="Calibri" w:hAnsi="Calibri" w:cs="Calibri"/>
                <w:color w:val="000000"/>
                <w:sz w:val="22"/>
                <w:szCs w:val="22"/>
              </w:rPr>
              <w:t>± 14.6 (21-98)</w:t>
            </w:r>
          </w:p>
        </w:tc>
        <w:tc>
          <w:tcPr>
            <w:tcW w:w="36" w:type="dxa"/>
            <w:vAlign w:val="center"/>
            <w:hideMark/>
          </w:tcPr>
          <w:p w14:paraId="756AFB5A" w14:textId="77777777" w:rsidR="009C7810" w:rsidRDefault="009C7810">
            <w:pPr>
              <w:rPr>
                <w:sz w:val="20"/>
                <w:szCs w:val="20"/>
              </w:rPr>
            </w:pPr>
          </w:p>
        </w:tc>
      </w:tr>
      <w:tr w:rsidR="009C7810" w14:paraId="438C85C3" w14:textId="77777777" w:rsidTr="009C7810">
        <w:trPr>
          <w:trHeight w:val="320"/>
        </w:trPr>
        <w:tc>
          <w:tcPr>
            <w:tcW w:w="2041" w:type="dxa"/>
            <w:tcBorders>
              <w:top w:val="nil"/>
              <w:left w:val="nil"/>
              <w:bottom w:val="single" w:sz="4" w:space="0" w:color="auto"/>
              <w:right w:val="single" w:sz="8" w:space="0" w:color="auto"/>
            </w:tcBorders>
            <w:shd w:val="clear" w:color="000000" w:fill="FFFFFF"/>
            <w:noWrap/>
            <w:vAlign w:val="center"/>
            <w:hideMark/>
          </w:tcPr>
          <w:p w14:paraId="5276347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Australia</w:t>
            </w:r>
          </w:p>
        </w:tc>
        <w:tc>
          <w:tcPr>
            <w:tcW w:w="2047" w:type="dxa"/>
            <w:tcBorders>
              <w:top w:val="nil"/>
              <w:left w:val="nil"/>
              <w:bottom w:val="single" w:sz="4" w:space="0" w:color="auto"/>
              <w:right w:val="nil"/>
            </w:tcBorders>
            <w:shd w:val="clear" w:color="000000" w:fill="FFFFFF"/>
            <w:noWrap/>
            <w:vAlign w:val="center"/>
            <w:hideMark/>
          </w:tcPr>
          <w:p w14:paraId="1BC7509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100</w:t>
            </w:r>
          </w:p>
        </w:tc>
        <w:tc>
          <w:tcPr>
            <w:tcW w:w="1052" w:type="dxa"/>
            <w:tcBorders>
              <w:top w:val="nil"/>
              <w:left w:val="nil"/>
              <w:bottom w:val="single" w:sz="4" w:space="0" w:color="auto"/>
              <w:right w:val="nil"/>
            </w:tcBorders>
            <w:shd w:val="clear" w:color="000000" w:fill="FFFFFF"/>
            <w:vAlign w:val="center"/>
            <w:hideMark/>
          </w:tcPr>
          <w:p w14:paraId="486C3DE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51.5</w:t>
            </w:r>
          </w:p>
        </w:tc>
        <w:tc>
          <w:tcPr>
            <w:tcW w:w="1060" w:type="dxa"/>
            <w:tcBorders>
              <w:top w:val="nil"/>
              <w:left w:val="nil"/>
              <w:bottom w:val="single" w:sz="4" w:space="0" w:color="auto"/>
              <w:right w:val="nil"/>
            </w:tcBorders>
            <w:shd w:val="clear" w:color="000000" w:fill="FFFFFF"/>
            <w:noWrap/>
            <w:vAlign w:val="center"/>
            <w:hideMark/>
          </w:tcPr>
          <w:p w14:paraId="7B906AF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74</w:t>
            </w:r>
          </w:p>
        </w:tc>
        <w:tc>
          <w:tcPr>
            <w:tcW w:w="1160" w:type="dxa"/>
            <w:tcBorders>
              <w:top w:val="nil"/>
              <w:left w:val="nil"/>
              <w:bottom w:val="single" w:sz="4" w:space="0" w:color="auto"/>
              <w:right w:val="nil"/>
            </w:tcBorders>
            <w:shd w:val="clear" w:color="000000" w:fill="FFFFFF"/>
            <w:noWrap/>
            <w:vAlign w:val="center"/>
            <w:hideMark/>
          </w:tcPr>
          <w:p w14:paraId="6E65471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71</w:t>
            </w:r>
          </w:p>
        </w:tc>
        <w:tc>
          <w:tcPr>
            <w:tcW w:w="1620" w:type="dxa"/>
            <w:tcBorders>
              <w:top w:val="nil"/>
              <w:left w:val="nil"/>
              <w:bottom w:val="single" w:sz="4" w:space="0" w:color="auto"/>
              <w:right w:val="nil"/>
            </w:tcBorders>
            <w:shd w:val="clear" w:color="000000" w:fill="FFFFFF"/>
            <w:noWrap/>
            <w:vAlign w:val="center"/>
            <w:hideMark/>
          </w:tcPr>
          <w:p w14:paraId="3E65662B" w14:textId="77777777" w:rsidR="009C7810" w:rsidRDefault="009C7810">
            <w:pPr>
              <w:rPr>
                <w:rFonts w:ascii="Calibri" w:hAnsi="Calibri" w:cs="Calibri"/>
                <w:color w:val="000000"/>
                <w:sz w:val="22"/>
                <w:szCs w:val="22"/>
              </w:rPr>
            </w:pPr>
            <w:r>
              <w:rPr>
                <w:rFonts w:ascii="Calibri" w:hAnsi="Calibri" w:cs="Calibri"/>
                <w:color w:val="000000"/>
                <w:sz w:val="22"/>
                <w:szCs w:val="22"/>
              </w:rPr>
              <w:t>± 15.7 (0-100)</w:t>
            </w:r>
          </w:p>
        </w:tc>
        <w:tc>
          <w:tcPr>
            <w:tcW w:w="36" w:type="dxa"/>
            <w:vAlign w:val="center"/>
            <w:hideMark/>
          </w:tcPr>
          <w:p w14:paraId="530D629A" w14:textId="77777777" w:rsidR="009C7810" w:rsidRDefault="009C7810">
            <w:pPr>
              <w:rPr>
                <w:sz w:val="20"/>
                <w:szCs w:val="20"/>
              </w:rPr>
            </w:pPr>
          </w:p>
        </w:tc>
      </w:tr>
      <w:tr w:rsidR="009C7810" w14:paraId="6F7F8CF3" w14:textId="77777777" w:rsidTr="009C7810">
        <w:trPr>
          <w:trHeight w:val="340"/>
        </w:trPr>
        <w:tc>
          <w:tcPr>
            <w:tcW w:w="2041" w:type="dxa"/>
            <w:tcBorders>
              <w:top w:val="nil"/>
              <w:left w:val="nil"/>
              <w:bottom w:val="single" w:sz="8" w:space="0" w:color="auto"/>
              <w:right w:val="single" w:sz="8" w:space="0" w:color="auto"/>
            </w:tcBorders>
            <w:shd w:val="clear" w:color="000000" w:fill="FFFFFF"/>
            <w:noWrap/>
            <w:vAlign w:val="center"/>
            <w:hideMark/>
          </w:tcPr>
          <w:p w14:paraId="00F45F30"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047" w:type="dxa"/>
            <w:tcBorders>
              <w:top w:val="nil"/>
              <w:left w:val="nil"/>
              <w:bottom w:val="single" w:sz="8" w:space="0" w:color="auto"/>
              <w:right w:val="nil"/>
            </w:tcBorders>
            <w:shd w:val="clear" w:color="000000" w:fill="FFFFFF"/>
            <w:noWrap/>
            <w:vAlign w:val="center"/>
            <w:hideMark/>
          </w:tcPr>
          <w:p w14:paraId="39F463A5"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92</w:t>
            </w:r>
          </w:p>
        </w:tc>
        <w:tc>
          <w:tcPr>
            <w:tcW w:w="1052" w:type="dxa"/>
            <w:tcBorders>
              <w:top w:val="nil"/>
              <w:left w:val="nil"/>
              <w:bottom w:val="single" w:sz="8" w:space="0" w:color="auto"/>
              <w:right w:val="nil"/>
            </w:tcBorders>
            <w:shd w:val="clear" w:color="000000" w:fill="FFFFFF"/>
            <w:vAlign w:val="center"/>
            <w:hideMark/>
          </w:tcPr>
          <w:p w14:paraId="6F9F750D"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52.7</w:t>
            </w:r>
          </w:p>
        </w:tc>
        <w:tc>
          <w:tcPr>
            <w:tcW w:w="1060" w:type="dxa"/>
            <w:tcBorders>
              <w:top w:val="nil"/>
              <w:left w:val="nil"/>
              <w:bottom w:val="single" w:sz="8" w:space="0" w:color="auto"/>
              <w:right w:val="nil"/>
            </w:tcBorders>
            <w:shd w:val="clear" w:color="000000" w:fill="FFFFFF"/>
            <w:noWrap/>
            <w:vAlign w:val="center"/>
            <w:hideMark/>
          </w:tcPr>
          <w:p w14:paraId="535A5D4C"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74</w:t>
            </w:r>
          </w:p>
        </w:tc>
        <w:tc>
          <w:tcPr>
            <w:tcW w:w="1160" w:type="dxa"/>
            <w:tcBorders>
              <w:top w:val="nil"/>
              <w:left w:val="nil"/>
              <w:bottom w:val="single" w:sz="8" w:space="0" w:color="auto"/>
              <w:right w:val="nil"/>
            </w:tcBorders>
            <w:shd w:val="clear" w:color="000000" w:fill="FFFFFF"/>
            <w:noWrap/>
            <w:vAlign w:val="center"/>
            <w:hideMark/>
          </w:tcPr>
          <w:p w14:paraId="4CBA03E6"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71.5</w:t>
            </w:r>
          </w:p>
        </w:tc>
        <w:tc>
          <w:tcPr>
            <w:tcW w:w="1620" w:type="dxa"/>
            <w:tcBorders>
              <w:top w:val="nil"/>
              <w:left w:val="nil"/>
              <w:bottom w:val="single" w:sz="8" w:space="0" w:color="auto"/>
              <w:right w:val="nil"/>
            </w:tcBorders>
            <w:shd w:val="clear" w:color="000000" w:fill="FFFFFF"/>
            <w:noWrap/>
            <w:vAlign w:val="center"/>
            <w:hideMark/>
          </w:tcPr>
          <w:p w14:paraId="17347FD9" w14:textId="77777777" w:rsidR="009C7810" w:rsidRDefault="009C7810">
            <w:pPr>
              <w:rPr>
                <w:rFonts w:ascii="Calibri" w:hAnsi="Calibri" w:cs="Calibri"/>
                <w:b/>
                <w:bCs/>
                <w:color w:val="000000"/>
                <w:sz w:val="22"/>
                <w:szCs w:val="22"/>
              </w:rPr>
            </w:pPr>
            <w:r>
              <w:rPr>
                <w:rFonts w:ascii="Calibri" w:hAnsi="Calibri" w:cs="Calibri"/>
                <w:b/>
                <w:bCs/>
                <w:color w:val="000000"/>
                <w:sz w:val="22"/>
                <w:szCs w:val="22"/>
              </w:rPr>
              <w:t xml:space="preserve"> ± 14.5 (0-104)</w:t>
            </w:r>
          </w:p>
        </w:tc>
        <w:tc>
          <w:tcPr>
            <w:tcW w:w="36" w:type="dxa"/>
            <w:vAlign w:val="center"/>
            <w:hideMark/>
          </w:tcPr>
          <w:p w14:paraId="541973E2" w14:textId="77777777" w:rsidR="009C7810" w:rsidRDefault="009C7810">
            <w:pPr>
              <w:rPr>
                <w:sz w:val="20"/>
                <w:szCs w:val="20"/>
              </w:rPr>
            </w:pPr>
          </w:p>
        </w:tc>
      </w:tr>
    </w:tbl>
    <w:p w14:paraId="55C78D8E" w14:textId="638E54F4" w:rsidR="009C7810" w:rsidRDefault="009C7810">
      <w:pPr>
        <w:spacing w:after="160" w:line="259" w:lineRule="auto"/>
      </w:pPr>
      <w:r>
        <w:br w:type="page"/>
      </w:r>
    </w:p>
    <w:p w14:paraId="665E02B5" w14:textId="77777777" w:rsidR="009C7810" w:rsidRDefault="009C7810"/>
    <w:p w14:paraId="55DF03A9" w14:textId="10204EF1" w:rsidR="009C7810" w:rsidRPr="004C79C7" w:rsidRDefault="0094221D" w:rsidP="009C7810">
      <w:pPr>
        <w:pStyle w:val="Listenabsatz"/>
        <w:numPr>
          <w:ilvl w:val="0"/>
          <w:numId w:val="5"/>
        </w:numPr>
        <w:rPr>
          <w:sz w:val="24"/>
          <w:szCs w:val="24"/>
        </w:rPr>
      </w:pPr>
      <w:r w:rsidRPr="004C79C7">
        <w:rPr>
          <w:sz w:val="24"/>
          <w:szCs w:val="24"/>
        </w:rPr>
        <w:t>Rates of TIA and stroke in New South Wales</w:t>
      </w:r>
    </w:p>
    <w:p w14:paraId="42812EAB" w14:textId="77777777" w:rsidR="009C7810" w:rsidRDefault="009C7810" w:rsidP="009C7810"/>
    <w:tbl>
      <w:tblPr>
        <w:tblW w:w="9016" w:type="dxa"/>
        <w:tblLook w:val="04A0" w:firstRow="1" w:lastRow="0" w:firstColumn="1" w:lastColumn="0" w:noHBand="0" w:noVBand="1"/>
      </w:tblPr>
      <w:tblGrid>
        <w:gridCol w:w="1999"/>
        <w:gridCol w:w="2005"/>
        <w:gridCol w:w="1033"/>
        <w:gridCol w:w="1041"/>
        <w:gridCol w:w="1138"/>
        <w:gridCol w:w="1588"/>
        <w:gridCol w:w="222"/>
      </w:tblGrid>
      <w:tr w:rsidR="009C7810" w14:paraId="0A02E1EE" w14:textId="77777777" w:rsidTr="009C7810">
        <w:trPr>
          <w:gridAfter w:val="1"/>
          <w:wAfter w:w="36" w:type="dxa"/>
          <w:trHeight w:val="340"/>
        </w:trPr>
        <w:tc>
          <w:tcPr>
            <w:tcW w:w="5140" w:type="dxa"/>
            <w:gridSpan w:val="3"/>
            <w:tcBorders>
              <w:top w:val="nil"/>
              <w:left w:val="nil"/>
              <w:bottom w:val="single" w:sz="8" w:space="0" w:color="auto"/>
              <w:right w:val="nil"/>
            </w:tcBorders>
            <w:shd w:val="clear" w:color="000000" w:fill="FFFFFF"/>
            <w:noWrap/>
            <w:vAlign w:val="bottom"/>
            <w:hideMark/>
          </w:tcPr>
          <w:p w14:paraId="134A66A5" w14:textId="5F437CA8" w:rsidR="009C7810" w:rsidRDefault="009C7810">
            <w:pPr>
              <w:rPr>
                <w:rFonts w:ascii="Calibri" w:hAnsi="Calibri" w:cs="Calibri"/>
                <w:color w:val="000000"/>
              </w:rPr>
            </w:pPr>
          </w:p>
        </w:tc>
        <w:tc>
          <w:tcPr>
            <w:tcW w:w="1060" w:type="dxa"/>
            <w:tcBorders>
              <w:top w:val="nil"/>
              <w:left w:val="nil"/>
              <w:bottom w:val="single" w:sz="8" w:space="0" w:color="auto"/>
              <w:right w:val="nil"/>
            </w:tcBorders>
            <w:shd w:val="clear" w:color="000000" w:fill="FFFFFF"/>
            <w:noWrap/>
            <w:vAlign w:val="bottom"/>
            <w:hideMark/>
          </w:tcPr>
          <w:p w14:paraId="28507187" w14:textId="77777777" w:rsidR="009C7810" w:rsidRDefault="009C7810">
            <w:pPr>
              <w:rPr>
                <w:rFonts w:ascii="Calibri" w:hAnsi="Calibri" w:cs="Calibri"/>
                <w:color w:val="000000"/>
              </w:rPr>
            </w:pPr>
            <w:r>
              <w:rPr>
                <w:rFonts w:ascii="Calibri" w:hAnsi="Calibri" w:cs="Calibri"/>
                <w:color w:val="000000"/>
              </w:rPr>
              <w:t> </w:t>
            </w:r>
          </w:p>
        </w:tc>
        <w:tc>
          <w:tcPr>
            <w:tcW w:w="1160" w:type="dxa"/>
            <w:tcBorders>
              <w:top w:val="nil"/>
              <w:left w:val="nil"/>
              <w:bottom w:val="single" w:sz="8" w:space="0" w:color="auto"/>
              <w:right w:val="nil"/>
            </w:tcBorders>
            <w:shd w:val="clear" w:color="000000" w:fill="FFFFFF"/>
            <w:noWrap/>
            <w:vAlign w:val="bottom"/>
            <w:hideMark/>
          </w:tcPr>
          <w:p w14:paraId="31201A9D" w14:textId="77777777" w:rsidR="009C7810" w:rsidRDefault="009C7810">
            <w:pPr>
              <w:rPr>
                <w:rFonts w:ascii="Calibri" w:hAnsi="Calibri" w:cs="Calibri"/>
                <w:color w:val="000000"/>
              </w:rPr>
            </w:pPr>
            <w:r>
              <w:rPr>
                <w:rFonts w:ascii="Calibri" w:hAnsi="Calibri" w:cs="Calibri"/>
                <w:color w:val="000000"/>
              </w:rPr>
              <w:t> </w:t>
            </w:r>
          </w:p>
        </w:tc>
        <w:tc>
          <w:tcPr>
            <w:tcW w:w="1620" w:type="dxa"/>
            <w:tcBorders>
              <w:top w:val="nil"/>
              <w:left w:val="nil"/>
              <w:bottom w:val="single" w:sz="8" w:space="0" w:color="auto"/>
              <w:right w:val="nil"/>
            </w:tcBorders>
            <w:shd w:val="clear" w:color="000000" w:fill="FFFFFF"/>
            <w:noWrap/>
            <w:vAlign w:val="bottom"/>
            <w:hideMark/>
          </w:tcPr>
          <w:p w14:paraId="37A9D952" w14:textId="77777777" w:rsidR="009C7810" w:rsidRDefault="009C7810">
            <w:pPr>
              <w:rPr>
                <w:rFonts w:ascii="Calibri" w:hAnsi="Calibri" w:cs="Calibri"/>
                <w:color w:val="000000"/>
              </w:rPr>
            </w:pPr>
            <w:r>
              <w:rPr>
                <w:rFonts w:ascii="Calibri" w:hAnsi="Calibri" w:cs="Calibri"/>
                <w:color w:val="000000"/>
              </w:rPr>
              <w:t> </w:t>
            </w:r>
          </w:p>
        </w:tc>
      </w:tr>
      <w:tr w:rsidR="009C7810" w14:paraId="7E172D67" w14:textId="77777777" w:rsidTr="009C7810">
        <w:trPr>
          <w:gridAfter w:val="1"/>
          <w:wAfter w:w="36" w:type="dxa"/>
          <w:trHeight w:val="320"/>
        </w:trPr>
        <w:tc>
          <w:tcPr>
            <w:tcW w:w="2041" w:type="dxa"/>
            <w:tcBorders>
              <w:top w:val="nil"/>
              <w:left w:val="nil"/>
              <w:bottom w:val="nil"/>
              <w:right w:val="single" w:sz="8" w:space="0" w:color="auto"/>
            </w:tcBorders>
            <w:shd w:val="clear" w:color="000000" w:fill="FFFFFF"/>
            <w:noWrap/>
            <w:vAlign w:val="bottom"/>
            <w:hideMark/>
          </w:tcPr>
          <w:p w14:paraId="2BA21159" w14:textId="77777777" w:rsidR="009C7810" w:rsidRDefault="009C7810">
            <w:pPr>
              <w:rPr>
                <w:rFonts w:ascii="Calibri" w:hAnsi="Calibri" w:cs="Calibri"/>
                <w:color w:val="000000"/>
              </w:rPr>
            </w:pPr>
            <w:r>
              <w:rPr>
                <w:rFonts w:ascii="Calibri" w:hAnsi="Calibri" w:cs="Calibri"/>
                <w:color w:val="000000"/>
              </w:rPr>
              <w:t> </w:t>
            </w:r>
          </w:p>
        </w:tc>
        <w:tc>
          <w:tcPr>
            <w:tcW w:w="2047" w:type="dxa"/>
            <w:vMerge w:val="restart"/>
            <w:tcBorders>
              <w:top w:val="nil"/>
              <w:left w:val="single" w:sz="8" w:space="0" w:color="auto"/>
              <w:bottom w:val="single" w:sz="8" w:space="0" w:color="000000"/>
              <w:right w:val="nil"/>
            </w:tcBorders>
            <w:shd w:val="clear" w:color="000000" w:fill="FFFFFF"/>
            <w:vAlign w:val="center"/>
            <w:hideMark/>
          </w:tcPr>
          <w:p w14:paraId="03804B6B"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Rate per 100,000 population/years (age-standardised)</w:t>
            </w:r>
          </w:p>
        </w:tc>
        <w:tc>
          <w:tcPr>
            <w:tcW w:w="1052" w:type="dxa"/>
            <w:tcBorders>
              <w:top w:val="nil"/>
              <w:left w:val="nil"/>
              <w:bottom w:val="nil"/>
              <w:right w:val="nil"/>
            </w:tcBorders>
            <w:shd w:val="clear" w:color="000000" w:fill="FFFFFF"/>
            <w:vAlign w:val="center"/>
            <w:hideMark/>
          </w:tcPr>
          <w:p w14:paraId="6BD9F14E"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Gender</w:t>
            </w:r>
          </w:p>
        </w:tc>
        <w:tc>
          <w:tcPr>
            <w:tcW w:w="3840" w:type="dxa"/>
            <w:gridSpan w:val="3"/>
            <w:tcBorders>
              <w:top w:val="single" w:sz="8" w:space="0" w:color="auto"/>
              <w:left w:val="nil"/>
              <w:bottom w:val="nil"/>
              <w:right w:val="nil"/>
            </w:tcBorders>
            <w:shd w:val="clear" w:color="000000" w:fill="FFFFFF"/>
            <w:noWrap/>
            <w:vAlign w:val="bottom"/>
            <w:hideMark/>
          </w:tcPr>
          <w:p w14:paraId="230B2856"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Age (years)</w:t>
            </w:r>
          </w:p>
        </w:tc>
      </w:tr>
      <w:tr w:rsidR="009C7810" w14:paraId="311D653E" w14:textId="77777777" w:rsidTr="009C7810">
        <w:trPr>
          <w:gridAfter w:val="1"/>
          <w:wAfter w:w="36" w:type="dxa"/>
          <w:trHeight w:val="458"/>
        </w:trPr>
        <w:tc>
          <w:tcPr>
            <w:tcW w:w="2041" w:type="dxa"/>
            <w:vMerge w:val="restart"/>
            <w:tcBorders>
              <w:top w:val="nil"/>
              <w:left w:val="nil"/>
              <w:bottom w:val="single" w:sz="8" w:space="0" w:color="000000"/>
              <w:right w:val="single" w:sz="8" w:space="0" w:color="auto"/>
            </w:tcBorders>
            <w:shd w:val="clear" w:color="000000" w:fill="FFFFFF"/>
            <w:noWrap/>
            <w:vAlign w:val="center"/>
            <w:hideMark/>
          </w:tcPr>
          <w:p w14:paraId="5A35B12B"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Geographic Region</w:t>
            </w:r>
          </w:p>
        </w:tc>
        <w:tc>
          <w:tcPr>
            <w:tcW w:w="2047" w:type="dxa"/>
            <w:vMerge/>
            <w:tcBorders>
              <w:top w:val="nil"/>
              <w:left w:val="single" w:sz="8" w:space="0" w:color="auto"/>
              <w:bottom w:val="single" w:sz="8" w:space="0" w:color="000000"/>
              <w:right w:val="nil"/>
            </w:tcBorders>
            <w:vAlign w:val="center"/>
            <w:hideMark/>
          </w:tcPr>
          <w:p w14:paraId="58DA9610" w14:textId="77777777" w:rsidR="009C7810" w:rsidRDefault="009C7810">
            <w:pPr>
              <w:rPr>
                <w:rFonts w:ascii="Calibri" w:hAnsi="Calibri" w:cs="Calibri"/>
                <w:b/>
                <w:bCs/>
                <w:color w:val="000000"/>
                <w:sz w:val="22"/>
                <w:szCs w:val="22"/>
              </w:rPr>
            </w:pPr>
          </w:p>
        </w:tc>
        <w:tc>
          <w:tcPr>
            <w:tcW w:w="1052" w:type="dxa"/>
            <w:vMerge w:val="restart"/>
            <w:tcBorders>
              <w:top w:val="nil"/>
              <w:left w:val="nil"/>
              <w:bottom w:val="single" w:sz="8" w:space="0" w:color="000000"/>
              <w:right w:val="nil"/>
            </w:tcBorders>
            <w:shd w:val="clear" w:color="000000" w:fill="FFFFFF"/>
            <w:vAlign w:val="center"/>
            <w:hideMark/>
          </w:tcPr>
          <w:p w14:paraId="54BBBCAD"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 Male</w:t>
            </w:r>
          </w:p>
        </w:tc>
        <w:tc>
          <w:tcPr>
            <w:tcW w:w="1060" w:type="dxa"/>
            <w:vMerge w:val="restart"/>
            <w:tcBorders>
              <w:top w:val="nil"/>
              <w:left w:val="nil"/>
              <w:bottom w:val="single" w:sz="8" w:space="0" w:color="000000"/>
              <w:right w:val="nil"/>
            </w:tcBorders>
            <w:shd w:val="clear" w:color="000000" w:fill="FFFFFF"/>
            <w:vAlign w:val="center"/>
            <w:hideMark/>
          </w:tcPr>
          <w:p w14:paraId="41422305"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Median</w:t>
            </w:r>
          </w:p>
        </w:tc>
        <w:tc>
          <w:tcPr>
            <w:tcW w:w="1160" w:type="dxa"/>
            <w:vMerge w:val="restart"/>
            <w:tcBorders>
              <w:top w:val="nil"/>
              <w:left w:val="nil"/>
              <w:bottom w:val="single" w:sz="8" w:space="0" w:color="000000"/>
              <w:right w:val="nil"/>
            </w:tcBorders>
            <w:shd w:val="clear" w:color="000000" w:fill="FFFFFF"/>
            <w:noWrap/>
            <w:vAlign w:val="center"/>
            <w:hideMark/>
          </w:tcPr>
          <w:p w14:paraId="21465F6B"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 xml:space="preserve">Mean </w:t>
            </w:r>
          </w:p>
        </w:tc>
        <w:tc>
          <w:tcPr>
            <w:tcW w:w="1620" w:type="dxa"/>
            <w:vMerge w:val="restart"/>
            <w:tcBorders>
              <w:top w:val="nil"/>
              <w:left w:val="nil"/>
              <w:bottom w:val="single" w:sz="8" w:space="0" w:color="000000"/>
              <w:right w:val="nil"/>
            </w:tcBorders>
            <w:shd w:val="clear" w:color="000000" w:fill="FFFFFF"/>
            <w:noWrap/>
            <w:vAlign w:val="center"/>
            <w:hideMark/>
          </w:tcPr>
          <w:p w14:paraId="23C7553A" w14:textId="77777777" w:rsidR="009C7810" w:rsidRDefault="009C7810">
            <w:pPr>
              <w:rPr>
                <w:rFonts w:ascii="Calibri" w:hAnsi="Calibri" w:cs="Calibri"/>
                <w:b/>
                <w:bCs/>
                <w:color w:val="000000"/>
                <w:sz w:val="22"/>
                <w:szCs w:val="22"/>
              </w:rPr>
            </w:pPr>
            <w:r>
              <w:rPr>
                <w:rFonts w:ascii="Calibri" w:hAnsi="Calibri" w:cs="Calibri"/>
                <w:b/>
                <w:bCs/>
                <w:color w:val="000000"/>
                <w:sz w:val="22"/>
                <w:szCs w:val="22"/>
              </w:rPr>
              <w:t xml:space="preserve">± </w:t>
            </w:r>
            <w:proofErr w:type="spellStart"/>
            <w:r>
              <w:rPr>
                <w:rFonts w:ascii="Calibri" w:hAnsi="Calibri" w:cs="Calibri"/>
                <w:b/>
                <w:bCs/>
                <w:color w:val="000000"/>
                <w:sz w:val="22"/>
                <w:szCs w:val="22"/>
              </w:rPr>
              <w:t>StDev</w:t>
            </w:r>
            <w:proofErr w:type="spellEnd"/>
            <w:r>
              <w:rPr>
                <w:rFonts w:ascii="Calibri" w:hAnsi="Calibri" w:cs="Calibri"/>
                <w:b/>
                <w:bCs/>
                <w:color w:val="000000"/>
                <w:sz w:val="22"/>
                <w:szCs w:val="22"/>
              </w:rPr>
              <w:t xml:space="preserve"> (Range)</w:t>
            </w:r>
          </w:p>
        </w:tc>
      </w:tr>
      <w:tr w:rsidR="009C7810" w14:paraId="6DE5F65B" w14:textId="77777777" w:rsidTr="009C7810">
        <w:trPr>
          <w:trHeight w:val="340"/>
        </w:trPr>
        <w:tc>
          <w:tcPr>
            <w:tcW w:w="2041" w:type="dxa"/>
            <w:vMerge/>
            <w:tcBorders>
              <w:top w:val="nil"/>
              <w:left w:val="nil"/>
              <w:bottom w:val="single" w:sz="8" w:space="0" w:color="000000"/>
              <w:right w:val="single" w:sz="8" w:space="0" w:color="auto"/>
            </w:tcBorders>
            <w:vAlign w:val="center"/>
            <w:hideMark/>
          </w:tcPr>
          <w:p w14:paraId="4FC1C6D3" w14:textId="77777777" w:rsidR="009C7810" w:rsidRDefault="009C7810">
            <w:pPr>
              <w:rPr>
                <w:rFonts w:ascii="Calibri" w:hAnsi="Calibri" w:cs="Calibri"/>
                <w:b/>
                <w:bCs/>
                <w:color w:val="000000"/>
                <w:sz w:val="22"/>
                <w:szCs w:val="22"/>
              </w:rPr>
            </w:pPr>
          </w:p>
        </w:tc>
        <w:tc>
          <w:tcPr>
            <w:tcW w:w="2047" w:type="dxa"/>
            <w:vMerge/>
            <w:tcBorders>
              <w:top w:val="nil"/>
              <w:left w:val="single" w:sz="8" w:space="0" w:color="auto"/>
              <w:bottom w:val="single" w:sz="8" w:space="0" w:color="000000"/>
              <w:right w:val="nil"/>
            </w:tcBorders>
            <w:vAlign w:val="center"/>
            <w:hideMark/>
          </w:tcPr>
          <w:p w14:paraId="57F57B8C" w14:textId="77777777" w:rsidR="009C7810" w:rsidRDefault="009C7810">
            <w:pPr>
              <w:rPr>
                <w:rFonts w:ascii="Calibri" w:hAnsi="Calibri" w:cs="Calibri"/>
                <w:b/>
                <w:bCs/>
                <w:color w:val="000000"/>
                <w:sz w:val="22"/>
                <w:szCs w:val="22"/>
              </w:rPr>
            </w:pPr>
          </w:p>
        </w:tc>
        <w:tc>
          <w:tcPr>
            <w:tcW w:w="1052" w:type="dxa"/>
            <w:vMerge/>
            <w:tcBorders>
              <w:top w:val="nil"/>
              <w:left w:val="nil"/>
              <w:bottom w:val="single" w:sz="8" w:space="0" w:color="000000"/>
              <w:right w:val="nil"/>
            </w:tcBorders>
            <w:vAlign w:val="center"/>
            <w:hideMark/>
          </w:tcPr>
          <w:p w14:paraId="7F917D1A" w14:textId="77777777" w:rsidR="009C7810" w:rsidRDefault="009C7810">
            <w:pPr>
              <w:rPr>
                <w:rFonts w:ascii="Calibri" w:hAnsi="Calibri" w:cs="Calibri"/>
                <w:b/>
                <w:bCs/>
                <w:color w:val="000000"/>
                <w:sz w:val="22"/>
                <w:szCs w:val="22"/>
              </w:rPr>
            </w:pPr>
          </w:p>
        </w:tc>
        <w:tc>
          <w:tcPr>
            <w:tcW w:w="1060" w:type="dxa"/>
            <w:vMerge/>
            <w:tcBorders>
              <w:top w:val="nil"/>
              <w:left w:val="nil"/>
              <w:bottom w:val="single" w:sz="8" w:space="0" w:color="000000"/>
              <w:right w:val="nil"/>
            </w:tcBorders>
            <w:vAlign w:val="center"/>
            <w:hideMark/>
          </w:tcPr>
          <w:p w14:paraId="0B794715" w14:textId="77777777" w:rsidR="009C7810" w:rsidRDefault="009C7810">
            <w:pPr>
              <w:rPr>
                <w:rFonts w:ascii="Calibri" w:hAnsi="Calibri" w:cs="Calibri"/>
                <w:b/>
                <w:bCs/>
                <w:color w:val="000000"/>
                <w:sz w:val="22"/>
                <w:szCs w:val="22"/>
              </w:rPr>
            </w:pPr>
          </w:p>
        </w:tc>
        <w:tc>
          <w:tcPr>
            <w:tcW w:w="1160" w:type="dxa"/>
            <w:vMerge/>
            <w:tcBorders>
              <w:top w:val="nil"/>
              <w:left w:val="nil"/>
              <w:bottom w:val="single" w:sz="8" w:space="0" w:color="000000"/>
              <w:right w:val="nil"/>
            </w:tcBorders>
            <w:vAlign w:val="center"/>
            <w:hideMark/>
          </w:tcPr>
          <w:p w14:paraId="46A8B530" w14:textId="77777777" w:rsidR="009C7810" w:rsidRDefault="009C7810">
            <w:pPr>
              <w:rPr>
                <w:rFonts w:ascii="Calibri" w:hAnsi="Calibri" w:cs="Calibri"/>
                <w:b/>
                <w:bCs/>
                <w:color w:val="000000"/>
                <w:sz w:val="22"/>
                <w:szCs w:val="22"/>
              </w:rPr>
            </w:pPr>
          </w:p>
        </w:tc>
        <w:tc>
          <w:tcPr>
            <w:tcW w:w="1620" w:type="dxa"/>
            <w:vMerge/>
            <w:tcBorders>
              <w:top w:val="nil"/>
              <w:left w:val="nil"/>
              <w:bottom w:val="single" w:sz="8" w:space="0" w:color="000000"/>
              <w:right w:val="nil"/>
            </w:tcBorders>
            <w:vAlign w:val="center"/>
            <w:hideMark/>
          </w:tcPr>
          <w:p w14:paraId="513BD3FE" w14:textId="77777777" w:rsidR="009C7810" w:rsidRDefault="009C7810">
            <w:pPr>
              <w:rPr>
                <w:rFonts w:ascii="Calibri" w:hAnsi="Calibri" w:cs="Calibri"/>
                <w:b/>
                <w:bCs/>
                <w:color w:val="000000"/>
                <w:sz w:val="22"/>
                <w:szCs w:val="22"/>
              </w:rPr>
            </w:pPr>
          </w:p>
        </w:tc>
        <w:tc>
          <w:tcPr>
            <w:tcW w:w="36" w:type="dxa"/>
            <w:tcBorders>
              <w:top w:val="nil"/>
              <w:left w:val="nil"/>
              <w:bottom w:val="nil"/>
              <w:right w:val="nil"/>
            </w:tcBorders>
            <w:shd w:val="clear" w:color="auto" w:fill="auto"/>
            <w:noWrap/>
            <w:vAlign w:val="bottom"/>
            <w:hideMark/>
          </w:tcPr>
          <w:p w14:paraId="7F40A424" w14:textId="77777777" w:rsidR="009C7810" w:rsidRDefault="009C7810">
            <w:pPr>
              <w:rPr>
                <w:rFonts w:ascii="Calibri" w:hAnsi="Calibri" w:cs="Calibri"/>
                <w:b/>
                <w:bCs/>
                <w:color w:val="000000"/>
                <w:sz w:val="22"/>
                <w:szCs w:val="22"/>
              </w:rPr>
            </w:pPr>
          </w:p>
        </w:tc>
      </w:tr>
      <w:tr w:rsidR="009C7810" w14:paraId="3C2B9840"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2A28F5E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Southern Europe</w:t>
            </w:r>
          </w:p>
        </w:tc>
        <w:tc>
          <w:tcPr>
            <w:tcW w:w="2047" w:type="dxa"/>
            <w:tcBorders>
              <w:top w:val="nil"/>
              <w:left w:val="nil"/>
              <w:bottom w:val="nil"/>
              <w:right w:val="nil"/>
            </w:tcBorders>
            <w:shd w:val="clear" w:color="000000" w:fill="FFFFFF"/>
            <w:noWrap/>
            <w:vAlign w:val="center"/>
            <w:hideMark/>
          </w:tcPr>
          <w:p w14:paraId="006D4CC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87</w:t>
            </w:r>
          </w:p>
        </w:tc>
        <w:tc>
          <w:tcPr>
            <w:tcW w:w="1052" w:type="dxa"/>
            <w:tcBorders>
              <w:top w:val="nil"/>
              <w:left w:val="nil"/>
              <w:bottom w:val="nil"/>
              <w:right w:val="nil"/>
            </w:tcBorders>
            <w:shd w:val="clear" w:color="000000" w:fill="FFFFFF"/>
            <w:vAlign w:val="center"/>
            <w:hideMark/>
          </w:tcPr>
          <w:p w14:paraId="7C2601F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56.7</w:t>
            </w:r>
          </w:p>
        </w:tc>
        <w:tc>
          <w:tcPr>
            <w:tcW w:w="1060" w:type="dxa"/>
            <w:tcBorders>
              <w:top w:val="nil"/>
              <w:left w:val="nil"/>
              <w:bottom w:val="nil"/>
              <w:right w:val="nil"/>
            </w:tcBorders>
            <w:shd w:val="clear" w:color="000000" w:fill="FFFFFF"/>
            <w:noWrap/>
            <w:vAlign w:val="center"/>
            <w:hideMark/>
          </w:tcPr>
          <w:p w14:paraId="592664F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79</w:t>
            </w:r>
          </w:p>
        </w:tc>
        <w:tc>
          <w:tcPr>
            <w:tcW w:w="1160" w:type="dxa"/>
            <w:tcBorders>
              <w:top w:val="nil"/>
              <w:left w:val="nil"/>
              <w:bottom w:val="nil"/>
              <w:right w:val="nil"/>
            </w:tcBorders>
            <w:shd w:val="clear" w:color="000000" w:fill="FFFFFF"/>
            <w:noWrap/>
            <w:vAlign w:val="center"/>
            <w:hideMark/>
          </w:tcPr>
          <w:p w14:paraId="30FCC72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77.4</w:t>
            </w:r>
          </w:p>
        </w:tc>
        <w:tc>
          <w:tcPr>
            <w:tcW w:w="1620" w:type="dxa"/>
            <w:tcBorders>
              <w:top w:val="nil"/>
              <w:left w:val="nil"/>
              <w:bottom w:val="nil"/>
              <w:right w:val="nil"/>
            </w:tcBorders>
            <w:shd w:val="clear" w:color="000000" w:fill="FFFFFF"/>
            <w:noWrap/>
            <w:vAlign w:val="center"/>
            <w:hideMark/>
          </w:tcPr>
          <w:p w14:paraId="6C6FFD93" w14:textId="77777777" w:rsidR="009C7810" w:rsidRDefault="009C7810">
            <w:pPr>
              <w:rPr>
                <w:rFonts w:ascii="Calibri" w:hAnsi="Calibri" w:cs="Calibri"/>
                <w:color w:val="000000"/>
                <w:sz w:val="22"/>
                <w:szCs w:val="22"/>
              </w:rPr>
            </w:pPr>
            <w:r>
              <w:rPr>
                <w:rFonts w:ascii="Calibri" w:hAnsi="Calibri" w:cs="Calibri"/>
                <w:color w:val="000000"/>
                <w:sz w:val="22"/>
                <w:szCs w:val="22"/>
              </w:rPr>
              <w:t>± 10 (20-103)</w:t>
            </w:r>
          </w:p>
        </w:tc>
        <w:tc>
          <w:tcPr>
            <w:tcW w:w="36" w:type="dxa"/>
            <w:vAlign w:val="center"/>
            <w:hideMark/>
          </w:tcPr>
          <w:p w14:paraId="1F5FE046" w14:textId="77777777" w:rsidR="009C7810" w:rsidRDefault="009C7810">
            <w:pPr>
              <w:rPr>
                <w:sz w:val="20"/>
                <w:szCs w:val="20"/>
              </w:rPr>
            </w:pPr>
          </w:p>
        </w:tc>
      </w:tr>
      <w:tr w:rsidR="009C7810" w14:paraId="1C52E16D"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6F7C994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Eastern Europe</w:t>
            </w:r>
          </w:p>
        </w:tc>
        <w:tc>
          <w:tcPr>
            <w:tcW w:w="2047" w:type="dxa"/>
            <w:tcBorders>
              <w:top w:val="nil"/>
              <w:left w:val="nil"/>
              <w:bottom w:val="nil"/>
              <w:right w:val="nil"/>
            </w:tcBorders>
            <w:shd w:val="clear" w:color="000000" w:fill="FFFFFF"/>
            <w:noWrap/>
            <w:vAlign w:val="center"/>
            <w:hideMark/>
          </w:tcPr>
          <w:p w14:paraId="1A11245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99</w:t>
            </w:r>
          </w:p>
        </w:tc>
        <w:tc>
          <w:tcPr>
            <w:tcW w:w="1052" w:type="dxa"/>
            <w:tcBorders>
              <w:top w:val="nil"/>
              <w:left w:val="nil"/>
              <w:bottom w:val="nil"/>
              <w:right w:val="nil"/>
            </w:tcBorders>
            <w:shd w:val="clear" w:color="000000" w:fill="FFFFFF"/>
            <w:vAlign w:val="center"/>
            <w:hideMark/>
          </w:tcPr>
          <w:p w14:paraId="1EAB041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48.5</w:t>
            </w:r>
          </w:p>
        </w:tc>
        <w:tc>
          <w:tcPr>
            <w:tcW w:w="1060" w:type="dxa"/>
            <w:tcBorders>
              <w:top w:val="nil"/>
              <w:left w:val="nil"/>
              <w:bottom w:val="nil"/>
              <w:right w:val="nil"/>
            </w:tcBorders>
            <w:shd w:val="clear" w:color="000000" w:fill="FFFFFF"/>
            <w:noWrap/>
            <w:vAlign w:val="center"/>
            <w:hideMark/>
          </w:tcPr>
          <w:p w14:paraId="21C8462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82</w:t>
            </w:r>
          </w:p>
        </w:tc>
        <w:tc>
          <w:tcPr>
            <w:tcW w:w="1160" w:type="dxa"/>
            <w:tcBorders>
              <w:top w:val="nil"/>
              <w:left w:val="nil"/>
              <w:bottom w:val="nil"/>
              <w:right w:val="nil"/>
            </w:tcBorders>
            <w:shd w:val="clear" w:color="000000" w:fill="FFFFFF"/>
            <w:noWrap/>
            <w:vAlign w:val="center"/>
            <w:hideMark/>
          </w:tcPr>
          <w:p w14:paraId="1B37828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80</w:t>
            </w:r>
          </w:p>
        </w:tc>
        <w:tc>
          <w:tcPr>
            <w:tcW w:w="1620" w:type="dxa"/>
            <w:tcBorders>
              <w:top w:val="nil"/>
              <w:left w:val="nil"/>
              <w:bottom w:val="nil"/>
              <w:right w:val="nil"/>
            </w:tcBorders>
            <w:shd w:val="clear" w:color="000000" w:fill="FFFFFF"/>
            <w:noWrap/>
            <w:vAlign w:val="center"/>
            <w:hideMark/>
          </w:tcPr>
          <w:p w14:paraId="3B968E3E" w14:textId="77777777" w:rsidR="009C7810" w:rsidRDefault="009C7810">
            <w:pPr>
              <w:rPr>
                <w:rFonts w:ascii="Calibri" w:hAnsi="Calibri" w:cs="Calibri"/>
                <w:color w:val="000000"/>
                <w:sz w:val="22"/>
                <w:szCs w:val="22"/>
              </w:rPr>
            </w:pPr>
            <w:r>
              <w:rPr>
                <w:rFonts w:ascii="Calibri" w:hAnsi="Calibri" w:cs="Calibri"/>
                <w:color w:val="000000"/>
                <w:sz w:val="22"/>
                <w:szCs w:val="22"/>
              </w:rPr>
              <w:t>± 11.9 (23-101)</w:t>
            </w:r>
          </w:p>
        </w:tc>
        <w:tc>
          <w:tcPr>
            <w:tcW w:w="36" w:type="dxa"/>
            <w:vAlign w:val="center"/>
            <w:hideMark/>
          </w:tcPr>
          <w:p w14:paraId="19DBB246" w14:textId="77777777" w:rsidR="009C7810" w:rsidRDefault="009C7810">
            <w:pPr>
              <w:rPr>
                <w:sz w:val="20"/>
                <w:szCs w:val="20"/>
              </w:rPr>
            </w:pPr>
          </w:p>
        </w:tc>
      </w:tr>
      <w:tr w:rsidR="009C7810" w14:paraId="211448BE"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329EDCB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Western Europe</w:t>
            </w:r>
          </w:p>
        </w:tc>
        <w:tc>
          <w:tcPr>
            <w:tcW w:w="2047" w:type="dxa"/>
            <w:tcBorders>
              <w:top w:val="nil"/>
              <w:left w:val="nil"/>
              <w:bottom w:val="nil"/>
              <w:right w:val="nil"/>
            </w:tcBorders>
            <w:shd w:val="clear" w:color="000000" w:fill="FFFFFF"/>
            <w:noWrap/>
            <w:vAlign w:val="center"/>
            <w:hideMark/>
          </w:tcPr>
          <w:p w14:paraId="1385B18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87</w:t>
            </w:r>
          </w:p>
        </w:tc>
        <w:tc>
          <w:tcPr>
            <w:tcW w:w="1052" w:type="dxa"/>
            <w:tcBorders>
              <w:top w:val="nil"/>
              <w:left w:val="nil"/>
              <w:bottom w:val="nil"/>
              <w:right w:val="nil"/>
            </w:tcBorders>
            <w:shd w:val="clear" w:color="000000" w:fill="FFFFFF"/>
            <w:vAlign w:val="center"/>
            <w:hideMark/>
          </w:tcPr>
          <w:p w14:paraId="0AF803C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53.1</w:t>
            </w:r>
          </w:p>
        </w:tc>
        <w:tc>
          <w:tcPr>
            <w:tcW w:w="1060" w:type="dxa"/>
            <w:tcBorders>
              <w:top w:val="nil"/>
              <w:left w:val="nil"/>
              <w:bottom w:val="nil"/>
              <w:right w:val="nil"/>
            </w:tcBorders>
            <w:shd w:val="clear" w:color="000000" w:fill="FFFFFF"/>
            <w:noWrap/>
            <w:vAlign w:val="center"/>
            <w:hideMark/>
          </w:tcPr>
          <w:p w14:paraId="67B58F3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78</w:t>
            </w:r>
          </w:p>
        </w:tc>
        <w:tc>
          <w:tcPr>
            <w:tcW w:w="1160" w:type="dxa"/>
            <w:tcBorders>
              <w:top w:val="nil"/>
              <w:left w:val="nil"/>
              <w:bottom w:val="nil"/>
              <w:right w:val="nil"/>
            </w:tcBorders>
            <w:shd w:val="clear" w:color="000000" w:fill="FFFFFF"/>
            <w:noWrap/>
            <w:vAlign w:val="center"/>
            <w:hideMark/>
          </w:tcPr>
          <w:p w14:paraId="3B43BAA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77.1</w:t>
            </w:r>
          </w:p>
        </w:tc>
        <w:tc>
          <w:tcPr>
            <w:tcW w:w="1620" w:type="dxa"/>
            <w:tcBorders>
              <w:top w:val="nil"/>
              <w:left w:val="nil"/>
              <w:bottom w:val="nil"/>
              <w:right w:val="nil"/>
            </w:tcBorders>
            <w:shd w:val="clear" w:color="000000" w:fill="FFFFFF"/>
            <w:noWrap/>
            <w:vAlign w:val="center"/>
            <w:hideMark/>
          </w:tcPr>
          <w:p w14:paraId="305C3657" w14:textId="77777777" w:rsidR="009C7810" w:rsidRDefault="009C7810">
            <w:pPr>
              <w:rPr>
                <w:rFonts w:ascii="Calibri" w:hAnsi="Calibri" w:cs="Calibri"/>
                <w:color w:val="000000"/>
                <w:sz w:val="22"/>
                <w:szCs w:val="22"/>
              </w:rPr>
            </w:pPr>
            <w:r>
              <w:rPr>
                <w:rFonts w:ascii="Calibri" w:hAnsi="Calibri" w:cs="Calibri"/>
                <w:color w:val="000000"/>
                <w:sz w:val="22"/>
                <w:szCs w:val="22"/>
              </w:rPr>
              <w:t>± 10.7 (13-102)</w:t>
            </w:r>
          </w:p>
        </w:tc>
        <w:tc>
          <w:tcPr>
            <w:tcW w:w="36" w:type="dxa"/>
            <w:vAlign w:val="center"/>
            <w:hideMark/>
          </w:tcPr>
          <w:p w14:paraId="5C9D7EBF" w14:textId="77777777" w:rsidR="009C7810" w:rsidRDefault="009C7810">
            <w:pPr>
              <w:rPr>
                <w:sz w:val="20"/>
                <w:szCs w:val="20"/>
              </w:rPr>
            </w:pPr>
          </w:p>
        </w:tc>
      </w:tr>
      <w:tr w:rsidR="009C7810" w14:paraId="685F784C"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22377552"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Northern Europe</w:t>
            </w:r>
          </w:p>
        </w:tc>
        <w:tc>
          <w:tcPr>
            <w:tcW w:w="2047" w:type="dxa"/>
            <w:tcBorders>
              <w:top w:val="nil"/>
              <w:left w:val="nil"/>
              <w:bottom w:val="nil"/>
              <w:right w:val="nil"/>
            </w:tcBorders>
            <w:shd w:val="clear" w:color="000000" w:fill="FFFFFF"/>
            <w:noWrap/>
            <w:vAlign w:val="center"/>
            <w:hideMark/>
          </w:tcPr>
          <w:p w14:paraId="449C8B8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109</w:t>
            </w:r>
          </w:p>
        </w:tc>
        <w:tc>
          <w:tcPr>
            <w:tcW w:w="1052" w:type="dxa"/>
            <w:tcBorders>
              <w:top w:val="nil"/>
              <w:left w:val="nil"/>
              <w:bottom w:val="nil"/>
              <w:right w:val="nil"/>
            </w:tcBorders>
            <w:shd w:val="clear" w:color="000000" w:fill="FFFFFF"/>
            <w:vAlign w:val="center"/>
            <w:hideMark/>
          </w:tcPr>
          <w:p w14:paraId="44A1917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54.8</w:t>
            </w:r>
          </w:p>
        </w:tc>
        <w:tc>
          <w:tcPr>
            <w:tcW w:w="1060" w:type="dxa"/>
            <w:tcBorders>
              <w:top w:val="nil"/>
              <w:left w:val="nil"/>
              <w:bottom w:val="nil"/>
              <w:right w:val="nil"/>
            </w:tcBorders>
            <w:shd w:val="clear" w:color="000000" w:fill="FFFFFF"/>
            <w:noWrap/>
            <w:vAlign w:val="center"/>
            <w:hideMark/>
          </w:tcPr>
          <w:p w14:paraId="05571AE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77</w:t>
            </w:r>
          </w:p>
        </w:tc>
        <w:tc>
          <w:tcPr>
            <w:tcW w:w="1160" w:type="dxa"/>
            <w:tcBorders>
              <w:top w:val="nil"/>
              <w:left w:val="nil"/>
              <w:bottom w:val="nil"/>
              <w:right w:val="nil"/>
            </w:tcBorders>
            <w:shd w:val="clear" w:color="000000" w:fill="FFFFFF"/>
            <w:noWrap/>
            <w:vAlign w:val="center"/>
            <w:hideMark/>
          </w:tcPr>
          <w:p w14:paraId="79B046D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76.1</w:t>
            </w:r>
          </w:p>
        </w:tc>
        <w:tc>
          <w:tcPr>
            <w:tcW w:w="1620" w:type="dxa"/>
            <w:tcBorders>
              <w:top w:val="nil"/>
              <w:left w:val="nil"/>
              <w:bottom w:val="nil"/>
              <w:right w:val="nil"/>
            </w:tcBorders>
            <w:shd w:val="clear" w:color="000000" w:fill="FFFFFF"/>
            <w:noWrap/>
            <w:vAlign w:val="center"/>
            <w:hideMark/>
          </w:tcPr>
          <w:p w14:paraId="7A99A886" w14:textId="77777777" w:rsidR="009C7810" w:rsidRDefault="009C7810">
            <w:pPr>
              <w:rPr>
                <w:rFonts w:ascii="Calibri" w:hAnsi="Calibri" w:cs="Calibri"/>
                <w:color w:val="000000"/>
                <w:sz w:val="22"/>
                <w:szCs w:val="22"/>
              </w:rPr>
            </w:pPr>
            <w:r>
              <w:rPr>
                <w:rFonts w:ascii="Calibri" w:hAnsi="Calibri" w:cs="Calibri"/>
                <w:color w:val="000000"/>
                <w:sz w:val="22"/>
                <w:szCs w:val="22"/>
              </w:rPr>
              <w:t>± 12.8 (12-109)</w:t>
            </w:r>
          </w:p>
        </w:tc>
        <w:tc>
          <w:tcPr>
            <w:tcW w:w="36" w:type="dxa"/>
            <w:vAlign w:val="center"/>
            <w:hideMark/>
          </w:tcPr>
          <w:p w14:paraId="73E30C65" w14:textId="77777777" w:rsidR="009C7810" w:rsidRDefault="009C7810">
            <w:pPr>
              <w:rPr>
                <w:sz w:val="20"/>
                <w:szCs w:val="20"/>
              </w:rPr>
            </w:pPr>
          </w:p>
        </w:tc>
      </w:tr>
      <w:tr w:rsidR="009C7810" w14:paraId="68E87928"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3196F452"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United Kingdom</w:t>
            </w:r>
          </w:p>
        </w:tc>
        <w:tc>
          <w:tcPr>
            <w:tcW w:w="2047" w:type="dxa"/>
            <w:tcBorders>
              <w:top w:val="nil"/>
              <w:left w:val="nil"/>
              <w:bottom w:val="nil"/>
              <w:right w:val="nil"/>
            </w:tcBorders>
            <w:shd w:val="clear" w:color="000000" w:fill="FFFFFF"/>
            <w:noWrap/>
            <w:vAlign w:val="center"/>
            <w:hideMark/>
          </w:tcPr>
          <w:p w14:paraId="0727B92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80</w:t>
            </w:r>
          </w:p>
        </w:tc>
        <w:tc>
          <w:tcPr>
            <w:tcW w:w="1052" w:type="dxa"/>
            <w:tcBorders>
              <w:top w:val="nil"/>
              <w:left w:val="nil"/>
              <w:bottom w:val="nil"/>
              <w:right w:val="nil"/>
            </w:tcBorders>
            <w:shd w:val="clear" w:color="000000" w:fill="FFFFFF"/>
            <w:vAlign w:val="center"/>
            <w:hideMark/>
          </w:tcPr>
          <w:p w14:paraId="19F7761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54.7</w:t>
            </w:r>
          </w:p>
        </w:tc>
        <w:tc>
          <w:tcPr>
            <w:tcW w:w="1060" w:type="dxa"/>
            <w:tcBorders>
              <w:top w:val="nil"/>
              <w:left w:val="nil"/>
              <w:bottom w:val="nil"/>
              <w:right w:val="nil"/>
            </w:tcBorders>
            <w:shd w:val="clear" w:color="000000" w:fill="FFFFFF"/>
            <w:noWrap/>
            <w:vAlign w:val="center"/>
            <w:hideMark/>
          </w:tcPr>
          <w:p w14:paraId="457B526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78</w:t>
            </w:r>
          </w:p>
        </w:tc>
        <w:tc>
          <w:tcPr>
            <w:tcW w:w="1160" w:type="dxa"/>
            <w:tcBorders>
              <w:top w:val="nil"/>
              <w:left w:val="nil"/>
              <w:bottom w:val="nil"/>
              <w:right w:val="nil"/>
            </w:tcBorders>
            <w:shd w:val="clear" w:color="000000" w:fill="FFFFFF"/>
            <w:noWrap/>
            <w:vAlign w:val="center"/>
            <w:hideMark/>
          </w:tcPr>
          <w:p w14:paraId="2714729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76</w:t>
            </w:r>
          </w:p>
        </w:tc>
        <w:tc>
          <w:tcPr>
            <w:tcW w:w="1620" w:type="dxa"/>
            <w:tcBorders>
              <w:top w:val="nil"/>
              <w:left w:val="nil"/>
              <w:bottom w:val="nil"/>
              <w:right w:val="nil"/>
            </w:tcBorders>
            <w:shd w:val="clear" w:color="000000" w:fill="FFFFFF"/>
            <w:noWrap/>
            <w:vAlign w:val="center"/>
            <w:hideMark/>
          </w:tcPr>
          <w:p w14:paraId="567DB1EC" w14:textId="77777777" w:rsidR="009C7810" w:rsidRDefault="009C7810">
            <w:pPr>
              <w:rPr>
                <w:rFonts w:ascii="Calibri" w:hAnsi="Calibri" w:cs="Calibri"/>
                <w:color w:val="000000"/>
                <w:sz w:val="22"/>
                <w:szCs w:val="22"/>
              </w:rPr>
            </w:pPr>
            <w:r>
              <w:rPr>
                <w:rFonts w:ascii="Calibri" w:hAnsi="Calibri" w:cs="Calibri"/>
                <w:color w:val="000000"/>
                <w:sz w:val="22"/>
                <w:szCs w:val="22"/>
              </w:rPr>
              <w:t>± 11.9 (13-106)</w:t>
            </w:r>
          </w:p>
        </w:tc>
        <w:tc>
          <w:tcPr>
            <w:tcW w:w="36" w:type="dxa"/>
            <w:vAlign w:val="center"/>
            <w:hideMark/>
          </w:tcPr>
          <w:p w14:paraId="2F1F901D" w14:textId="77777777" w:rsidR="009C7810" w:rsidRDefault="009C7810">
            <w:pPr>
              <w:rPr>
                <w:sz w:val="20"/>
                <w:szCs w:val="20"/>
              </w:rPr>
            </w:pPr>
          </w:p>
        </w:tc>
      </w:tr>
      <w:tr w:rsidR="009C7810" w14:paraId="5509197B"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397CDE7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Polynesia</w:t>
            </w:r>
          </w:p>
        </w:tc>
        <w:tc>
          <w:tcPr>
            <w:tcW w:w="2047" w:type="dxa"/>
            <w:tcBorders>
              <w:top w:val="nil"/>
              <w:left w:val="nil"/>
              <w:bottom w:val="nil"/>
              <w:right w:val="nil"/>
            </w:tcBorders>
            <w:shd w:val="clear" w:color="000000" w:fill="FFFFFF"/>
            <w:noWrap/>
            <w:vAlign w:val="center"/>
            <w:hideMark/>
          </w:tcPr>
          <w:p w14:paraId="066EE9B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246</w:t>
            </w:r>
          </w:p>
        </w:tc>
        <w:tc>
          <w:tcPr>
            <w:tcW w:w="1052" w:type="dxa"/>
            <w:tcBorders>
              <w:top w:val="nil"/>
              <w:left w:val="nil"/>
              <w:bottom w:val="nil"/>
              <w:right w:val="nil"/>
            </w:tcBorders>
            <w:shd w:val="clear" w:color="000000" w:fill="FFFFFF"/>
            <w:vAlign w:val="center"/>
            <w:hideMark/>
          </w:tcPr>
          <w:p w14:paraId="68083E8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56.1</w:t>
            </w:r>
          </w:p>
        </w:tc>
        <w:tc>
          <w:tcPr>
            <w:tcW w:w="1060" w:type="dxa"/>
            <w:tcBorders>
              <w:top w:val="nil"/>
              <w:left w:val="nil"/>
              <w:bottom w:val="nil"/>
              <w:right w:val="nil"/>
            </w:tcBorders>
            <w:shd w:val="clear" w:color="000000" w:fill="FFFFFF"/>
            <w:noWrap/>
            <w:vAlign w:val="center"/>
            <w:hideMark/>
          </w:tcPr>
          <w:p w14:paraId="1F53E4B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64</w:t>
            </w:r>
          </w:p>
        </w:tc>
        <w:tc>
          <w:tcPr>
            <w:tcW w:w="1160" w:type="dxa"/>
            <w:tcBorders>
              <w:top w:val="nil"/>
              <w:left w:val="nil"/>
              <w:bottom w:val="nil"/>
              <w:right w:val="nil"/>
            </w:tcBorders>
            <w:shd w:val="clear" w:color="000000" w:fill="FFFFFF"/>
            <w:noWrap/>
            <w:vAlign w:val="center"/>
            <w:hideMark/>
          </w:tcPr>
          <w:p w14:paraId="7079026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63.8</w:t>
            </w:r>
          </w:p>
        </w:tc>
        <w:tc>
          <w:tcPr>
            <w:tcW w:w="1620" w:type="dxa"/>
            <w:tcBorders>
              <w:top w:val="nil"/>
              <w:left w:val="nil"/>
              <w:bottom w:val="nil"/>
              <w:right w:val="nil"/>
            </w:tcBorders>
            <w:shd w:val="clear" w:color="000000" w:fill="FFFFFF"/>
            <w:noWrap/>
            <w:vAlign w:val="center"/>
            <w:hideMark/>
          </w:tcPr>
          <w:p w14:paraId="6D5D709F" w14:textId="77777777" w:rsidR="009C7810" w:rsidRDefault="009C7810">
            <w:pPr>
              <w:rPr>
                <w:rFonts w:ascii="Calibri" w:hAnsi="Calibri" w:cs="Calibri"/>
                <w:color w:val="000000"/>
                <w:sz w:val="22"/>
                <w:szCs w:val="22"/>
              </w:rPr>
            </w:pPr>
            <w:r>
              <w:rPr>
                <w:rFonts w:ascii="Calibri" w:hAnsi="Calibri" w:cs="Calibri"/>
                <w:color w:val="000000"/>
                <w:sz w:val="22"/>
                <w:szCs w:val="22"/>
              </w:rPr>
              <w:t>± 13.1 (17-94)</w:t>
            </w:r>
          </w:p>
        </w:tc>
        <w:tc>
          <w:tcPr>
            <w:tcW w:w="36" w:type="dxa"/>
            <w:vAlign w:val="center"/>
            <w:hideMark/>
          </w:tcPr>
          <w:p w14:paraId="34B669E4" w14:textId="77777777" w:rsidR="009C7810" w:rsidRDefault="009C7810">
            <w:pPr>
              <w:rPr>
                <w:sz w:val="20"/>
                <w:szCs w:val="20"/>
              </w:rPr>
            </w:pPr>
          </w:p>
        </w:tc>
      </w:tr>
      <w:tr w:rsidR="009C7810" w14:paraId="470A3C95"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592372B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Melanesia</w:t>
            </w:r>
          </w:p>
        </w:tc>
        <w:tc>
          <w:tcPr>
            <w:tcW w:w="2047" w:type="dxa"/>
            <w:tcBorders>
              <w:top w:val="nil"/>
              <w:left w:val="nil"/>
              <w:bottom w:val="nil"/>
              <w:right w:val="nil"/>
            </w:tcBorders>
            <w:shd w:val="clear" w:color="000000" w:fill="FFFFFF"/>
            <w:noWrap/>
            <w:vAlign w:val="center"/>
            <w:hideMark/>
          </w:tcPr>
          <w:p w14:paraId="3FF52AC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163</w:t>
            </w:r>
          </w:p>
        </w:tc>
        <w:tc>
          <w:tcPr>
            <w:tcW w:w="1052" w:type="dxa"/>
            <w:tcBorders>
              <w:top w:val="nil"/>
              <w:left w:val="nil"/>
              <w:bottom w:val="nil"/>
              <w:right w:val="nil"/>
            </w:tcBorders>
            <w:shd w:val="clear" w:color="000000" w:fill="FFFFFF"/>
            <w:vAlign w:val="center"/>
            <w:hideMark/>
          </w:tcPr>
          <w:p w14:paraId="3B75F82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50.1</w:t>
            </w:r>
          </w:p>
        </w:tc>
        <w:tc>
          <w:tcPr>
            <w:tcW w:w="1060" w:type="dxa"/>
            <w:tcBorders>
              <w:top w:val="nil"/>
              <w:left w:val="nil"/>
              <w:bottom w:val="nil"/>
              <w:right w:val="nil"/>
            </w:tcBorders>
            <w:shd w:val="clear" w:color="000000" w:fill="FFFFFF"/>
            <w:noWrap/>
            <w:vAlign w:val="center"/>
            <w:hideMark/>
          </w:tcPr>
          <w:p w14:paraId="37BD689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67</w:t>
            </w:r>
          </w:p>
        </w:tc>
        <w:tc>
          <w:tcPr>
            <w:tcW w:w="1160" w:type="dxa"/>
            <w:tcBorders>
              <w:top w:val="nil"/>
              <w:left w:val="nil"/>
              <w:bottom w:val="nil"/>
              <w:right w:val="nil"/>
            </w:tcBorders>
            <w:shd w:val="clear" w:color="000000" w:fill="FFFFFF"/>
            <w:noWrap/>
            <w:vAlign w:val="center"/>
            <w:hideMark/>
          </w:tcPr>
          <w:p w14:paraId="7862A88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65.9</w:t>
            </w:r>
          </w:p>
        </w:tc>
        <w:tc>
          <w:tcPr>
            <w:tcW w:w="1620" w:type="dxa"/>
            <w:tcBorders>
              <w:top w:val="nil"/>
              <w:left w:val="nil"/>
              <w:bottom w:val="nil"/>
              <w:right w:val="nil"/>
            </w:tcBorders>
            <w:shd w:val="clear" w:color="000000" w:fill="FFFFFF"/>
            <w:noWrap/>
            <w:vAlign w:val="center"/>
            <w:hideMark/>
          </w:tcPr>
          <w:p w14:paraId="7BE7E894" w14:textId="77777777" w:rsidR="009C7810" w:rsidRDefault="009C7810">
            <w:pPr>
              <w:rPr>
                <w:rFonts w:ascii="Calibri" w:hAnsi="Calibri" w:cs="Calibri"/>
                <w:color w:val="000000"/>
                <w:sz w:val="22"/>
                <w:szCs w:val="22"/>
              </w:rPr>
            </w:pPr>
            <w:r>
              <w:rPr>
                <w:rFonts w:ascii="Calibri" w:hAnsi="Calibri" w:cs="Calibri"/>
                <w:color w:val="000000"/>
                <w:sz w:val="22"/>
                <w:szCs w:val="22"/>
              </w:rPr>
              <w:t>± 14.5 (0-97)</w:t>
            </w:r>
          </w:p>
        </w:tc>
        <w:tc>
          <w:tcPr>
            <w:tcW w:w="36" w:type="dxa"/>
            <w:vAlign w:val="center"/>
            <w:hideMark/>
          </w:tcPr>
          <w:p w14:paraId="0AD2761F" w14:textId="77777777" w:rsidR="009C7810" w:rsidRDefault="009C7810">
            <w:pPr>
              <w:rPr>
                <w:sz w:val="20"/>
                <w:szCs w:val="20"/>
              </w:rPr>
            </w:pPr>
          </w:p>
        </w:tc>
      </w:tr>
      <w:tr w:rsidR="009C7810" w14:paraId="590FF080"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6EC2F83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Central America</w:t>
            </w:r>
          </w:p>
        </w:tc>
        <w:tc>
          <w:tcPr>
            <w:tcW w:w="2047" w:type="dxa"/>
            <w:tcBorders>
              <w:top w:val="nil"/>
              <w:left w:val="nil"/>
              <w:bottom w:val="nil"/>
              <w:right w:val="nil"/>
            </w:tcBorders>
            <w:shd w:val="clear" w:color="000000" w:fill="FFFFFF"/>
            <w:noWrap/>
            <w:vAlign w:val="center"/>
            <w:hideMark/>
          </w:tcPr>
          <w:p w14:paraId="48BA53B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136</w:t>
            </w:r>
          </w:p>
        </w:tc>
        <w:tc>
          <w:tcPr>
            <w:tcW w:w="1052" w:type="dxa"/>
            <w:tcBorders>
              <w:top w:val="nil"/>
              <w:left w:val="nil"/>
              <w:bottom w:val="nil"/>
              <w:right w:val="nil"/>
            </w:tcBorders>
            <w:shd w:val="clear" w:color="000000" w:fill="FFFFFF"/>
            <w:vAlign w:val="center"/>
            <w:hideMark/>
          </w:tcPr>
          <w:p w14:paraId="2F2B652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45.8</w:t>
            </w:r>
          </w:p>
        </w:tc>
        <w:tc>
          <w:tcPr>
            <w:tcW w:w="1060" w:type="dxa"/>
            <w:tcBorders>
              <w:top w:val="nil"/>
              <w:left w:val="nil"/>
              <w:bottom w:val="nil"/>
              <w:right w:val="nil"/>
            </w:tcBorders>
            <w:shd w:val="clear" w:color="000000" w:fill="FFFFFF"/>
            <w:noWrap/>
            <w:vAlign w:val="center"/>
            <w:hideMark/>
          </w:tcPr>
          <w:p w14:paraId="2ED588A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68</w:t>
            </w:r>
          </w:p>
        </w:tc>
        <w:tc>
          <w:tcPr>
            <w:tcW w:w="1160" w:type="dxa"/>
            <w:tcBorders>
              <w:top w:val="nil"/>
              <w:left w:val="nil"/>
              <w:bottom w:val="nil"/>
              <w:right w:val="nil"/>
            </w:tcBorders>
            <w:shd w:val="clear" w:color="000000" w:fill="FFFFFF"/>
            <w:noWrap/>
            <w:vAlign w:val="center"/>
            <w:hideMark/>
          </w:tcPr>
          <w:p w14:paraId="50E83A92"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68.2</w:t>
            </w:r>
          </w:p>
        </w:tc>
        <w:tc>
          <w:tcPr>
            <w:tcW w:w="1620" w:type="dxa"/>
            <w:tcBorders>
              <w:top w:val="nil"/>
              <w:left w:val="nil"/>
              <w:bottom w:val="nil"/>
              <w:right w:val="nil"/>
            </w:tcBorders>
            <w:shd w:val="clear" w:color="000000" w:fill="FFFFFF"/>
            <w:noWrap/>
            <w:vAlign w:val="center"/>
            <w:hideMark/>
          </w:tcPr>
          <w:p w14:paraId="781BCCF3" w14:textId="77777777" w:rsidR="009C7810" w:rsidRDefault="009C7810">
            <w:pPr>
              <w:rPr>
                <w:rFonts w:ascii="Calibri" w:hAnsi="Calibri" w:cs="Calibri"/>
                <w:color w:val="000000"/>
                <w:sz w:val="22"/>
                <w:szCs w:val="22"/>
              </w:rPr>
            </w:pPr>
            <w:r>
              <w:rPr>
                <w:rFonts w:ascii="Calibri" w:hAnsi="Calibri" w:cs="Calibri"/>
                <w:color w:val="000000"/>
                <w:sz w:val="22"/>
                <w:szCs w:val="22"/>
              </w:rPr>
              <w:t>± 14.5 (35-97)</w:t>
            </w:r>
          </w:p>
        </w:tc>
        <w:tc>
          <w:tcPr>
            <w:tcW w:w="36" w:type="dxa"/>
            <w:vAlign w:val="center"/>
            <w:hideMark/>
          </w:tcPr>
          <w:p w14:paraId="5D928548" w14:textId="77777777" w:rsidR="009C7810" w:rsidRDefault="009C7810">
            <w:pPr>
              <w:rPr>
                <w:sz w:val="20"/>
                <w:szCs w:val="20"/>
              </w:rPr>
            </w:pPr>
          </w:p>
        </w:tc>
      </w:tr>
      <w:tr w:rsidR="009C7810" w14:paraId="3FAC24ED"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538A341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 America</w:t>
            </w:r>
          </w:p>
        </w:tc>
        <w:tc>
          <w:tcPr>
            <w:tcW w:w="2047" w:type="dxa"/>
            <w:tcBorders>
              <w:top w:val="nil"/>
              <w:left w:val="nil"/>
              <w:bottom w:val="nil"/>
              <w:right w:val="nil"/>
            </w:tcBorders>
            <w:shd w:val="clear" w:color="000000" w:fill="FFFFFF"/>
            <w:noWrap/>
            <w:vAlign w:val="center"/>
            <w:hideMark/>
          </w:tcPr>
          <w:p w14:paraId="77FC5AA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84</w:t>
            </w:r>
          </w:p>
        </w:tc>
        <w:tc>
          <w:tcPr>
            <w:tcW w:w="1052" w:type="dxa"/>
            <w:tcBorders>
              <w:top w:val="nil"/>
              <w:left w:val="nil"/>
              <w:bottom w:val="nil"/>
              <w:right w:val="nil"/>
            </w:tcBorders>
            <w:shd w:val="clear" w:color="000000" w:fill="FFFFFF"/>
            <w:vAlign w:val="center"/>
            <w:hideMark/>
          </w:tcPr>
          <w:p w14:paraId="272E706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52.2</w:t>
            </w:r>
          </w:p>
        </w:tc>
        <w:tc>
          <w:tcPr>
            <w:tcW w:w="1060" w:type="dxa"/>
            <w:tcBorders>
              <w:top w:val="nil"/>
              <w:left w:val="nil"/>
              <w:bottom w:val="nil"/>
              <w:right w:val="nil"/>
            </w:tcBorders>
            <w:shd w:val="clear" w:color="000000" w:fill="FFFFFF"/>
            <w:noWrap/>
            <w:vAlign w:val="center"/>
            <w:hideMark/>
          </w:tcPr>
          <w:p w14:paraId="3B9B71B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72</w:t>
            </w:r>
          </w:p>
        </w:tc>
        <w:tc>
          <w:tcPr>
            <w:tcW w:w="1160" w:type="dxa"/>
            <w:tcBorders>
              <w:top w:val="nil"/>
              <w:left w:val="nil"/>
              <w:bottom w:val="nil"/>
              <w:right w:val="nil"/>
            </w:tcBorders>
            <w:shd w:val="clear" w:color="000000" w:fill="FFFFFF"/>
            <w:noWrap/>
            <w:vAlign w:val="center"/>
            <w:hideMark/>
          </w:tcPr>
          <w:p w14:paraId="55675AB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70.5</w:t>
            </w:r>
          </w:p>
        </w:tc>
        <w:tc>
          <w:tcPr>
            <w:tcW w:w="1620" w:type="dxa"/>
            <w:tcBorders>
              <w:top w:val="nil"/>
              <w:left w:val="nil"/>
              <w:bottom w:val="nil"/>
              <w:right w:val="nil"/>
            </w:tcBorders>
            <w:shd w:val="clear" w:color="000000" w:fill="FFFFFF"/>
            <w:noWrap/>
            <w:vAlign w:val="center"/>
            <w:hideMark/>
          </w:tcPr>
          <w:p w14:paraId="790F1BE1" w14:textId="77777777" w:rsidR="009C7810" w:rsidRDefault="009C7810">
            <w:pPr>
              <w:rPr>
                <w:rFonts w:ascii="Calibri" w:hAnsi="Calibri" w:cs="Calibri"/>
                <w:color w:val="000000"/>
                <w:sz w:val="22"/>
                <w:szCs w:val="22"/>
              </w:rPr>
            </w:pPr>
            <w:r>
              <w:rPr>
                <w:rFonts w:ascii="Calibri" w:hAnsi="Calibri" w:cs="Calibri"/>
                <w:color w:val="000000"/>
                <w:sz w:val="22"/>
                <w:szCs w:val="22"/>
              </w:rPr>
              <w:t>± 13.4 (23-106)</w:t>
            </w:r>
          </w:p>
        </w:tc>
        <w:tc>
          <w:tcPr>
            <w:tcW w:w="36" w:type="dxa"/>
            <w:vAlign w:val="center"/>
            <w:hideMark/>
          </w:tcPr>
          <w:p w14:paraId="53AD6FF0" w14:textId="77777777" w:rsidR="009C7810" w:rsidRDefault="009C7810">
            <w:pPr>
              <w:rPr>
                <w:sz w:val="20"/>
                <w:szCs w:val="20"/>
              </w:rPr>
            </w:pPr>
          </w:p>
        </w:tc>
      </w:tr>
      <w:tr w:rsidR="009C7810" w14:paraId="3B7D1A67"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4A1170A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Northern America</w:t>
            </w:r>
          </w:p>
        </w:tc>
        <w:tc>
          <w:tcPr>
            <w:tcW w:w="2047" w:type="dxa"/>
            <w:tcBorders>
              <w:top w:val="nil"/>
              <w:left w:val="nil"/>
              <w:bottom w:val="nil"/>
              <w:right w:val="nil"/>
            </w:tcBorders>
            <w:shd w:val="clear" w:color="000000" w:fill="FFFFFF"/>
            <w:noWrap/>
            <w:vAlign w:val="center"/>
            <w:hideMark/>
          </w:tcPr>
          <w:p w14:paraId="1A1BF80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90</w:t>
            </w:r>
          </w:p>
        </w:tc>
        <w:tc>
          <w:tcPr>
            <w:tcW w:w="1052" w:type="dxa"/>
            <w:tcBorders>
              <w:top w:val="nil"/>
              <w:left w:val="nil"/>
              <w:bottom w:val="nil"/>
              <w:right w:val="nil"/>
            </w:tcBorders>
            <w:shd w:val="clear" w:color="000000" w:fill="FFFFFF"/>
            <w:vAlign w:val="center"/>
            <w:hideMark/>
          </w:tcPr>
          <w:p w14:paraId="3E082A2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59.6</w:t>
            </w:r>
          </w:p>
        </w:tc>
        <w:tc>
          <w:tcPr>
            <w:tcW w:w="1060" w:type="dxa"/>
            <w:tcBorders>
              <w:top w:val="nil"/>
              <w:left w:val="nil"/>
              <w:bottom w:val="nil"/>
              <w:right w:val="nil"/>
            </w:tcBorders>
            <w:shd w:val="clear" w:color="000000" w:fill="FFFFFF"/>
            <w:noWrap/>
            <w:vAlign w:val="center"/>
            <w:hideMark/>
          </w:tcPr>
          <w:p w14:paraId="5A46A1D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71</w:t>
            </w:r>
          </w:p>
        </w:tc>
        <w:tc>
          <w:tcPr>
            <w:tcW w:w="1160" w:type="dxa"/>
            <w:tcBorders>
              <w:top w:val="nil"/>
              <w:left w:val="nil"/>
              <w:bottom w:val="nil"/>
              <w:right w:val="nil"/>
            </w:tcBorders>
            <w:shd w:val="clear" w:color="000000" w:fill="FFFFFF"/>
            <w:noWrap/>
            <w:vAlign w:val="center"/>
            <w:hideMark/>
          </w:tcPr>
          <w:p w14:paraId="62BB965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69.8</w:t>
            </w:r>
          </w:p>
        </w:tc>
        <w:tc>
          <w:tcPr>
            <w:tcW w:w="1620" w:type="dxa"/>
            <w:tcBorders>
              <w:top w:val="nil"/>
              <w:left w:val="nil"/>
              <w:bottom w:val="nil"/>
              <w:right w:val="nil"/>
            </w:tcBorders>
            <w:shd w:val="clear" w:color="000000" w:fill="FFFFFF"/>
            <w:noWrap/>
            <w:vAlign w:val="center"/>
            <w:hideMark/>
          </w:tcPr>
          <w:p w14:paraId="51843EC8" w14:textId="77777777" w:rsidR="009C7810" w:rsidRDefault="009C7810">
            <w:pPr>
              <w:rPr>
                <w:rFonts w:ascii="Calibri" w:hAnsi="Calibri" w:cs="Calibri"/>
                <w:color w:val="000000"/>
                <w:sz w:val="22"/>
                <w:szCs w:val="22"/>
              </w:rPr>
            </w:pPr>
            <w:r>
              <w:rPr>
                <w:rFonts w:ascii="Calibri" w:hAnsi="Calibri" w:cs="Calibri"/>
                <w:color w:val="000000"/>
                <w:sz w:val="22"/>
                <w:szCs w:val="22"/>
              </w:rPr>
              <w:t>± 14.6 (7-97)</w:t>
            </w:r>
          </w:p>
        </w:tc>
        <w:tc>
          <w:tcPr>
            <w:tcW w:w="36" w:type="dxa"/>
            <w:vAlign w:val="center"/>
            <w:hideMark/>
          </w:tcPr>
          <w:p w14:paraId="5969660E" w14:textId="77777777" w:rsidR="009C7810" w:rsidRDefault="009C7810">
            <w:pPr>
              <w:rPr>
                <w:sz w:val="20"/>
                <w:szCs w:val="20"/>
              </w:rPr>
            </w:pPr>
          </w:p>
        </w:tc>
      </w:tr>
      <w:tr w:rsidR="009C7810" w14:paraId="313684BD"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496AA9C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Southern Africa</w:t>
            </w:r>
          </w:p>
        </w:tc>
        <w:tc>
          <w:tcPr>
            <w:tcW w:w="2047" w:type="dxa"/>
            <w:tcBorders>
              <w:top w:val="nil"/>
              <w:left w:val="nil"/>
              <w:bottom w:val="nil"/>
              <w:right w:val="nil"/>
            </w:tcBorders>
            <w:shd w:val="clear" w:color="000000" w:fill="FFFFFF"/>
            <w:noWrap/>
            <w:vAlign w:val="center"/>
            <w:hideMark/>
          </w:tcPr>
          <w:p w14:paraId="1C00E2C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69</w:t>
            </w:r>
          </w:p>
        </w:tc>
        <w:tc>
          <w:tcPr>
            <w:tcW w:w="1052" w:type="dxa"/>
            <w:tcBorders>
              <w:top w:val="nil"/>
              <w:left w:val="nil"/>
              <w:bottom w:val="nil"/>
              <w:right w:val="nil"/>
            </w:tcBorders>
            <w:shd w:val="clear" w:color="000000" w:fill="FFFFFF"/>
            <w:vAlign w:val="center"/>
            <w:hideMark/>
          </w:tcPr>
          <w:p w14:paraId="6908ED2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53.1</w:t>
            </w:r>
          </w:p>
        </w:tc>
        <w:tc>
          <w:tcPr>
            <w:tcW w:w="1060" w:type="dxa"/>
            <w:tcBorders>
              <w:top w:val="nil"/>
              <w:left w:val="nil"/>
              <w:bottom w:val="nil"/>
              <w:right w:val="nil"/>
            </w:tcBorders>
            <w:shd w:val="clear" w:color="000000" w:fill="FFFFFF"/>
            <w:noWrap/>
            <w:vAlign w:val="center"/>
            <w:hideMark/>
          </w:tcPr>
          <w:p w14:paraId="167F74A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71</w:t>
            </w:r>
          </w:p>
        </w:tc>
        <w:tc>
          <w:tcPr>
            <w:tcW w:w="1160" w:type="dxa"/>
            <w:tcBorders>
              <w:top w:val="nil"/>
              <w:left w:val="nil"/>
              <w:bottom w:val="nil"/>
              <w:right w:val="nil"/>
            </w:tcBorders>
            <w:shd w:val="clear" w:color="000000" w:fill="FFFFFF"/>
            <w:noWrap/>
            <w:vAlign w:val="center"/>
            <w:hideMark/>
          </w:tcPr>
          <w:p w14:paraId="32AAB89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69.5</w:t>
            </w:r>
          </w:p>
        </w:tc>
        <w:tc>
          <w:tcPr>
            <w:tcW w:w="1620" w:type="dxa"/>
            <w:tcBorders>
              <w:top w:val="nil"/>
              <w:left w:val="nil"/>
              <w:bottom w:val="nil"/>
              <w:right w:val="nil"/>
            </w:tcBorders>
            <w:shd w:val="clear" w:color="000000" w:fill="FFFFFF"/>
            <w:noWrap/>
            <w:vAlign w:val="center"/>
            <w:hideMark/>
          </w:tcPr>
          <w:p w14:paraId="5A78E3E7" w14:textId="77777777" w:rsidR="009C7810" w:rsidRDefault="009C7810">
            <w:pPr>
              <w:rPr>
                <w:rFonts w:ascii="Calibri" w:hAnsi="Calibri" w:cs="Calibri"/>
                <w:color w:val="000000"/>
                <w:sz w:val="22"/>
                <w:szCs w:val="22"/>
              </w:rPr>
            </w:pPr>
            <w:r>
              <w:rPr>
                <w:rFonts w:ascii="Calibri" w:hAnsi="Calibri" w:cs="Calibri"/>
                <w:color w:val="000000"/>
                <w:sz w:val="22"/>
                <w:szCs w:val="22"/>
              </w:rPr>
              <w:t>± 15.6 (4-97)</w:t>
            </w:r>
          </w:p>
        </w:tc>
        <w:tc>
          <w:tcPr>
            <w:tcW w:w="36" w:type="dxa"/>
            <w:vAlign w:val="center"/>
            <w:hideMark/>
          </w:tcPr>
          <w:p w14:paraId="6ACC0DB3" w14:textId="77777777" w:rsidR="009C7810" w:rsidRDefault="009C7810">
            <w:pPr>
              <w:rPr>
                <w:sz w:val="20"/>
                <w:szCs w:val="20"/>
              </w:rPr>
            </w:pPr>
          </w:p>
        </w:tc>
      </w:tr>
      <w:tr w:rsidR="009C7810" w14:paraId="1A947E0B"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138F121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Eastern Africa</w:t>
            </w:r>
          </w:p>
        </w:tc>
        <w:tc>
          <w:tcPr>
            <w:tcW w:w="2047" w:type="dxa"/>
            <w:tcBorders>
              <w:top w:val="nil"/>
              <w:left w:val="nil"/>
              <w:bottom w:val="nil"/>
              <w:right w:val="nil"/>
            </w:tcBorders>
            <w:shd w:val="clear" w:color="000000" w:fill="FFFFFF"/>
            <w:noWrap/>
            <w:vAlign w:val="center"/>
            <w:hideMark/>
          </w:tcPr>
          <w:p w14:paraId="72B6B90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81</w:t>
            </w:r>
          </w:p>
        </w:tc>
        <w:tc>
          <w:tcPr>
            <w:tcW w:w="1052" w:type="dxa"/>
            <w:tcBorders>
              <w:top w:val="nil"/>
              <w:left w:val="nil"/>
              <w:bottom w:val="nil"/>
              <w:right w:val="nil"/>
            </w:tcBorders>
            <w:shd w:val="clear" w:color="000000" w:fill="FFFFFF"/>
            <w:vAlign w:val="center"/>
            <w:hideMark/>
          </w:tcPr>
          <w:p w14:paraId="66E4265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56.5</w:t>
            </w:r>
          </w:p>
        </w:tc>
        <w:tc>
          <w:tcPr>
            <w:tcW w:w="1060" w:type="dxa"/>
            <w:tcBorders>
              <w:top w:val="nil"/>
              <w:left w:val="nil"/>
              <w:bottom w:val="nil"/>
              <w:right w:val="nil"/>
            </w:tcBorders>
            <w:shd w:val="clear" w:color="000000" w:fill="FFFFFF"/>
            <w:noWrap/>
            <w:vAlign w:val="center"/>
            <w:hideMark/>
          </w:tcPr>
          <w:p w14:paraId="59A0B73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71</w:t>
            </w:r>
          </w:p>
        </w:tc>
        <w:tc>
          <w:tcPr>
            <w:tcW w:w="1160" w:type="dxa"/>
            <w:tcBorders>
              <w:top w:val="nil"/>
              <w:left w:val="nil"/>
              <w:bottom w:val="nil"/>
              <w:right w:val="nil"/>
            </w:tcBorders>
            <w:shd w:val="clear" w:color="000000" w:fill="FFFFFF"/>
            <w:noWrap/>
            <w:vAlign w:val="center"/>
            <w:hideMark/>
          </w:tcPr>
          <w:p w14:paraId="05A2B03A"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70.7</w:t>
            </w:r>
          </w:p>
        </w:tc>
        <w:tc>
          <w:tcPr>
            <w:tcW w:w="1620" w:type="dxa"/>
            <w:tcBorders>
              <w:top w:val="nil"/>
              <w:left w:val="nil"/>
              <w:bottom w:val="nil"/>
              <w:right w:val="nil"/>
            </w:tcBorders>
            <w:shd w:val="clear" w:color="000000" w:fill="FFFFFF"/>
            <w:noWrap/>
            <w:vAlign w:val="center"/>
            <w:hideMark/>
          </w:tcPr>
          <w:p w14:paraId="4D4F475C" w14:textId="77777777" w:rsidR="009C7810" w:rsidRDefault="009C7810">
            <w:pPr>
              <w:rPr>
                <w:rFonts w:ascii="Calibri" w:hAnsi="Calibri" w:cs="Calibri"/>
                <w:color w:val="000000"/>
                <w:sz w:val="22"/>
                <w:szCs w:val="22"/>
              </w:rPr>
            </w:pPr>
            <w:r>
              <w:rPr>
                <w:rFonts w:ascii="Calibri" w:hAnsi="Calibri" w:cs="Calibri"/>
                <w:color w:val="000000"/>
                <w:sz w:val="22"/>
                <w:szCs w:val="22"/>
              </w:rPr>
              <w:t>± 14.2 (26-100)</w:t>
            </w:r>
          </w:p>
        </w:tc>
        <w:tc>
          <w:tcPr>
            <w:tcW w:w="36" w:type="dxa"/>
            <w:vAlign w:val="center"/>
            <w:hideMark/>
          </w:tcPr>
          <w:p w14:paraId="7571674A" w14:textId="77777777" w:rsidR="009C7810" w:rsidRDefault="009C7810">
            <w:pPr>
              <w:rPr>
                <w:sz w:val="20"/>
                <w:szCs w:val="20"/>
              </w:rPr>
            </w:pPr>
          </w:p>
        </w:tc>
      </w:tr>
      <w:tr w:rsidR="009C7810" w14:paraId="7E505819"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4DB41EB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Northern Africa</w:t>
            </w:r>
          </w:p>
        </w:tc>
        <w:tc>
          <w:tcPr>
            <w:tcW w:w="2047" w:type="dxa"/>
            <w:tcBorders>
              <w:top w:val="nil"/>
              <w:left w:val="nil"/>
              <w:bottom w:val="nil"/>
              <w:right w:val="nil"/>
            </w:tcBorders>
            <w:shd w:val="clear" w:color="000000" w:fill="FFFFFF"/>
            <w:noWrap/>
            <w:vAlign w:val="center"/>
            <w:hideMark/>
          </w:tcPr>
          <w:p w14:paraId="120B77E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83</w:t>
            </w:r>
          </w:p>
        </w:tc>
        <w:tc>
          <w:tcPr>
            <w:tcW w:w="1052" w:type="dxa"/>
            <w:tcBorders>
              <w:top w:val="nil"/>
              <w:left w:val="nil"/>
              <w:bottom w:val="nil"/>
              <w:right w:val="nil"/>
            </w:tcBorders>
            <w:shd w:val="clear" w:color="000000" w:fill="FFFFFF"/>
            <w:vAlign w:val="center"/>
            <w:hideMark/>
          </w:tcPr>
          <w:p w14:paraId="5D0474F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55.8</w:t>
            </w:r>
          </w:p>
        </w:tc>
        <w:tc>
          <w:tcPr>
            <w:tcW w:w="1060" w:type="dxa"/>
            <w:tcBorders>
              <w:top w:val="nil"/>
              <w:left w:val="nil"/>
              <w:bottom w:val="nil"/>
              <w:right w:val="nil"/>
            </w:tcBorders>
            <w:shd w:val="clear" w:color="000000" w:fill="FFFFFF"/>
            <w:noWrap/>
            <w:vAlign w:val="center"/>
            <w:hideMark/>
          </w:tcPr>
          <w:p w14:paraId="0F083EF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76</w:t>
            </w:r>
          </w:p>
        </w:tc>
        <w:tc>
          <w:tcPr>
            <w:tcW w:w="1160" w:type="dxa"/>
            <w:tcBorders>
              <w:top w:val="nil"/>
              <w:left w:val="nil"/>
              <w:bottom w:val="nil"/>
              <w:right w:val="nil"/>
            </w:tcBorders>
            <w:shd w:val="clear" w:color="000000" w:fill="FFFFFF"/>
            <w:noWrap/>
            <w:vAlign w:val="center"/>
            <w:hideMark/>
          </w:tcPr>
          <w:p w14:paraId="4A6345C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74.5</w:t>
            </w:r>
          </w:p>
        </w:tc>
        <w:tc>
          <w:tcPr>
            <w:tcW w:w="1620" w:type="dxa"/>
            <w:tcBorders>
              <w:top w:val="nil"/>
              <w:left w:val="nil"/>
              <w:bottom w:val="nil"/>
              <w:right w:val="nil"/>
            </w:tcBorders>
            <w:shd w:val="clear" w:color="000000" w:fill="FFFFFF"/>
            <w:noWrap/>
            <w:vAlign w:val="center"/>
            <w:hideMark/>
          </w:tcPr>
          <w:p w14:paraId="5D7956F5" w14:textId="77777777" w:rsidR="009C7810" w:rsidRDefault="009C7810">
            <w:pPr>
              <w:rPr>
                <w:rFonts w:ascii="Calibri" w:hAnsi="Calibri" w:cs="Calibri"/>
                <w:color w:val="000000"/>
                <w:sz w:val="22"/>
                <w:szCs w:val="22"/>
              </w:rPr>
            </w:pPr>
            <w:r>
              <w:rPr>
                <w:rFonts w:ascii="Calibri" w:hAnsi="Calibri" w:cs="Calibri"/>
                <w:color w:val="000000"/>
                <w:sz w:val="22"/>
                <w:szCs w:val="22"/>
              </w:rPr>
              <w:t>± 12.3 (21-98)</w:t>
            </w:r>
          </w:p>
        </w:tc>
        <w:tc>
          <w:tcPr>
            <w:tcW w:w="36" w:type="dxa"/>
            <w:vAlign w:val="center"/>
            <w:hideMark/>
          </w:tcPr>
          <w:p w14:paraId="1309E985" w14:textId="77777777" w:rsidR="009C7810" w:rsidRDefault="009C7810">
            <w:pPr>
              <w:rPr>
                <w:sz w:val="20"/>
                <w:szCs w:val="20"/>
              </w:rPr>
            </w:pPr>
          </w:p>
        </w:tc>
      </w:tr>
      <w:tr w:rsidR="009C7810" w14:paraId="0B23F075"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6B50AD8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Western Africa</w:t>
            </w:r>
          </w:p>
        </w:tc>
        <w:tc>
          <w:tcPr>
            <w:tcW w:w="2047" w:type="dxa"/>
            <w:tcBorders>
              <w:top w:val="nil"/>
              <w:left w:val="nil"/>
              <w:bottom w:val="nil"/>
              <w:right w:val="nil"/>
            </w:tcBorders>
            <w:shd w:val="clear" w:color="000000" w:fill="FFFFFF"/>
            <w:noWrap/>
            <w:vAlign w:val="center"/>
            <w:hideMark/>
          </w:tcPr>
          <w:p w14:paraId="111E8E1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153</w:t>
            </w:r>
          </w:p>
        </w:tc>
        <w:tc>
          <w:tcPr>
            <w:tcW w:w="1052" w:type="dxa"/>
            <w:tcBorders>
              <w:top w:val="nil"/>
              <w:left w:val="nil"/>
              <w:bottom w:val="nil"/>
              <w:right w:val="nil"/>
            </w:tcBorders>
            <w:shd w:val="clear" w:color="000000" w:fill="FFFFFF"/>
            <w:vAlign w:val="center"/>
            <w:hideMark/>
          </w:tcPr>
          <w:p w14:paraId="5C3D745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58.8</w:t>
            </w:r>
          </w:p>
        </w:tc>
        <w:tc>
          <w:tcPr>
            <w:tcW w:w="1060" w:type="dxa"/>
            <w:tcBorders>
              <w:top w:val="nil"/>
              <w:left w:val="nil"/>
              <w:bottom w:val="nil"/>
              <w:right w:val="nil"/>
            </w:tcBorders>
            <w:shd w:val="clear" w:color="000000" w:fill="FFFFFF"/>
            <w:noWrap/>
            <w:vAlign w:val="center"/>
            <w:hideMark/>
          </w:tcPr>
          <w:p w14:paraId="3CA5676E"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59</w:t>
            </w:r>
          </w:p>
        </w:tc>
        <w:tc>
          <w:tcPr>
            <w:tcW w:w="1160" w:type="dxa"/>
            <w:tcBorders>
              <w:top w:val="nil"/>
              <w:left w:val="nil"/>
              <w:bottom w:val="nil"/>
              <w:right w:val="nil"/>
            </w:tcBorders>
            <w:shd w:val="clear" w:color="000000" w:fill="FFFFFF"/>
            <w:noWrap/>
            <w:vAlign w:val="center"/>
            <w:hideMark/>
          </w:tcPr>
          <w:p w14:paraId="307DAC6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60.5</w:t>
            </w:r>
          </w:p>
        </w:tc>
        <w:tc>
          <w:tcPr>
            <w:tcW w:w="1620" w:type="dxa"/>
            <w:tcBorders>
              <w:top w:val="nil"/>
              <w:left w:val="nil"/>
              <w:bottom w:val="nil"/>
              <w:right w:val="nil"/>
            </w:tcBorders>
            <w:shd w:val="clear" w:color="000000" w:fill="FFFFFF"/>
            <w:noWrap/>
            <w:vAlign w:val="center"/>
            <w:hideMark/>
          </w:tcPr>
          <w:p w14:paraId="604C6D52" w14:textId="77777777" w:rsidR="009C7810" w:rsidRDefault="009C7810">
            <w:pPr>
              <w:rPr>
                <w:rFonts w:ascii="Calibri" w:hAnsi="Calibri" w:cs="Calibri"/>
                <w:color w:val="000000"/>
                <w:sz w:val="22"/>
                <w:szCs w:val="22"/>
              </w:rPr>
            </w:pPr>
            <w:r>
              <w:rPr>
                <w:rFonts w:ascii="Calibri" w:hAnsi="Calibri" w:cs="Calibri"/>
                <w:color w:val="000000"/>
                <w:sz w:val="22"/>
                <w:szCs w:val="22"/>
              </w:rPr>
              <w:t>± 13.3 (34-86)</w:t>
            </w:r>
          </w:p>
        </w:tc>
        <w:tc>
          <w:tcPr>
            <w:tcW w:w="36" w:type="dxa"/>
            <w:vAlign w:val="center"/>
            <w:hideMark/>
          </w:tcPr>
          <w:p w14:paraId="6F0AC491" w14:textId="77777777" w:rsidR="009C7810" w:rsidRDefault="009C7810">
            <w:pPr>
              <w:rPr>
                <w:sz w:val="20"/>
                <w:szCs w:val="20"/>
              </w:rPr>
            </w:pPr>
          </w:p>
        </w:tc>
      </w:tr>
      <w:tr w:rsidR="009C7810" w14:paraId="1CD63793"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7CCC5CB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Western Asia</w:t>
            </w:r>
          </w:p>
        </w:tc>
        <w:tc>
          <w:tcPr>
            <w:tcW w:w="2047" w:type="dxa"/>
            <w:tcBorders>
              <w:top w:val="nil"/>
              <w:left w:val="nil"/>
              <w:bottom w:val="nil"/>
              <w:right w:val="nil"/>
            </w:tcBorders>
            <w:shd w:val="clear" w:color="000000" w:fill="FFFFFF"/>
            <w:noWrap/>
            <w:vAlign w:val="center"/>
            <w:hideMark/>
          </w:tcPr>
          <w:p w14:paraId="470CE83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112</w:t>
            </w:r>
          </w:p>
        </w:tc>
        <w:tc>
          <w:tcPr>
            <w:tcW w:w="1052" w:type="dxa"/>
            <w:tcBorders>
              <w:top w:val="nil"/>
              <w:left w:val="nil"/>
              <w:bottom w:val="nil"/>
              <w:right w:val="nil"/>
            </w:tcBorders>
            <w:shd w:val="clear" w:color="000000" w:fill="FFFFFF"/>
            <w:vAlign w:val="center"/>
            <w:hideMark/>
          </w:tcPr>
          <w:p w14:paraId="5536426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56.7</w:t>
            </w:r>
          </w:p>
        </w:tc>
        <w:tc>
          <w:tcPr>
            <w:tcW w:w="1060" w:type="dxa"/>
            <w:tcBorders>
              <w:top w:val="nil"/>
              <w:left w:val="nil"/>
              <w:bottom w:val="nil"/>
              <w:right w:val="nil"/>
            </w:tcBorders>
            <w:shd w:val="clear" w:color="000000" w:fill="FFFFFF"/>
            <w:noWrap/>
            <w:vAlign w:val="center"/>
            <w:hideMark/>
          </w:tcPr>
          <w:p w14:paraId="1D9E45E2"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72</w:t>
            </w:r>
          </w:p>
        </w:tc>
        <w:tc>
          <w:tcPr>
            <w:tcW w:w="1160" w:type="dxa"/>
            <w:tcBorders>
              <w:top w:val="nil"/>
              <w:left w:val="nil"/>
              <w:bottom w:val="nil"/>
              <w:right w:val="nil"/>
            </w:tcBorders>
            <w:shd w:val="clear" w:color="000000" w:fill="FFFFFF"/>
            <w:noWrap/>
            <w:vAlign w:val="center"/>
            <w:hideMark/>
          </w:tcPr>
          <w:p w14:paraId="5BEBA81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70.6</w:t>
            </w:r>
          </w:p>
        </w:tc>
        <w:tc>
          <w:tcPr>
            <w:tcW w:w="1620" w:type="dxa"/>
            <w:tcBorders>
              <w:top w:val="nil"/>
              <w:left w:val="nil"/>
              <w:bottom w:val="nil"/>
              <w:right w:val="nil"/>
            </w:tcBorders>
            <w:shd w:val="clear" w:color="000000" w:fill="FFFFFF"/>
            <w:noWrap/>
            <w:vAlign w:val="center"/>
            <w:hideMark/>
          </w:tcPr>
          <w:p w14:paraId="7A9D8FDD" w14:textId="77777777" w:rsidR="009C7810" w:rsidRDefault="009C7810">
            <w:pPr>
              <w:rPr>
                <w:rFonts w:ascii="Calibri" w:hAnsi="Calibri" w:cs="Calibri"/>
                <w:color w:val="000000"/>
                <w:sz w:val="22"/>
                <w:szCs w:val="22"/>
              </w:rPr>
            </w:pPr>
            <w:r>
              <w:rPr>
                <w:rFonts w:ascii="Calibri" w:hAnsi="Calibri" w:cs="Calibri"/>
                <w:color w:val="000000"/>
                <w:sz w:val="22"/>
                <w:szCs w:val="22"/>
              </w:rPr>
              <w:t>± 13.5 (16-100)</w:t>
            </w:r>
          </w:p>
        </w:tc>
        <w:tc>
          <w:tcPr>
            <w:tcW w:w="36" w:type="dxa"/>
            <w:vAlign w:val="center"/>
            <w:hideMark/>
          </w:tcPr>
          <w:p w14:paraId="09A512FD" w14:textId="77777777" w:rsidR="009C7810" w:rsidRDefault="009C7810">
            <w:pPr>
              <w:rPr>
                <w:sz w:val="20"/>
                <w:szCs w:val="20"/>
              </w:rPr>
            </w:pPr>
          </w:p>
        </w:tc>
      </w:tr>
      <w:tr w:rsidR="009C7810" w14:paraId="7EC1F603"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611EB6B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South-eastern Asia</w:t>
            </w:r>
          </w:p>
        </w:tc>
        <w:tc>
          <w:tcPr>
            <w:tcW w:w="2047" w:type="dxa"/>
            <w:tcBorders>
              <w:top w:val="nil"/>
              <w:left w:val="nil"/>
              <w:bottom w:val="nil"/>
              <w:right w:val="nil"/>
            </w:tcBorders>
            <w:shd w:val="clear" w:color="000000" w:fill="FFFFFF"/>
            <w:noWrap/>
            <w:vAlign w:val="center"/>
            <w:hideMark/>
          </w:tcPr>
          <w:p w14:paraId="7253E8F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78</w:t>
            </w:r>
          </w:p>
        </w:tc>
        <w:tc>
          <w:tcPr>
            <w:tcW w:w="1052" w:type="dxa"/>
            <w:tcBorders>
              <w:top w:val="nil"/>
              <w:left w:val="nil"/>
              <w:bottom w:val="nil"/>
              <w:right w:val="nil"/>
            </w:tcBorders>
            <w:shd w:val="clear" w:color="000000" w:fill="FFFFFF"/>
            <w:vAlign w:val="center"/>
            <w:hideMark/>
          </w:tcPr>
          <w:p w14:paraId="181E045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48.9</w:t>
            </w:r>
          </w:p>
        </w:tc>
        <w:tc>
          <w:tcPr>
            <w:tcW w:w="1060" w:type="dxa"/>
            <w:tcBorders>
              <w:top w:val="nil"/>
              <w:left w:val="nil"/>
              <w:bottom w:val="nil"/>
              <w:right w:val="nil"/>
            </w:tcBorders>
            <w:shd w:val="clear" w:color="000000" w:fill="FFFFFF"/>
            <w:noWrap/>
            <w:vAlign w:val="center"/>
            <w:hideMark/>
          </w:tcPr>
          <w:p w14:paraId="52990339"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68</w:t>
            </w:r>
          </w:p>
        </w:tc>
        <w:tc>
          <w:tcPr>
            <w:tcW w:w="1160" w:type="dxa"/>
            <w:tcBorders>
              <w:top w:val="nil"/>
              <w:left w:val="nil"/>
              <w:bottom w:val="nil"/>
              <w:right w:val="nil"/>
            </w:tcBorders>
            <w:shd w:val="clear" w:color="000000" w:fill="FFFFFF"/>
            <w:noWrap/>
            <w:vAlign w:val="center"/>
            <w:hideMark/>
          </w:tcPr>
          <w:p w14:paraId="531D937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67.6</w:t>
            </w:r>
          </w:p>
        </w:tc>
        <w:tc>
          <w:tcPr>
            <w:tcW w:w="1620" w:type="dxa"/>
            <w:tcBorders>
              <w:top w:val="nil"/>
              <w:left w:val="nil"/>
              <w:bottom w:val="nil"/>
              <w:right w:val="nil"/>
            </w:tcBorders>
            <w:shd w:val="clear" w:color="000000" w:fill="FFFFFF"/>
            <w:noWrap/>
            <w:vAlign w:val="center"/>
            <w:hideMark/>
          </w:tcPr>
          <w:p w14:paraId="30AE7247" w14:textId="77777777" w:rsidR="009C7810" w:rsidRDefault="009C7810">
            <w:pPr>
              <w:rPr>
                <w:rFonts w:ascii="Calibri" w:hAnsi="Calibri" w:cs="Calibri"/>
                <w:color w:val="000000"/>
                <w:sz w:val="22"/>
                <w:szCs w:val="22"/>
              </w:rPr>
            </w:pPr>
            <w:r>
              <w:rPr>
                <w:rFonts w:ascii="Calibri" w:hAnsi="Calibri" w:cs="Calibri"/>
                <w:color w:val="000000"/>
                <w:sz w:val="22"/>
                <w:szCs w:val="22"/>
              </w:rPr>
              <w:t>± 14.7 (2-109)</w:t>
            </w:r>
          </w:p>
        </w:tc>
        <w:tc>
          <w:tcPr>
            <w:tcW w:w="36" w:type="dxa"/>
            <w:vAlign w:val="center"/>
            <w:hideMark/>
          </w:tcPr>
          <w:p w14:paraId="2F62DCEB" w14:textId="77777777" w:rsidR="009C7810" w:rsidRDefault="009C7810">
            <w:pPr>
              <w:rPr>
                <w:sz w:val="20"/>
                <w:szCs w:val="20"/>
              </w:rPr>
            </w:pPr>
          </w:p>
        </w:tc>
      </w:tr>
      <w:tr w:rsidR="009C7810" w14:paraId="01302A03"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7207DEB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Eastern Asia</w:t>
            </w:r>
          </w:p>
        </w:tc>
        <w:tc>
          <w:tcPr>
            <w:tcW w:w="2047" w:type="dxa"/>
            <w:tcBorders>
              <w:top w:val="nil"/>
              <w:left w:val="nil"/>
              <w:bottom w:val="nil"/>
              <w:right w:val="nil"/>
            </w:tcBorders>
            <w:shd w:val="clear" w:color="000000" w:fill="FFFFFF"/>
            <w:noWrap/>
            <w:vAlign w:val="center"/>
            <w:hideMark/>
          </w:tcPr>
          <w:p w14:paraId="32F784E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65</w:t>
            </w:r>
          </w:p>
        </w:tc>
        <w:tc>
          <w:tcPr>
            <w:tcW w:w="1052" w:type="dxa"/>
            <w:tcBorders>
              <w:top w:val="nil"/>
              <w:left w:val="nil"/>
              <w:bottom w:val="nil"/>
              <w:right w:val="nil"/>
            </w:tcBorders>
            <w:shd w:val="clear" w:color="000000" w:fill="FFFFFF"/>
            <w:vAlign w:val="center"/>
            <w:hideMark/>
          </w:tcPr>
          <w:p w14:paraId="5CB30A0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56.7</w:t>
            </w:r>
          </w:p>
        </w:tc>
        <w:tc>
          <w:tcPr>
            <w:tcW w:w="1060" w:type="dxa"/>
            <w:tcBorders>
              <w:top w:val="nil"/>
              <w:left w:val="nil"/>
              <w:bottom w:val="nil"/>
              <w:right w:val="nil"/>
            </w:tcBorders>
            <w:shd w:val="clear" w:color="000000" w:fill="FFFFFF"/>
            <w:noWrap/>
            <w:vAlign w:val="center"/>
            <w:hideMark/>
          </w:tcPr>
          <w:p w14:paraId="5B93B20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74</w:t>
            </w:r>
          </w:p>
        </w:tc>
        <w:tc>
          <w:tcPr>
            <w:tcW w:w="1160" w:type="dxa"/>
            <w:tcBorders>
              <w:top w:val="nil"/>
              <w:left w:val="nil"/>
              <w:bottom w:val="nil"/>
              <w:right w:val="nil"/>
            </w:tcBorders>
            <w:shd w:val="clear" w:color="000000" w:fill="FFFFFF"/>
            <w:noWrap/>
            <w:vAlign w:val="center"/>
            <w:hideMark/>
          </w:tcPr>
          <w:p w14:paraId="4C20FB4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72</w:t>
            </w:r>
          </w:p>
        </w:tc>
        <w:tc>
          <w:tcPr>
            <w:tcW w:w="1620" w:type="dxa"/>
            <w:tcBorders>
              <w:top w:val="nil"/>
              <w:left w:val="nil"/>
              <w:bottom w:val="nil"/>
              <w:right w:val="nil"/>
            </w:tcBorders>
            <w:shd w:val="clear" w:color="000000" w:fill="FFFFFF"/>
            <w:noWrap/>
            <w:vAlign w:val="center"/>
            <w:hideMark/>
          </w:tcPr>
          <w:p w14:paraId="285492A2" w14:textId="77777777" w:rsidR="009C7810" w:rsidRDefault="009C7810">
            <w:pPr>
              <w:rPr>
                <w:rFonts w:ascii="Calibri" w:hAnsi="Calibri" w:cs="Calibri"/>
                <w:color w:val="000000"/>
                <w:sz w:val="22"/>
                <w:szCs w:val="22"/>
              </w:rPr>
            </w:pPr>
            <w:r>
              <w:rPr>
                <w:rFonts w:ascii="Calibri" w:hAnsi="Calibri" w:cs="Calibri"/>
                <w:color w:val="000000"/>
                <w:sz w:val="22"/>
                <w:szCs w:val="22"/>
              </w:rPr>
              <w:t>± 14.1 (13-103)</w:t>
            </w:r>
          </w:p>
        </w:tc>
        <w:tc>
          <w:tcPr>
            <w:tcW w:w="36" w:type="dxa"/>
            <w:vAlign w:val="center"/>
            <w:hideMark/>
          </w:tcPr>
          <w:p w14:paraId="4F8A2166" w14:textId="77777777" w:rsidR="009C7810" w:rsidRDefault="009C7810">
            <w:pPr>
              <w:rPr>
                <w:sz w:val="20"/>
                <w:szCs w:val="20"/>
              </w:rPr>
            </w:pPr>
          </w:p>
        </w:tc>
      </w:tr>
      <w:tr w:rsidR="009C7810" w14:paraId="5F73C3F9"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2FC87468"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Southern Asia</w:t>
            </w:r>
          </w:p>
        </w:tc>
        <w:tc>
          <w:tcPr>
            <w:tcW w:w="2047" w:type="dxa"/>
            <w:tcBorders>
              <w:top w:val="nil"/>
              <w:left w:val="nil"/>
              <w:bottom w:val="nil"/>
              <w:right w:val="nil"/>
            </w:tcBorders>
            <w:shd w:val="clear" w:color="000000" w:fill="FFFFFF"/>
            <w:noWrap/>
            <w:vAlign w:val="center"/>
            <w:hideMark/>
          </w:tcPr>
          <w:p w14:paraId="38267FEB"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87</w:t>
            </w:r>
          </w:p>
        </w:tc>
        <w:tc>
          <w:tcPr>
            <w:tcW w:w="1052" w:type="dxa"/>
            <w:tcBorders>
              <w:top w:val="nil"/>
              <w:left w:val="nil"/>
              <w:bottom w:val="nil"/>
              <w:right w:val="nil"/>
            </w:tcBorders>
            <w:shd w:val="clear" w:color="000000" w:fill="FFFFFF"/>
            <w:vAlign w:val="center"/>
            <w:hideMark/>
          </w:tcPr>
          <w:p w14:paraId="380619F3"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58.6</w:t>
            </w:r>
          </w:p>
        </w:tc>
        <w:tc>
          <w:tcPr>
            <w:tcW w:w="1060" w:type="dxa"/>
            <w:tcBorders>
              <w:top w:val="nil"/>
              <w:left w:val="nil"/>
              <w:bottom w:val="nil"/>
              <w:right w:val="nil"/>
            </w:tcBorders>
            <w:shd w:val="clear" w:color="000000" w:fill="FFFFFF"/>
            <w:noWrap/>
            <w:vAlign w:val="center"/>
            <w:hideMark/>
          </w:tcPr>
          <w:p w14:paraId="5D1E4AA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70</w:t>
            </w:r>
          </w:p>
        </w:tc>
        <w:tc>
          <w:tcPr>
            <w:tcW w:w="1160" w:type="dxa"/>
            <w:tcBorders>
              <w:top w:val="nil"/>
              <w:left w:val="nil"/>
              <w:bottom w:val="nil"/>
              <w:right w:val="nil"/>
            </w:tcBorders>
            <w:shd w:val="clear" w:color="000000" w:fill="FFFFFF"/>
            <w:noWrap/>
            <w:vAlign w:val="center"/>
            <w:hideMark/>
          </w:tcPr>
          <w:p w14:paraId="6E22DE87"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68</w:t>
            </w:r>
          </w:p>
        </w:tc>
        <w:tc>
          <w:tcPr>
            <w:tcW w:w="1620" w:type="dxa"/>
            <w:tcBorders>
              <w:top w:val="nil"/>
              <w:left w:val="nil"/>
              <w:bottom w:val="nil"/>
              <w:right w:val="nil"/>
            </w:tcBorders>
            <w:shd w:val="clear" w:color="000000" w:fill="FFFFFF"/>
            <w:noWrap/>
            <w:vAlign w:val="center"/>
            <w:hideMark/>
          </w:tcPr>
          <w:p w14:paraId="4ABFD688" w14:textId="77777777" w:rsidR="009C7810" w:rsidRDefault="009C7810">
            <w:pPr>
              <w:rPr>
                <w:rFonts w:ascii="Calibri" w:hAnsi="Calibri" w:cs="Calibri"/>
                <w:color w:val="000000"/>
                <w:sz w:val="22"/>
                <w:szCs w:val="22"/>
              </w:rPr>
            </w:pPr>
            <w:r>
              <w:rPr>
                <w:rFonts w:ascii="Calibri" w:hAnsi="Calibri" w:cs="Calibri"/>
                <w:color w:val="000000"/>
                <w:sz w:val="22"/>
                <w:szCs w:val="22"/>
              </w:rPr>
              <w:t>± 16.1 (4-104)</w:t>
            </w:r>
          </w:p>
        </w:tc>
        <w:tc>
          <w:tcPr>
            <w:tcW w:w="36" w:type="dxa"/>
            <w:vAlign w:val="center"/>
            <w:hideMark/>
          </w:tcPr>
          <w:p w14:paraId="3C95F20D" w14:textId="77777777" w:rsidR="009C7810" w:rsidRDefault="009C7810">
            <w:pPr>
              <w:rPr>
                <w:sz w:val="20"/>
                <w:szCs w:val="20"/>
              </w:rPr>
            </w:pPr>
          </w:p>
        </w:tc>
      </w:tr>
      <w:tr w:rsidR="009C7810" w14:paraId="08DEC2CD" w14:textId="77777777" w:rsidTr="009C7810">
        <w:trPr>
          <w:trHeight w:val="340"/>
        </w:trPr>
        <w:tc>
          <w:tcPr>
            <w:tcW w:w="2041" w:type="dxa"/>
            <w:tcBorders>
              <w:top w:val="nil"/>
              <w:left w:val="nil"/>
              <w:bottom w:val="nil"/>
              <w:right w:val="single" w:sz="8" w:space="0" w:color="auto"/>
            </w:tcBorders>
            <w:shd w:val="clear" w:color="000000" w:fill="FFFFFF"/>
            <w:noWrap/>
            <w:vAlign w:val="center"/>
            <w:hideMark/>
          </w:tcPr>
          <w:p w14:paraId="77320CD5"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New Zealand</w:t>
            </w:r>
          </w:p>
        </w:tc>
        <w:tc>
          <w:tcPr>
            <w:tcW w:w="2047" w:type="dxa"/>
            <w:tcBorders>
              <w:top w:val="nil"/>
              <w:left w:val="nil"/>
              <w:bottom w:val="nil"/>
              <w:right w:val="nil"/>
            </w:tcBorders>
            <w:shd w:val="clear" w:color="000000" w:fill="FFFFFF"/>
            <w:noWrap/>
            <w:vAlign w:val="center"/>
            <w:hideMark/>
          </w:tcPr>
          <w:p w14:paraId="56233E5D"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104</w:t>
            </w:r>
          </w:p>
        </w:tc>
        <w:tc>
          <w:tcPr>
            <w:tcW w:w="1052" w:type="dxa"/>
            <w:tcBorders>
              <w:top w:val="nil"/>
              <w:left w:val="nil"/>
              <w:bottom w:val="nil"/>
              <w:right w:val="nil"/>
            </w:tcBorders>
            <w:shd w:val="clear" w:color="000000" w:fill="FFFFFF"/>
            <w:vAlign w:val="center"/>
            <w:hideMark/>
          </w:tcPr>
          <w:p w14:paraId="211C60B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53.9</w:t>
            </w:r>
          </w:p>
        </w:tc>
        <w:tc>
          <w:tcPr>
            <w:tcW w:w="1060" w:type="dxa"/>
            <w:tcBorders>
              <w:top w:val="nil"/>
              <w:left w:val="nil"/>
              <w:bottom w:val="nil"/>
              <w:right w:val="nil"/>
            </w:tcBorders>
            <w:shd w:val="clear" w:color="000000" w:fill="FFFFFF"/>
            <w:noWrap/>
            <w:vAlign w:val="center"/>
            <w:hideMark/>
          </w:tcPr>
          <w:p w14:paraId="58B6E14F"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67</w:t>
            </w:r>
          </w:p>
        </w:tc>
        <w:tc>
          <w:tcPr>
            <w:tcW w:w="1160" w:type="dxa"/>
            <w:tcBorders>
              <w:top w:val="nil"/>
              <w:left w:val="nil"/>
              <w:bottom w:val="nil"/>
              <w:right w:val="nil"/>
            </w:tcBorders>
            <w:shd w:val="clear" w:color="000000" w:fill="FFFFFF"/>
            <w:noWrap/>
            <w:vAlign w:val="center"/>
            <w:hideMark/>
          </w:tcPr>
          <w:p w14:paraId="7AEE809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66.4</w:t>
            </w:r>
          </w:p>
        </w:tc>
        <w:tc>
          <w:tcPr>
            <w:tcW w:w="1620" w:type="dxa"/>
            <w:tcBorders>
              <w:top w:val="nil"/>
              <w:left w:val="nil"/>
              <w:bottom w:val="nil"/>
              <w:right w:val="nil"/>
            </w:tcBorders>
            <w:shd w:val="clear" w:color="000000" w:fill="FFFFFF"/>
            <w:noWrap/>
            <w:vAlign w:val="center"/>
            <w:hideMark/>
          </w:tcPr>
          <w:p w14:paraId="2AC737F5" w14:textId="77777777" w:rsidR="009C7810" w:rsidRDefault="009C7810">
            <w:pPr>
              <w:rPr>
                <w:rFonts w:ascii="Calibri" w:hAnsi="Calibri" w:cs="Calibri"/>
                <w:color w:val="000000"/>
                <w:sz w:val="22"/>
                <w:szCs w:val="22"/>
              </w:rPr>
            </w:pPr>
            <w:r>
              <w:rPr>
                <w:rFonts w:ascii="Calibri" w:hAnsi="Calibri" w:cs="Calibri"/>
                <w:color w:val="000000"/>
                <w:sz w:val="22"/>
                <w:szCs w:val="22"/>
              </w:rPr>
              <w:t>± 14.6 (5-103)</w:t>
            </w:r>
          </w:p>
        </w:tc>
        <w:tc>
          <w:tcPr>
            <w:tcW w:w="36" w:type="dxa"/>
            <w:vAlign w:val="center"/>
            <w:hideMark/>
          </w:tcPr>
          <w:p w14:paraId="37BA8074" w14:textId="77777777" w:rsidR="009C7810" w:rsidRDefault="009C7810">
            <w:pPr>
              <w:rPr>
                <w:sz w:val="20"/>
                <w:szCs w:val="20"/>
              </w:rPr>
            </w:pPr>
          </w:p>
        </w:tc>
      </w:tr>
      <w:tr w:rsidR="009C7810" w14:paraId="590374F5" w14:textId="77777777" w:rsidTr="009C7810">
        <w:trPr>
          <w:trHeight w:val="340"/>
        </w:trPr>
        <w:tc>
          <w:tcPr>
            <w:tcW w:w="2041" w:type="dxa"/>
            <w:tcBorders>
              <w:top w:val="nil"/>
              <w:left w:val="nil"/>
              <w:bottom w:val="single" w:sz="4" w:space="0" w:color="auto"/>
              <w:right w:val="single" w:sz="8" w:space="0" w:color="auto"/>
            </w:tcBorders>
            <w:shd w:val="clear" w:color="000000" w:fill="FFFFFF"/>
            <w:noWrap/>
            <w:vAlign w:val="center"/>
            <w:hideMark/>
          </w:tcPr>
          <w:p w14:paraId="64E3F216"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Australia</w:t>
            </w:r>
          </w:p>
        </w:tc>
        <w:tc>
          <w:tcPr>
            <w:tcW w:w="2047" w:type="dxa"/>
            <w:tcBorders>
              <w:top w:val="nil"/>
              <w:left w:val="nil"/>
              <w:bottom w:val="single" w:sz="4" w:space="0" w:color="auto"/>
              <w:right w:val="nil"/>
            </w:tcBorders>
            <w:shd w:val="clear" w:color="000000" w:fill="FFFFFF"/>
            <w:noWrap/>
            <w:vAlign w:val="center"/>
            <w:hideMark/>
          </w:tcPr>
          <w:p w14:paraId="17CB1800"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100</w:t>
            </w:r>
          </w:p>
        </w:tc>
        <w:tc>
          <w:tcPr>
            <w:tcW w:w="1052" w:type="dxa"/>
            <w:tcBorders>
              <w:top w:val="nil"/>
              <w:left w:val="nil"/>
              <w:bottom w:val="single" w:sz="4" w:space="0" w:color="auto"/>
              <w:right w:val="nil"/>
            </w:tcBorders>
            <w:shd w:val="clear" w:color="000000" w:fill="FFFFFF"/>
            <w:vAlign w:val="center"/>
            <w:hideMark/>
          </w:tcPr>
          <w:p w14:paraId="656481F4"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52</w:t>
            </w:r>
          </w:p>
        </w:tc>
        <w:tc>
          <w:tcPr>
            <w:tcW w:w="1060" w:type="dxa"/>
            <w:tcBorders>
              <w:top w:val="nil"/>
              <w:left w:val="nil"/>
              <w:bottom w:val="single" w:sz="4" w:space="0" w:color="auto"/>
              <w:right w:val="nil"/>
            </w:tcBorders>
            <w:shd w:val="clear" w:color="000000" w:fill="FFFFFF"/>
            <w:noWrap/>
            <w:vAlign w:val="center"/>
            <w:hideMark/>
          </w:tcPr>
          <w:p w14:paraId="5BDA5231"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76</w:t>
            </w:r>
          </w:p>
        </w:tc>
        <w:tc>
          <w:tcPr>
            <w:tcW w:w="1160" w:type="dxa"/>
            <w:tcBorders>
              <w:top w:val="nil"/>
              <w:left w:val="nil"/>
              <w:bottom w:val="single" w:sz="4" w:space="0" w:color="auto"/>
              <w:right w:val="nil"/>
            </w:tcBorders>
            <w:shd w:val="clear" w:color="000000" w:fill="FFFFFF"/>
            <w:noWrap/>
            <w:vAlign w:val="center"/>
            <w:hideMark/>
          </w:tcPr>
          <w:p w14:paraId="619018DC" w14:textId="77777777" w:rsidR="009C7810" w:rsidRDefault="009C7810">
            <w:pPr>
              <w:jc w:val="center"/>
              <w:rPr>
                <w:rFonts w:ascii="Calibri" w:hAnsi="Calibri" w:cs="Calibri"/>
                <w:color w:val="000000"/>
                <w:sz w:val="22"/>
                <w:szCs w:val="22"/>
              </w:rPr>
            </w:pPr>
            <w:r>
              <w:rPr>
                <w:rFonts w:ascii="Calibri" w:hAnsi="Calibri" w:cs="Calibri"/>
                <w:color w:val="000000"/>
                <w:sz w:val="22"/>
                <w:szCs w:val="22"/>
              </w:rPr>
              <w:t>73.4</w:t>
            </w:r>
          </w:p>
        </w:tc>
        <w:tc>
          <w:tcPr>
            <w:tcW w:w="1620" w:type="dxa"/>
            <w:tcBorders>
              <w:top w:val="nil"/>
              <w:left w:val="nil"/>
              <w:bottom w:val="single" w:sz="4" w:space="0" w:color="auto"/>
              <w:right w:val="nil"/>
            </w:tcBorders>
            <w:shd w:val="clear" w:color="000000" w:fill="FFFFFF"/>
            <w:noWrap/>
            <w:vAlign w:val="center"/>
            <w:hideMark/>
          </w:tcPr>
          <w:p w14:paraId="7016A1CF" w14:textId="77777777" w:rsidR="009C7810" w:rsidRDefault="009C7810">
            <w:pPr>
              <w:rPr>
                <w:rFonts w:ascii="Calibri" w:hAnsi="Calibri" w:cs="Calibri"/>
                <w:color w:val="000000"/>
                <w:sz w:val="22"/>
                <w:szCs w:val="22"/>
              </w:rPr>
            </w:pPr>
            <w:r>
              <w:rPr>
                <w:rFonts w:ascii="Calibri" w:hAnsi="Calibri" w:cs="Calibri"/>
                <w:color w:val="000000"/>
                <w:sz w:val="22"/>
                <w:szCs w:val="22"/>
              </w:rPr>
              <w:t>± 15.1 (0-107)</w:t>
            </w:r>
          </w:p>
        </w:tc>
        <w:tc>
          <w:tcPr>
            <w:tcW w:w="36" w:type="dxa"/>
            <w:vAlign w:val="center"/>
            <w:hideMark/>
          </w:tcPr>
          <w:p w14:paraId="2F4A8600" w14:textId="77777777" w:rsidR="009C7810" w:rsidRDefault="009C7810">
            <w:pPr>
              <w:rPr>
                <w:sz w:val="20"/>
                <w:szCs w:val="20"/>
              </w:rPr>
            </w:pPr>
          </w:p>
        </w:tc>
      </w:tr>
      <w:tr w:rsidR="009C7810" w14:paraId="7399684E" w14:textId="77777777" w:rsidTr="009C7810">
        <w:trPr>
          <w:trHeight w:val="340"/>
        </w:trPr>
        <w:tc>
          <w:tcPr>
            <w:tcW w:w="2041" w:type="dxa"/>
            <w:tcBorders>
              <w:top w:val="nil"/>
              <w:left w:val="nil"/>
              <w:bottom w:val="single" w:sz="8" w:space="0" w:color="auto"/>
              <w:right w:val="single" w:sz="8" w:space="0" w:color="auto"/>
            </w:tcBorders>
            <w:shd w:val="clear" w:color="000000" w:fill="FFFFFF"/>
            <w:noWrap/>
            <w:vAlign w:val="center"/>
            <w:hideMark/>
          </w:tcPr>
          <w:p w14:paraId="74AAB55D"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047" w:type="dxa"/>
            <w:tcBorders>
              <w:top w:val="nil"/>
              <w:left w:val="nil"/>
              <w:bottom w:val="single" w:sz="8" w:space="0" w:color="auto"/>
              <w:right w:val="nil"/>
            </w:tcBorders>
            <w:shd w:val="clear" w:color="auto" w:fill="auto"/>
            <w:noWrap/>
            <w:vAlign w:val="center"/>
            <w:hideMark/>
          </w:tcPr>
          <w:p w14:paraId="53FCB33C"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86</w:t>
            </w:r>
          </w:p>
        </w:tc>
        <w:tc>
          <w:tcPr>
            <w:tcW w:w="1052" w:type="dxa"/>
            <w:tcBorders>
              <w:top w:val="nil"/>
              <w:left w:val="nil"/>
              <w:bottom w:val="single" w:sz="8" w:space="0" w:color="auto"/>
              <w:right w:val="nil"/>
            </w:tcBorders>
            <w:shd w:val="clear" w:color="000000" w:fill="FFFFFF"/>
            <w:vAlign w:val="center"/>
            <w:hideMark/>
          </w:tcPr>
          <w:p w14:paraId="2074E7C8"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52.9</w:t>
            </w:r>
          </w:p>
        </w:tc>
        <w:tc>
          <w:tcPr>
            <w:tcW w:w="1060" w:type="dxa"/>
            <w:tcBorders>
              <w:top w:val="nil"/>
              <w:left w:val="nil"/>
              <w:bottom w:val="single" w:sz="8" w:space="0" w:color="auto"/>
              <w:right w:val="nil"/>
            </w:tcBorders>
            <w:shd w:val="clear" w:color="000000" w:fill="FFFFFF"/>
            <w:noWrap/>
            <w:vAlign w:val="center"/>
            <w:hideMark/>
          </w:tcPr>
          <w:p w14:paraId="3FEC951C"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76</w:t>
            </w:r>
          </w:p>
        </w:tc>
        <w:tc>
          <w:tcPr>
            <w:tcW w:w="1160" w:type="dxa"/>
            <w:tcBorders>
              <w:top w:val="nil"/>
              <w:left w:val="nil"/>
              <w:bottom w:val="single" w:sz="8" w:space="0" w:color="auto"/>
              <w:right w:val="nil"/>
            </w:tcBorders>
            <w:shd w:val="clear" w:color="000000" w:fill="FFFFFF"/>
            <w:noWrap/>
            <w:vAlign w:val="center"/>
            <w:hideMark/>
          </w:tcPr>
          <w:p w14:paraId="72212883" w14:textId="77777777" w:rsidR="009C7810" w:rsidRDefault="009C7810">
            <w:pPr>
              <w:jc w:val="center"/>
              <w:rPr>
                <w:rFonts w:ascii="Calibri" w:hAnsi="Calibri" w:cs="Calibri"/>
                <w:b/>
                <w:bCs/>
                <w:color w:val="000000"/>
                <w:sz w:val="22"/>
                <w:szCs w:val="22"/>
              </w:rPr>
            </w:pPr>
            <w:r>
              <w:rPr>
                <w:rFonts w:ascii="Calibri" w:hAnsi="Calibri" w:cs="Calibri"/>
                <w:b/>
                <w:bCs/>
                <w:color w:val="000000"/>
                <w:sz w:val="22"/>
                <w:szCs w:val="22"/>
              </w:rPr>
              <w:t>73.4</w:t>
            </w:r>
          </w:p>
        </w:tc>
        <w:tc>
          <w:tcPr>
            <w:tcW w:w="1620" w:type="dxa"/>
            <w:tcBorders>
              <w:top w:val="nil"/>
              <w:left w:val="nil"/>
              <w:bottom w:val="single" w:sz="8" w:space="0" w:color="auto"/>
              <w:right w:val="nil"/>
            </w:tcBorders>
            <w:shd w:val="clear" w:color="000000" w:fill="FFFFFF"/>
            <w:noWrap/>
            <w:vAlign w:val="center"/>
            <w:hideMark/>
          </w:tcPr>
          <w:p w14:paraId="7D1C2585" w14:textId="77777777" w:rsidR="009C7810" w:rsidRDefault="009C7810">
            <w:pPr>
              <w:rPr>
                <w:rFonts w:ascii="Calibri" w:hAnsi="Calibri" w:cs="Calibri"/>
                <w:color w:val="000000"/>
                <w:sz w:val="22"/>
                <w:szCs w:val="22"/>
              </w:rPr>
            </w:pPr>
            <w:r>
              <w:rPr>
                <w:rFonts w:ascii="Calibri" w:hAnsi="Calibri" w:cs="Calibri"/>
                <w:color w:val="000000"/>
                <w:sz w:val="22"/>
                <w:szCs w:val="22"/>
              </w:rPr>
              <w:t>± 14.6 (0-109)</w:t>
            </w:r>
          </w:p>
        </w:tc>
        <w:tc>
          <w:tcPr>
            <w:tcW w:w="36" w:type="dxa"/>
            <w:vAlign w:val="center"/>
            <w:hideMark/>
          </w:tcPr>
          <w:p w14:paraId="3BD849F1" w14:textId="77777777" w:rsidR="009C7810" w:rsidRDefault="009C7810">
            <w:pPr>
              <w:rPr>
                <w:sz w:val="20"/>
                <w:szCs w:val="20"/>
              </w:rPr>
            </w:pPr>
          </w:p>
        </w:tc>
      </w:tr>
    </w:tbl>
    <w:p w14:paraId="7187FCBE" w14:textId="08F7EE4D" w:rsidR="009C7810" w:rsidRDefault="009C7810" w:rsidP="00EA273A">
      <w:pPr>
        <w:pStyle w:val="Listenabsatz"/>
      </w:pPr>
    </w:p>
    <w:p w14:paraId="2A7DBB64" w14:textId="348AC6BE" w:rsidR="009C7810" w:rsidRDefault="009C7810" w:rsidP="00EA273A">
      <w:pPr>
        <w:pStyle w:val="Listenabsatz"/>
      </w:pPr>
    </w:p>
    <w:p w14:paraId="4AF73194" w14:textId="0835CA58" w:rsidR="009C7810" w:rsidRDefault="009C7810" w:rsidP="00EA273A">
      <w:pPr>
        <w:pStyle w:val="Listenabsatz"/>
      </w:pPr>
    </w:p>
    <w:p w14:paraId="12A041B3" w14:textId="29053E8E" w:rsidR="009C7810" w:rsidRDefault="009C7810" w:rsidP="00EA273A">
      <w:pPr>
        <w:pStyle w:val="Listenabsatz"/>
      </w:pPr>
    </w:p>
    <w:p w14:paraId="1CF3CE52" w14:textId="77777777" w:rsidR="009C7810" w:rsidRDefault="009C7810" w:rsidP="00EA273A">
      <w:pPr>
        <w:pStyle w:val="Listenabsatz"/>
      </w:pPr>
    </w:p>
    <w:p w14:paraId="52A4B03A" w14:textId="77777777" w:rsidR="00114872" w:rsidRDefault="00114872" w:rsidP="00E70582">
      <w:pPr>
        <w:spacing w:line="480" w:lineRule="auto"/>
        <w:jc w:val="both"/>
      </w:pPr>
    </w:p>
    <w:p w14:paraId="7F586EB1" w14:textId="3E4EE11D" w:rsidR="000016FB" w:rsidRDefault="000016FB">
      <w:r>
        <w:br w:type="page"/>
      </w:r>
    </w:p>
    <w:p w14:paraId="6898A698" w14:textId="77777777" w:rsidR="003060EE" w:rsidRDefault="000016FB" w:rsidP="003060EE">
      <w:pPr>
        <w:spacing w:line="480" w:lineRule="auto"/>
        <w:rPr>
          <w:rFonts w:asciiTheme="minorHAnsi" w:hAnsiTheme="minorHAnsi" w:cstheme="minorHAnsi"/>
        </w:rPr>
      </w:pPr>
      <w:r w:rsidRPr="004C79C7">
        <w:rPr>
          <w:rFonts w:asciiTheme="minorHAnsi" w:hAnsiTheme="minorHAnsi" w:cstheme="minorHAnsi"/>
        </w:rPr>
        <w:lastRenderedPageBreak/>
        <w:t>Table 2.</w:t>
      </w:r>
    </w:p>
    <w:p w14:paraId="7EF9AFB1" w14:textId="433C0E4E" w:rsidR="000016FB" w:rsidRPr="004C79C7" w:rsidRDefault="00974B26" w:rsidP="003060EE">
      <w:pPr>
        <w:spacing w:line="276" w:lineRule="auto"/>
        <w:rPr>
          <w:rFonts w:asciiTheme="minorHAnsi" w:hAnsiTheme="minorHAnsi" w:cstheme="minorHAnsi"/>
        </w:rPr>
      </w:pPr>
      <w:r w:rsidRPr="004C79C7">
        <w:rPr>
          <w:rFonts w:asciiTheme="minorHAnsi" w:hAnsiTheme="minorHAnsi" w:cstheme="minorHAnsi"/>
        </w:rPr>
        <w:t>Odds ratios and p values for neurovascular events and stroke risk factors of persons born in Polynesia when compared to those born in Australia.</w:t>
      </w:r>
    </w:p>
    <w:p w14:paraId="1ECBEF32" w14:textId="77777777" w:rsidR="00416C9B" w:rsidRPr="00416C9B" w:rsidRDefault="00416C9B">
      <w:pPr>
        <w:rPr>
          <w:rFonts w:asciiTheme="minorHAnsi" w:hAnsiTheme="minorHAnsi" w:cstheme="minorHAnsi"/>
          <w:sz w:val="22"/>
          <w:szCs w:val="22"/>
        </w:rPr>
      </w:pPr>
    </w:p>
    <w:tbl>
      <w:tblPr>
        <w:tblW w:w="10632" w:type="dxa"/>
        <w:tblInd w:w="-567" w:type="dxa"/>
        <w:tblLook w:val="04A0" w:firstRow="1" w:lastRow="0" w:firstColumn="1" w:lastColumn="0" w:noHBand="0" w:noVBand="1"/>
      </w:tblPr>
      <w:tblGrid>
        <w:gridCol w:w="993"/>
        <w:gridCol w:w="1559"/>
        <w:gridCol w:w="1134"/>
        <w:gridCol w:w="1984"/>
        <w:gridCol w:w="993"/>
        <w:gridCol w:w="1134"/>
        <w:gridCol w:w="1842"/>
        <w:gridCol w:w="993"/>
      </w:tblGrid>
      <w:tr w:rsidR="00A8403F" w14:paraId="0CC1F310" w14:textId="77777777" w:rsidTr="00A8403F">
        <w:trPr>
          <w:trHeight w:val="340"/>
        </w:trPr>
        <w:tc>
          <w:tcPr>
            <w:tcW w:w="5670" w:type="dxa"/>
            <w:gridSpan w:val="4"/>
            <w:tcBorders>
              <w:top w:val="nil"/>
              <w:left w:val="nil"/>
              <w:bottom w:val="single" w:sz="8" w:space="0" w:color="auto"/>
              <w:right w:val="nil"/>
            </w:tcBorders>
            <w:shd w:val="clear" w:color="000000" w:fill="FFFFFF"/>
            <w:noWrap/>
            <w:vAlign w:val="bottom"/>
            <w:hideMark/>
          </w:tcPr>
          <w:p w14:paraId="5FB8EAF1" w14:textId="77777777" w:rsidR="00A8403F" w:rsidRDefault="00A8403F">
            <w:pPr>
              <w:rPr>
                <w:rFonts w:ascii="Calibri" w:hAnsi="Calibri" w:cs="Calibri"/>
                <w:color w:val="000000"/>
              </w:rPr>
            </w:pPr>
            <w:r>
              <w:rPr>
                <w:rFonts w:ascii="Calibri" w:hAnsi="Calibri" w:cs="Calibri"/>
                <w:color w:val="000000"/>
              </w:rPr>
              <w:t>Rates of TIA and stroke in New South Wales</w:t>
            </w:r>
          </w:p>
        </w:tc>
        <w:tc>
          <w:tcPr>
            <w:tcW w:w="993" w:type="dxa"/>
            <w:tcBorders>
              <w:top w:val="nil"/>
              <w:left w:val="nil"/>
              <w:bottom w:val="single" w:sz="8" w:space="0" w:color="auto"/>
              <w:right w:val="nil"/>
            </w:tcBorders>
            <w:shd w:val="clear" w:color="000000" w:fill="FFFFFF"/>
            <w:noWrap/>
            <w:vAlign w:val="bottom"/>
            <w:hideMark/>
          </w:tcPr>
          <w:p w14:paraId="5419F6B1" w14:textId="77777777" w:rsidR="00A8403F" w:rsidRDefault="00A8403F">
            <w:pPr>
              <w:rPr>
                <w:rFonts w:ascii="Calibri" w:hAnsi="Calibri" w:cs="Calibri"/>
                <w:color w:val="000000"/>
              </w:rPr>
            </w:pPr>
            <w:r>
              <w:rPr>
                <w:rFonts w:ascii="Calibri" w:hAnsi="Calibri" w:cs="Calibri"/>
                <w:color w:val="000000"/>
              </w:rPr>
              <w:t> </w:t>
            </w:r>
          </w:p>
        </w:tc>
        <w:tc>
          <w:tcPr>
            <w:tcW w:w="1134" w:type="dxa"/>
            <w:tcBorders>
              <w:top w:val="nil"/>
              <w:left w:val="nil"/>
              <w:bottom w:val="single" w:sz="8" w:space="0" w:color="auto"/>
              <w:right w:val="nil"/>
            </w:tcBorders>
            <w:shd w:val="clear" w:color="000000" w:fill="FFFFFF"/>
            <w:noWrap/>
            <w:vAlign w:val="bottom"/>
            <w:hideMark/>
          </w:tcPr>
          <w:p w14:paraId="0319C7A9" w14:textId="77777777" w:rsidR="00A8403F" w:rsidRDefault="00A8403F">
            <w:pPr>
              <w:rPr>
                <w:rFonts w:ascii="Calibri" w:hAnsi="Calibri" w:cs="Calibri"/>
                <w:color w:val="000000"/>
              </w:rPr>
            </w:pPr>
            <w:r>
              <w:rPr>
                <w:rFonts w:ascii="Calibri" w:hAnsi="Calibri" w:cs="Calibri"/>
                <w:color w:val="000000"/>
              </w:rPr>
              <w:t> </w:t>
            </w:r>
          </w:p>
        </w:tc>
        <w:tc>
          <w:tcPr>
            <w:tcW w:w="1842" w:type="dxa"/>
            <w:tcBorders>
              <w:top w:val="nil"/>
              <w:left w:val="nil"/>
              <w:bottom w:val="single" w:sz="8" w:space="0" w:color="auto"/>
              <w:right w:val="nil"/>
            </w:tcBorders>
            <w:shd w:val="clear" w:color="000000" w:fill="FFFFFF"/>
            <w:noWrap/>
            <w:vAlign w:val="bottom"/>
            <w:hideMark/>
          </w:tcPr>
          <w:p w14:paraId="0F0D4C54" w14:textId="77777777" w:rsidR="00A8403F" w:rsidRDefault="00A8403F">
            <w:pPr>
              <w:rPr>
                <w:rFonts w:ascii="Calibri" w:hAnsi="Calibri" w:cs="Calibri"/>
                <w:color w:val="000000"/>
              </w:rPr>
            </w:pPr>
            <w:r>
              <w:rPr>
                <w:rFonts w:ascii="Calibri" w:hAnsi="Calibri" w:cs="Calibri"/>
                <w:color w:val="000000"/>
              </w:rPr>
              <w:t> </w:t>
            </w:r>
          </w:p>
        </w:tc>
        <w:tc>
          <w:tcPr>
            <w:tcW w:w="993" w:type="dxa"/>
            <w:tcBorders>
              <w:top w:val="nil"/>
              <w:left w:val="nil"/>
              <w:bottom w:val="single" w:sz="8" w:space="0" w:color="auto"/>
              <w:right w:val="nil"/>
            </w:tcBorders>
            <w:shd w:val="clear" w:color="000000" w:fill="FFFFFF"/>
            <w:noWrap/>
            <w:vAlign w:val="bottom"/>
            <w:hideMark/>
          </w:tcPr>
          <w:p w14:paraId="0C35F342" w14:textId="77777777" w:rsidR="00A8403F" w:rsidRDefault="00A8403F">
            <w:pPr>
              <w:rPr>
                <w:rFonts w:ascii="Calibri" w:hAnsi="Calibri" w:cs="Calibri"/>
                <w:color w:val="000000"/>
              </w:rPr>
            </w:pPr>
            <w:r>
              <w:rPr>
                <w:rFonts w:ascii="Calibri" w:hAnsi="Calibri" w:cs="Calibri"/>
                <w:color w:val="000000"/>
              </w:rPr>
              <w:t> </w:t>
            </w:r>
          </w:p>
        </w:tc>
      </w:tr>
      <w:tr w:rsidR="00A8403F" w14:paraId="78E5F5AA" w14:textId="77777777" w:rsidTr="00A8403F">
        <w:trPr>
          <w:trHeight w:val="400"/>
        </w:trPr>
        <w:tc>
          <w:tcPr>
            <w:tcW w:w="993" w:type="dxa"/>
            <w:tcBorders>
              <w:top w:val="nil"/>
              <w:left w:val="nil"/>
              <w:bottom w:val="nil"/>
              <w:right w:val="nil"/>
            </w:tcBorders>
            <w:shd w:val="clear" w:color="000000" w:fill="FFFFFF"/>
            <w:noWrap/>
            <w:vAlign w:val="bottom"/>
            <w:hideMark/>
          </w:tcPr>
          <w:p w14:paraId="07965640" w14:textId="77777777" w:rsidR="00A8403F" w:rsidRDefault="00A8403F">
            <w:pPr>
              <w:rPr>
                <w:rFonts w:ascii="Calibri" w:hAnsi="Calibri" w:cs="Calibri"/>
                <w:color w:val="000000"/>
              </w:rPr>
            </w:pPr>
            <w:r>
              <w:rPr>
                <w:rFonts w:ascii="Calibri" w:hAnsi="Calibri" w:cs="Calibri"/>
                <w:color w:val="000000"/>
              </w:rPr>
              <w:t> </w:t>
            </w:r>
          </w:p>
        </w:tc>
        <w:tc>
          <w:tcPr>
            <w:tcW w:w="1559" w:type="dxa"/>
            <w:tcBorders>
              <w:top w:val="nil"/>
              <w:left w:val="nil"/>
              <w:bottom w:val="nil"/>
              <w:right w:val="single" w:sz="8" w:space="0" w:color="auto"/>
            </w:tcBorders>
            <w:shd w:val="clear" w:color="000000" w:fill="FFFFFF"/>
            <w:noWrap/>
            <w:vAlign w:val="bottom"/>
            <w:hideMark/>
          </w:tcPr>
          <w:p w14:paraId="2D7799E3" w14:textId="77777777" w:rsidR="00A8403F" w:rsidRDefault="00A8403F">
            <w:pPr>
              <w:rPr>
                <w:rFonts w:ascii="Calibri" w:hAnsi="Calibri" w:cs="Calibri"/>
                <w:color w:val="000000"/>
              </w:rPr>
            </w:pPr>
            <w:r>
              <w:rPr>
                <w:rFonts w:ascii="Calibri" w:hAnsi="Calibri" w:cs="Calibri"/>
                <w:color w:val="000000"/>
              </w:rPr>
              <w:t> </w:t>
            </w:r>
          </w:p>
        </w:tc>
        <w:tc>
          <w:tcPr>
            <w:tcW w:w="4111" w:type="dxa"/>
            <w:gridSpan w:val="3"/>
            <w:tcBorders>
              <w:top w:val="single" w:sz="8" w:space="0" w:color="auto"/>
              <w:left w:val="nil"/>
              <w:bottom w:val="nil"/>
              <w:right w:val="single" w:sz="8" w:space="0" w:color="000000"/>
            </w:tcBorders>
            <w:shd w:val="clear" w:color="000000" w:fill="FFFFFF"/>
            <w:vAlign w:val="center"/>
            <w:hideMark/>
          </w:tcPr>
          <w:p w14:paraId="60575BA0"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SWS</w:t>
            </w:r>
          </w:p>
        </w:tc>
        <w:tc>
          <w:tcPr>
            <w:tcW w:w="3969" w:type="dxa"/>
            <w:gridSpan w:val="3"/>
            <w:tcBorders>
              <w:top w:val="single" w:sz="8" w:space="0" w:color="auto"/>
              <w:left w:val="nil"/>
              <w:bottom w:val="nil"/>
              <w:right w:val="nil"/>
            </w:tcBorders>
            <w:shd w:val="clear" w:color="000000" w:fill="FFFFFF"/>
            <w:noWrap/>
            <w:vAlign w:val="center"/>
            <w:hideMark/>
          </w:tcPr>
          <w:p w14:paraId="1262F1E1"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NSW</w:t>
            </w:r>
          </w:p>
        </w:tc>
      </w:tr>
      <w:tr w:rsidR="00A8403F" w14:paraId="1135075F" w14:textId="77777777" w:rsidTr="00A8403F">
        <w:trPr>
          <w:trHeight w:val="320"/>
        </w:trPr>
        <w:tc>
          <w:tcPr>
            <w:tcW w:w="993" w:type="dxa"/>
            <w:vMerge w:val="restart"/>
            <w:tcBorders>
              <w:top w:val="nil"/>
              <w:left w:val="nil"/>
              <w:bottom w:val="single" w:sz="8" w:space="0" w:color="000000"/>
              <w:right w:val="nil"/>
            </w:tcBorders>
            <w:shd w:val="clear" w:color="000000" w:fill="FFFFFF"/>
            <w:noWrap/>
            <w:vAlign w:val="center"/>
            <w:hideMark/>
          </w:tcPr>
          <w:p w14:paraId="290E6C0D"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 </w:t>
            </w:r>
          </w:p>
        </w:tc>
        <w:tc>
          <w:tcPr>
            <w:tcW w:w="1559" w:type="dxa"/>
            <w:tcBorders>
              <w:top w:val="nil"/>
              <w:left w:val="nil"/>
              <w:bottom w:val="nil"/>
              <w:right w:val="single" w:sz="8" w:space="0" w:color="auto"/>
            </w:tcBorders>
            <w:shd w:val="clear" w:color="000000" w:fill="FFFFFF"/>
            <w:noWrap/>
            <w:vAlign w:val="center"/>
            <w:hideMark/>
          </w:tcPr>
          <w:p w14:paraId="2953FAC7"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 </w:t>
            </w:r>
          </w:p>
        </w:tc>
        <w:tc>
          <w:tcPr>
            <w:tcW w:w="1134" w:type="dxa"/>
            <w:vMerge w:val="restart"/>
            <w:tcBorders>
              <w:top w:val="nil"/>
              <w:left w:val="nil"/>
              <w:bottom w:val="single" w:sz="8" w:space="0" w:color="000000"/>
              <w:right w:val="nil"/>
            </w:tcBorders>
            <w:shd w:val="clear" w:color="000000" w:fill="FFFFFF"/>
            <w:vAlign w:val="center"/>
            <w:hideMark/>
          </w:tcPr>
          <w:p w14:paraId="15C865C8"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Odds ratio</w:t>
            </w:r>
          </w:p>
        </w:tc>
        <w:tc>
          <w:tcPr>
            <w:tcW w:w="1984" w:type="dxa"/>
            <w:vMerge w:val="restart"/>
            <w:tcBorders>
              <w:top w:val="nil"/>
              <w:left w:val="nil"/>
              <w:bottom w:val="single" w:sz="8" w:space="0" w:color="000000"/>
              <w:right w:val="nil"/>
            </w:tcBorders>
            <w:shd w:val="clear" w:color="000000" w:fill="FFFFFF"/>
            <w:vAlign w:val="center"/>
            <w:hideMark/>
          </w:tcPr>
          <w:p w14:paraId="43F57A0E"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95% confidence interval</w:t>
            </w:r>
          </w:p>
        </w:tc>
        <w:tc>
          <w:tcPr>
            <w:tcW w:w="993" w:type="dxa"/>
            <w:vMerge w:val="restart"/>
            <w:tcBorders>
              <w:top w:val="nil"/>
              <w:left w:val="nil"/>
              <w:bottom w:val="single" w:sz="8" w:space="0" w:color="000000"/>
              <w:right w:val="single" w:sz="8" w:space="0" w:color="auto"/>
            </w:tcBorders>
            <w:shd w:val="clear" w:color="000000" w:fill="FFFFFF"/>
            <w:vAlign w:val="center"/>
            <w:hideMark/>
          </w:tcPr>
          <w:p w14:paraId="3B58411B"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p-value</w:t>
            </w:r>
          </w:p>
        </w:tc>
        <w:tc>
          <w:tcPr>
            <w:tcW w:w="1134" w:type="dxa"/>
            <w:vMerge w:val="restart"/>
            <w:tcBorders>
              <w:top w:val="nil"/>
              <w:left w:val="nil"/>
              <w:bottom w:val="single" w:sz="8" w:space="0" w:color="000000"/>
              <w:right w:val="nil"/>
            </w:tcBorders>
            <w:shd w:val="clear" w:color="000000" w:fill="FFFFFF"/>
            <w:noWrap/>
            <w:vAlign w:val="center"/>
            <w:hideMark/>
          </w:tcPr>
          <w:p w14:paraId="43C6705D"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Odds ratio</w:t>
            </w:r>
          </w:p>
        </w:tc>
        <w:tc>
          <w:tcPr>
            <w:tcW w:w="1842" w:type="dxa"/>
            <w:vMerge w:val="restart"/>
            <w:tcBorders>
              <w:top w:val="nil"/>
              <w:left w:val="nil"/>
              <w:bottom w:val="single" w:sz="8" w:space="0" w:color="000000"/>
              <w:right w:val="nil"/>
            </w:tcBorders>
            <w:shd w:val="clear" w:color="000000" w:fill="FFFFFF"/>
            <w:vAlign w:val="center"/>
            <w:hideMark/>
          </w:tcPr>
          <w:p w14:paraId="2ED18B89"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95% confidence interval</w:t>
            </w:r>
          </w:p>
        </w:tc>
        <w:tc>
          <w:tcPr>
            <w:tcW w:w="993" w:type="dxa"/>
            <w:vMerge w:val="restart"/>
            <w:tcBorders>
              <w:top w:val="nil"/>
              <w:left w:val="nil"/>
              <w:bottom w:val="single" w:sz="8" w:space="0" w:color="000000"/>
              <w:right w:val="nil"/>
            </w:tcBorders>
            <w:shd w:val="clear" w:color="000000" w:fill="FFFFFF"/>
            <w:vAlign w:val="center"/>
            <w:hideMark/>
          </w:tcPr>
          <w:p w14:paraId="37E2C1E4"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p-value</w:t>
            </w:r>
          </w:p>
        </w:tc>
      </w:tr>
      <w:tr w:rsidR="00A8403F" w14:paraId="3C48F24E" w14:textId="77777777" w:rsidTr="00A8403F">
        <w:trPr>
          <w:trHeight w:val="340"/>
        </w:trPr>
        <w:tc>
          <w:tcPr>
            <w:tcW w:w="993" w:type="dxa"/>
            <w:vMerge/>
            <w:tcBorders>
              <w:top w:val="nil"/>
              <w:left w:val="nil"/>
              <w:bottom w:val="single" w:sz="8" w:space="0" w:color="000000"/>
              <w:right w:val="nil"/>
            </w:tcBorders>
            <w:vAlign w:val="center"/>
            <w:hideMark/>
          </w:tcPr>
          <w:p w14:paraId="3A687C30" w14:textId="77777777" w:rsidR="00A8403F" w:rsidRDefault="00A8403F">
            <w:pPr>
              <w:rPr>
                <w:rFonts w:ascii="Calibri" w:hAnsi="Calibri" w:cs="Calibri"/>
                <w:b/>
                <w:bCs/>
                <w:color w:val="000000"/>
                <w:sz w:val="22"/>
                <w:szCs w:val="22"/>
              </w:rPr>
            </w:pPr>
          </w:p>
        </w:tc>
        <w:tc>
          <w:tcPr>
            <w:tcW w:w="1559" w:type="dxa"/>
            <w:tcBorders>
              <w:top w:val="nil"/>
              <w:left w:val="nil"/>
              <w:bottom w:val="single" w:sz="8" w:space="0" w:color="auto"/>
              <w:right w:val="single" w:sz="8" w:space="0" w:color="auto"/>
            </w:tcBorders>
            <w:shd w:val="clear" w:color="000000" w:fill="FFFFFF"/>
            <w:noWrap/>
            <w:vAlign w:val="center"/>
            <w:hideMark/>
          </w:tcPr>
          <w:p w14:paraId="55710B83" w14:textId="77777777" w:rsidR="00A8403F" w:rsidRDefault="00A8403F">
            <w:pPr>
              <w:jc w:val="center"/>
              <w:rPr>
                <w:rFonts w:ascii="Calibri" w:hAnsi="Calibri" w:cs="Calibri"/>
                <w:b/>
                <w:bCs/>
                <w:color w:val="000000"/>
                <w:sz w:val="22"/>
                <w:szCs w:val="22"/>
              </w:rPr>
            </w:pPr>
            <w:r>
              <w:rPr>
                <w:rFonts w:ascii="Calibri" w:hAnsi="Calibri" w:cs="Calibri"/>
                <w:b/>
                <w:bCs/>
                <w:color w:val="000000"/>
                <w:sz w:val="22"/>
                <w:szCs w:val="22"/>
              </w:rPr>
              <w:t> </w:t>
            </w:r>
          </w:p>
        </w:tc>
        <w:tc>
          <w:tcPr>
            <w:tcW w:w="1134" w:type="dxa"/>
            <w:vMerge/>
            <w:tcBorders>
              <w:top w:val="nil"/>
              <w:left w:val="nil"/>
              <w:bottom w:val="single" w:sz="8" w:space="0" w:color="000000"/>
              <w:right w:val="nil"/>
            </w:tcBorders>
            <w:vAlign w:val="center"/>
            <w:hideMark/>
          </w:tcPr>
          <w:p w14:paraId="6CD384C4" w14:textId="77777777" w:rsidR="00A8403F" w:rsidRDefault="00A8403F">
            <w:pPr>
              <w:rPr>
                <w:rFonts w:ascii="Calibri" w:hAnsi="Calibri" w:cs="Calibri"/>
                <w:b/>
                <w:bCs/>
                <w:color w:val="000000"/>
                <w:sz w:val="22"/>
                <w:szCs w:val="22"/>
              </w:rPr>
            </w:pPr>
          </w:p>
        </w:tc>
        <w:tc>
          <w:tcPr>
            <w:tcW w:w="1984" w:type="dxa"/>
            <w:vMerge/>
            <w:tcBorders>
              <w:top w:val="nil"/>
              <w:left w:val="nil"/>
              <w:bottom w:val="single" w:sz="8" w:space="0" w:color="000000"/>
              <w:right w:val="nil"/>
            </w:tcBorders>
            <w:vAlign w:val="center"/>
            <w:hideMark/>
          </w:tcPr>
          <w:p w14:paraId="09994DCA" w14:textId="77777777" w:rsidR="00A8403F" w:rsidRDefault="00A8403F">
            <w:pPr>
              <w:rPr>
                <w:rFonts w:ascii="Calibri" w:hAnsi="Calibri" w:cs="Calibri"/>
                <w:b/>
                <w:bCs/>
                <w:color w:val="000000"/>
                <w:sz w:val="22"/>
                <w:szCs w:val="22"/>
              </w:rPr>
            </w:pPr>
          </w:p>
        </w:tc>
        <w:tc>
          <w:tcPr>
            <w:tcW w:w="993" w:type="dxa"/>
            <w:vMerge/>
            <w:tcBorders>
              <w:top w:val="nil"/>
              <w:left w:val="nil"/>
              <w:bottom w:val="single" w:sz="8" w:space="0" w:color="000000"/>
              <w:right w:val="single" w:sz="8" w:space="0" w:color="auto"/>
            </w:tcBorders>
            <w:vAlign w:val="center"/>
            <w:hideMark/>
          </w:tcPr>
          <w:p w14:paraId="5949F827" w14:textId="77777777" w:rsidR="00A8403F" w:rsidRDefault="00A8403F">
            <w:pPr>
              <w:rPr>
                <w:rFonts w:ascii="Calibri" w:hAnsi="Calibri" w:cs="Calibri"/>
                <w:b/>
                <w:bCs/>
                <w:color w:val="000000"/>
                <w:sz w:val="22"/>
                <w:szCs w:val="22"/>
              </w:rPr>
            </w:pPr>
          </w:p>
        </w:tc>
        <w:tc>
          <w:tcPr>
            <w:tcW w:w="1134" w:type="dxa"/>
            <w:vMerge/>
            <w:tcBorders>
              <w:top w:val="nil"/>
              <w:left w:val="nil"/>
              <w:bottom w:val="single" w:sz="8" w:space="0" w:color="000000"/>
              <w:right w:val="nil"/>
            </w:tcBorders>
            <w:vAlign w:val="center"/>
            <w:hideMark/>
          </w:tcPr>
          <w:p w14:paraId="05C1CBBC" w14:textId="77777777" w:rsidR="00A8403F" w:rsidRDefault="00A8403F">
            <w:pPr>
              <w:rPr>
                <w:rFonts w:ascii="Calibri" w:hAnsi="Calibri" w:cs="Calibri"/>
                <w:b/>
                <w:bCs/>
                <w:color w:val="000000"/>
                <w:sz w:val="22"/>
                <w:szCs w:val="22"/>
              </w:rPr>
            </w:pPr>
          </w:p>
        </w:tc>
        <w:tc>
          <w:tcPr>
            <w:tcW w:w="1842" w:type="dxa"/>
            <w:vMerge/>
            <w:tcBorders>
              <w:top w:val="nil"/>
              <w:left w:val="nil"/>
              <w:bottom w:val="single" w:sz="8" w:space="0" w:color="000000"/>
              <w:right w:val="nil"/>
            </w:tcBorders>
            <w:vAlign w:val="center"/>
            <w:hideMark/>
          </w:tcPr>
          <w:p w14:paraId="76B19D6C" w14:textId="77777777" w:rsidR="00A8403F" w:rsidRDefault="00A8403F">
            <w:pPr>
              <w:rPr>
                <w:rFonts w:ascii="Calibri" w:hAnsi="Calibri" w:cs="Calibri"/>
                <w:b/>
                <w:bCs/>
                <w:color w:val="000000"/>
                <w:sz w:val="22"/>
                <w:szCs w:val="22"/>
              </w:rPr>
            </w:pPr>
          </w:p>
        </w:tc>
        <w:tc>
          <w:tcPr>
            <w:tcW w:w="993" w:type="dxa"/>
            <w:vMerge/>
            <w:tcBorders>
              <w:top w:val="nil"/>
              <w:left w:val="nil"/>
              <w:bottom w:val="single" w:sz="8" w:space="0" w:color="000000"/>
              <w:right w:val="nil"/>
            </w:tcBorders>
            <w:vAlign w:val="center"/>
            <w:hideMark/>
          </w:tcPr>
          <w:p w14:paraId="16F125EF" w14:textId="77777777" w:rsidR="00A8403F" w:rsidRDefault="00A8403F">
            <w:pPr>
              <w:rPr>
                <w:rFonts w:ascii="Calibri" w:hAnsi="Calibri" w:cs="Calibri"/>
                <w:b/>
                <w:bCs/>
                <w:color w:val="000000"/>
                <w:sz w:val="22"/>
                <w:szCs w:val="22"/>
              </w:rPr>
            </w:pPr>
          </w:p>
        </w:tc>
      </w:tr>
      <w:tr w:rsidR="00A8403F" w14:paraId="7E1AE041" w14:textId="77777777" w:rsidTr="00A8403F">
        <w:trPr>
          <w:trHeight w:val="320"/>
        </w:trPr>
        <w:tc>
          <w:tcPr>
            <w:tcW w:w="993" w:type="dxa"/>
            <w:vMerge w:val="restart"/>
            <w:tcBorders>
              <w:top w:val="nil"/>
              <w:left w:val="nil"/>
              <w:right w:val="nil"/>
            </w:tcBorders>
            <w:shd w:val="clear" w:color="000000" w:fill="FFFFFF"/>
            <w:noWrap/>
            <w:vAlign w:val="bottom"/>
            <w:hideMark/>
          </w:tcPr>
          <w:p w14:paraId="0F135034" w14:textId="77777777" w:rsidR="00A8403F" w:rsidRDefault="00A8403F" w:rsidP="00A8403F">
            <w:pPr>
              <w:jc w:val="center"/>
              <w:rPr>
                <w:rFonts w:ascii="Calibri" w:hAnsi="Calibri" w:cs="Calibri"/>
                <w:color w:val="000000"/>
                <w:sz w:val="22"/>
                <w:szCs w:val="22"/>
              </w:rPr>
            </w:pPr>
            <w:r>
              <w:rPr>
                <w:rFonts w:ascii="Calibri" w:hAnsi="Calibri" w:cs="Calibri"/>
                <w:color w:val="000000"/>
                <w:sz w:val="22"/>
                <w:szCs w:val="22"/>
              </w:rPr>
              <w:t>Events</w:t>
            </w:r>
          </w:p>
          <w:p w14:paraId="72F88FA3" w14:textId="283D12C1" w:rsidR="00A8403F" w:rsidRDefault="00A8403F" w:rsidP="00A8403F">
            <w:pPr>
              <w:jc w:val="center"/>
              <w:rPr>
                <w:rFonts w:ascii="Calibri" w:hAnsi="Calibri" w:cs="Calibri"/>
                <w:color w:val="000000"/>
                <w:sz w:val="22"/>
                <w:szCs w:val="22"/>
              </w:rPr>
            </w:pPr>
          </w:p>
          <w:p w14:paraId="44AB5B9F" w14:textId="4A054B62" w:rsidR="00A8403F" w:rsidRDefault="00A8403F" w:rsidP="00A8403F">
            <w:pPr>
              <w:jc w:val="center"/>
              <w:rPr>
                <w:rFonts w:ascii="Calibri" w:hAnsi="Calibri" w:cs="Calibri"/>
                <w:color w:val="000000"/>
                <w:sz w:val="22"/>
                <w:szCs w:val="22"/>
              </w:rPr>
            </w:pPr>
          </w:p>
          <w:p w14:paraId="558461D1" w14:textId="4829BD33" w:rsidR="00A8403F" w:rsidRDefault="00A8403F" w:rsidP="00A8403F">
            <w:pPr>
              <w:jc w:val="center"/>
              <w:rPr>
                <w:rFonts w:ascii="Calibri" w:hAnsi="Calibri" w:cs="Calibri"/>
                <w:color w:val="000000"/>
                <w:sz w:val="22"/>
                <w:szCs w:val="22"/>
              </w:rPr>
            </w:pPr>
          </w:p>
        </w:tc>
        <w:tc>
          <w:tcPr>
            <w:tcW w:w="1559" w:type="dxa"/>
            <w:tcBorders>
              <w:top w:val="nil"/>
              <w:left w:val="nil"/>
              <w:bottom w:val="nil"/>
              <w:right w:val="single" w:sz="8" w:space="0" w:color="auto"/>
            </w:tcBorders>
            <w:shd w:val="clear" w:color="000000" w:fill="FFFFFF"/>
            <w:noWrap/>
            <w:vAlign w:val="center"/>
            <w:hideMark/>
          </w:tcPr>
          <w:p w14:paraId="52A973B4"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ICH</w:t>
            </w:r>
          </w:p>
        </w:tc>
        <w:tc>
          <w:tcPr>
            <w:tcW w:w="1134" w:type="dxa"/>
            <w:tcBorders>
              <w:top w:val="nil"/>
              <w:left w:val="nil"/>
              <w:bottom w:val="nil"/>
              <w:right w:val="nil"/>
            </w:tcBorders>
            <w:shd w:val="clear" w:color="000000" w:fill="FFFFFF"/>
            <w:vAlign w:val="center"/>
            <w:hideMark/>
          </w:tcPr>
          <w:p w14:paraId="49C8A5FE"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7.143</w:t>
            </w:r>
          </w:p>
        </w:tc>
        <w:tc>
          <w:tcPr>
            <w:tcW w:w="1984" w:type="dxa"/>
            <w:tcBorders>
              <w:top w:val="nil"/>
              <w:left w:val="nil"/>
              <w:bottom w:val="nil"/>
              <w:right w:val="nil"/>
            </w:tcBorders>
            <w:shd w:val="clear" w:color="000000" w:fill="FFFFFF"/>
            <w:noWrap/>
            <w:vAlign w:val="center"/>
            <w:hideMark/>
          </w:tcPr>
          <w:p w14:paraId="3194E6CD"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5.391-9.478</w:t>
            </w:r>
          </w:p>
        </w:tc>
        <w:tc>
          <w:tcPr>
            <w:tcW w:w="993" w:type="dxa"/>
            <w:tcBorders>
              <w:top w:val="nil"/>
              <w:left w:val="nil"/>
              <w:bottom w:val="nil"/>
              <w:right w:val="single" w:sz="8" w:space="0" w:color="auto"/>
            </w:tcBorders>
            <w:shd w:val="clear" w:color="000000" w:fill="FFFFFF"/>
            <w:noWrap/>
            <w:vAlign w:val="center"/>
            <w:hideMark/>
          </w:tcPr>
          <w:p w14:paraId="38672508"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nil"/>
              <w:right w:val="nil"/>
            </w:tcBorders>
            <w:shd w:val="clear" w:color="000000" w:fill="FFFFFF"/>
            <w:noWrap/>
            <w:vAlign w:val="center"/>
            <w:hideMark/>
          </w:tcPr>
          <w:p w14:paraId="68048696"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3.442</w:t>
            </w:r>
          </w:p>
        </w:tc>
        <w:tc>
          <w:tcPr>
            <w:tcW w:w="1842" w:type="dxa"/>
            <w:tcBorders>
              <w:top w:val="nil"/>
              <w:left w:val="nil"/>
              <w:bottom w:val="nil"/>
              <w:right w:val="nil"/>
            </w:tcBorders>
            <w:shd w:val="clear" w:color="000000" w:fill="FFFFFF"/>
            <w:noWrap/>
            <w:vAlign w:val="center"/>
            <w:hideMark/>
          </w:tcPr>
          <w:p w14:paraId="10AC0ACD"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2.926-4.048</w:t>
            </w:r>
          </w:p>
        </w:tc>
        <w:tc>
          <w:tcPr>
            <w:tcW w:w="993" w:type="dxa"/>
            <w:tcBorders>
              <w:top w:val="nil"/>
              <w:left w:val="nil"/>
              <w:bottom w:val="nil"/>
              <w:right w:val="nil"/>
            </w:tcBorders>
            <w:shd w:val="clear" w:color="000000" w:fill="FFFFFF"/>
            <w:noWrap/>
            <w:vAlign w:val="center"/>
            <w:hideMark/>
          </w:tcPr>
          <w:p w14:paraId="332719F0"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r w:rsidR="00A8403F" w14:paraId="3254FA69" w14:textId="77777777" w:rsidTr="00A8403F">
        <w:trPr>
          <w:trHeight w:val="320"/>
        </w:trPr>
        <w:tc>
          <w:tcPr>
            <w:tcW w:w="993" w:type="dxa"/>
            <w:vMerge/>
            <w:tcBorders>
              <w:left w:val="nil"/>
              <w:right w:val="nil"/>
            </w:tcBorders>
            <w:shd w:val="clear" w:color="000000" w:fill="FFFFFF"/>
            <w:noWrap/>
            <w:vAlign w:val="center"/>
            <w:hideMark/>
          </w:tcPr>
          <w:p w14:paraId="681A162C" w14:textId="47DD47AB" w:rsidR="00A8403F" w:rsidRDefault="00A8403F" w:rsidP="000447C0">
            <w:pPr>
              <w:jc w:val="center"/>
              <w:rPr>
                <w:rFonts w:ascii="Calibri" w:hAnsi="Calibri" w:cs="Calibri"/>
                <w:color w:val="000000"/>
                <w:sz w:val="22"/>
                <w:szCs w:val="22"/>
              </w:rPr>
            </w:pPr>
          </w:p>
        </w:tc>
        <w:tc>
          <w:tcPr>
            <w:tcW w:w="1559" w:type="dxa"/>
            <w:tcBorders>
              <w:top w:val="nil"/>
              <w:left w:val="nil"/>
              <w:bottom w:val="nil"/>
              <w:right w:val="single" w:sz="8" w:space="0" w:color="auto"/>
            </w:tcBorders>
            <w:shd w:val="clear" w:color="000000" w:fill="FFFFFF"/>
            <w:noWrap/>
            <w:vAlign w:val="center"/>
            <w:hideMark/>
          </w:tcPr>
          <w:p w14:paraId="4BD179DD"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IS</w:t>
            </w:r>
          </w:p>
        </w:tc>
        <w:tc>
          <w:tcPr>
            <w:tcW w:w="1134" w:type="dxa"/>
            <w:tcBorders>
              <w:top w:val="nil"/>
              <w:left w:val="nil"/>
              <w:bottom w:val="nil"/>
              <w:right w:val="nil"/>
            </w:tcBorders>
            <w:shd w:val="clear" w:color="000000" w:fill="FFFFFF"/>
            <w:vAlign w:val="center"/>
            <w:hideMark/>
          </w:tcPr>
          <w:p w14:paraId="3E3CF1FF"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2.953</w:t>
            </w:r>
          </w:p>
        </w:tc>
        <w:tc>
          <w:tcPr>
            <w:tcW w:w="1984" w:type="dxa"/>
            <w:tcBorders>
              <w:top w:val="nil"/>
              <w:left w:val="nil"/>
              <w:bottom w:val="nil"/>
              <w:right w:val="nil"/>
            </w:tcBorders>
            <w:shd w:val="clear" w:color="000000" w:fill="FFFFFF"/>
            <w:noWrap/>
            <w:vAlign w:val="center"/>
            <w:hideMark/>
          </w:tcPr>
          <w:p w14:paraId="431C8DE4"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2.463-3.540</w:t>
            </w:r>
          </w:p>
        </w:tc>
        <w:tc>
          <w:tcPr>
            <w:tcW w:w="993" w:type="dxa"/>
            <w:tcBorders>
              <w:top w:val="nil"/>
              <w:left w:val="nil"/>
              <w:bottom w:val="nil"/>
              <w:right w:val="single" w:sz="8" w:space="0" w:color="auto"/>
            </w:tcBorders>
            <w:shd w:val="clear" w:color="000000" w:fill="FFFFFF"/>
            <w:noWrap/>
            <w:vAlign w:val="center"/>
            <w:hideMark/>
          </w:tcPr>
          <w:p w14:paraId="397C3DE5"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nil"/>
              <w:right w:val="nil"/>
            </w:tcBorders>
            <w:shd w:val="clear" w:color="000000" w:fill="FFFFFF"/>
            <w:noWrap/>
            <w:vAlign w:val="center"/>
            <w:hideMark/>
          </w:tcPr>
          <w:p w14:paraId="6E5F3A67"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2.404</w:t>
            </w:r>
          </w:p>
        </w:tc>
        <w:tc>
          <w:tcPr>
            <w:tcW w:w="1842" w:type="dxa"/>
            <w:tcBorders>
              <w:top w:val="nil"/>
              <w:left w:val="nil"/>
              <w:bottom w:val="nil"/>
              <w:right w:val="nil"/>
            </w:tcBorders>
            <w:shd w:val="clear" w:color="000000" w:fill="FFFFFF"/>
            <w:noWrap/>
            <w:vAlign w:val="center"/>
            <w:hideMark/>
          </w:tcPr>
          <w:p w14:paraId="565074CE"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2.170-2.663</w:t>
            </w:r>
          </w:p>
        </w:tc>
        <w:tc>
          <w:tcPr>
            <w:tcW w:w="993" w:type="dxa"/>
            <w:tcBorders>
              <w:top w:val="nil"/>
              <w:left w:val="nil"/>
              <w:bottom w:val="nil"/>
              <w:right w:val="nil"/>
            </w:tcBorders>
            <w:shd w:val="clear" w:color="000000" w:fill="FFFFFF"/>
            <w:noWrap/>
            <w:vAlign w:val="center"/>
            <w:hideMark/>
          </w:tcPr>
          <w:p w14:paraId="679DF88C"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r w:rsidR="00A8403F" w14:paraId="042EBF7B" w14:textId="77777777" w:rsidTr="00A8403F">
        <w:trPr>
          <w:trHeight w:val="320"/>
        </w:trPr>
        <w:tc>
          <w:tcPr>
            <w:tcW w:w="993" w:type="dxa"/>
            <w:vMerge/>
            <w:tcBorders>
              <w:left w:val="nil"/>
              <w:right w:val="nil"/>
            </w:tcBorders>
            <w:shd w:val="clear" w:color="000000" w:fill="FFFFFF"/>
            <w:noWrap/>
            <w:vAlign w:val="center"/>
            <w:hideMark/>
          </w:tcPr>
          <w:p w14:paraId="01176909" w14:textId="4BC2E8A8" w:rsidR="00A8403F" w:rsidRDefault="00A8403F" w:rsidP="000447C0">
            <w:pPr>
              <w:jc w:val="center"/>
              <w:rPr>
                <w:rFonts w:ascii="Calibri" w:hAnsi="Calibri" w:cs="Calibri"/>
                <w:color w:val="000000"/>
                <w:sz w:val="22"/>
                <w:szCs w:val="22"/>
              </w:rPr>
            </w:pPr>
          </w:p>
        </w:tc>
        <w:tc>
          <w:tcPr>
            <w:tcW w:w="1559" w:type="dxa"/>
            <w:tcBorders>
              <w:top w:val="nil"/>
              <w:left w:val="nil"/>
              <w:bottom w:val="nil"/>
              <w:right w:val="single" w:sz="8" w:space="0" w:color="auto"/>
            </w:tcBorders>
            <w:shd w:val="clear" w:color="000000" w:fill="FFFFFF"/>
            <w:noWrap/>
            <w:vAlign w:val="center"/>
            <w:hideMark/>
          </w:tcPr>
          <w:p w14:paraId="7A253E68"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TIA</w:t>
            </w:r>
          </w:p>
        </w:tc>
        <w:tc>
          <w:tcPr>
            <w:tcW w:w="1134" w:type="dxa"/>
            <w:tcBorders>
              <w:top w:val="nil"/>
              <w:left w:val="nil"/>
              <w:bottom w:val="nil"/>
              <w:right w:val="nil"/>
            </w:tcBorders>
            <w:shd w:val="clear" w:color="000000" w:fill="FFFFFF"/>
            <w:vAlign w:val="center"/>
            <w:hideMark/>
          </w:tcPr>
          <w:p w14:paraId="01D80835"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2.259</w:t>
            </w:r>
          </w:p>
        </w:tc>
        <w:tc>
          <w:tcPr>
            <w:tcW w:w="1984" w:type="dxa"/>
            <w:tcBorders>
              <w:top w:val="nil"/>
              <w:left w:val="nil"/>
              <w:bottom w:val="nil"/>
              <w:right w:val="nil"/>
            </w:tcBorders>
            <w:shd w:val="clear" w:color="000000" w:fill="FFFFFF"/>
            <w:noWrap/>
            <w:vAlign w:val="center"/>
            <w:hideMark/>
          </w:tcPr>
          <w:p w14:paraId="57BF91F9"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1.764-2.894</w:t>
            </w:r>
          </w:p>
        </w:tc>
        <w:tc>
          <w:tcPr>
            <w:tcW w:w="993" w:type="dxa"/>
            <w:tcBorders>
              <w:top w:val="nil"/>
              <w:left w:val="nil"/>
              <w:bottom w:val="nil"/>
              <w:right w:val="single" w:sz="8" w:space="0" w:color="auto"/>
            </w:tcBorders>
            <w:shd w:val="clear" w:color="000000" w:fill="FFFFFF"/>
            <w:noWrap/>
            <w:vAlign w:val="center"/>
            <w:hideMark/>
          </w:tcPr>
          <w:p w14:paraId="6B4FEA8D"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nil"/>
              <w:right w:val="nil"/>
            </w:tcBorders>
            <w:shd w:val="clear" w:color="000000" w:fill="FFFFFF"/>
            <w:noWrap/>
            <w:vAlign w:val="center"/>
            <w:hideMark/>
          </w:tcPr>
          <w:p w14:paraId="73E6260B"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1.361</w:t>
            </w:r>
          </w:p>
        </w:tc>
        <w:tc>
          <w:tcPr>
            <w:tcW w:w="1842" w:type="dxa"/>
            <w:tcBorders>
              <w:top w:val="nil"/>
              <w:left w:val="nil"/>
              <w:bottom w:val="nil"/>
              <w:right w:val="nil"/>
            </w:tcBorders>
            <w:shd w:val="clear" w:color="000000" w:fill="FFFFFF"/>
            <w:noWrap/>
            <w:vAlign w:val="center"/>
            <w:hideMark/>
          </w:tcPr>
          <w:p w14:paraId="5F4E79E4"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1.150-1.611</w:t>
            </w:r>
          </w:p>
        </w:tc>
        <w:tc>
          <w:tcPr>
            <w:tcW w:w="993" w:type="dxa"/>
            <w:tcBorders>
              <w:top w:val="nil"/>
              <w:left w:val="nil"/>
              <w:bottom w:val="nil"/>
              <w:right w:val="nil"/>
            </w:tcBorders>
            <w:shd w:val="clear" w:color="000000" w:fill="FFFFFF"/>
            <w:noWrap/>
            <w:vAlign w:val="center"/>
            <w:hideMark/>
          </w:tcPr>
          <w:p w14:paraId="60A71072"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0.001</w:t>
            </w:r>
          </w:p>
        </w:tc>
      </w:tr>
      <w:tr w:rsidR="00A8403F" w14:paraId="079EB4D8" w14:textId="77777777" w:rsidTr="00A8403F">
        <w:trPr>
          <w:trHeight w:val="340"/>
        </w:trPr>
        <w:tc>
          <w:tcPr>
            <w:tcW w:w="993" w:type="dxa"/>
            <w:vMerge/>
            <w:tcBorders>
              <w:left w:val="nil"/>
              <w:bottom w:val="single" w:sz="8" w:space="0" w:color="auto"/>
              <w:right w:val="nil"/>
            </w:tcBorders>
            <w:shd w:val="clear" w:color="000000" w:fill="FFFFFF"/>
            <w:noWrap/>
            <w:vAlign w:val="center"/>
            <w:hideMark/>
          </w:tcPr>
          <w:p w14:paraId="107491E6" w14:textId="21F773A4" w:rsidR="00A8403F" w:rsidRDefault="00A8403F">
            <w:pPr>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000000" w:fill="FFFFFF"/>
            <w:noWrap/>
            <w:vAlign w:val="center"/>
            <w:hideMark/>
          </w:tcPr>
          <w:p w14:paraId="630DF194"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Overall</w:t>
            </w:r>
          </w:p>
        </w:tc>
        <w:tc>
          <w:tcPr>
            <w:tcW w:w="1134" w:type="dxa"/>
            <w:tcBorders>
              <w:top w:val="nil"/>
              <w:left w:val="nil"/>
              <w:bottom w:val="single" w:sz="8" w:space="0" w:color="auto"/>
              <w:right w:val="nil"/>
            </w:tcBorders>
            <w:shd w:val="clear" w:color="000000" w:fill="FFFFFF"/>
            <w:vAlign w:val="center"/>
            <w:hideMark/>
          </w:tcPr>
          <w:p w14:paraId="28F9B07B"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3.096</w:t>
            </w:r>
          </w:p>
        </w:tc>
        <w:tc>
          <w:tcPr>
            <w:tcW w:w="1984" w:type="dxa"/>
            <w:tcBorders>
              <w:top w:val="nil"/>
              <w:left w:val="nil"/>
              <w:bottom w:val="single" w:sz="8" w:space="0" w:color="auto"/>
              <w:right w:val="nil"/>
            </w:tcBorders>
            <w:shd w:val="clear" w:color="000000" w:fill="FFFFFF"/>
            <w:noWrap/>
            <w:vAlign w:val="center"/>
            <w:hideMark/>
          </w:tcPr>
          <w:p w14:paraId="0DF41FE0"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2.717-3.528</w:t>
            </w:r>
          </w:p>
        </w:tc>
        <w:tc>
          <w:tcPr>
            <w:tcW w:w="993" w:type="dxa"/>
            <w:tcBorders>
              <w:top w:val="nil"/>
              <w:left w:val="nil"/>
              <w:bottom w:val="single" w:sz="8" w:space="0" w:color="auto"/>
              <w:right w:val="single" w:sz="8" w:space="0" w:color="auto"/>
            </w:tcBorders>
            <w:shd w:val="clear" w:color="000000" w:fill="FFFFFF"/>
            <w:noWrap/>
            <w:vAlign w:val="center"/>
            <w:hideMark/>
          </w:tcPr>
          <w:p w14:paraId="697788E6"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single" w:sz="8" w:space="0" w:color="auto"/>
              <w:right w:val="nil"/>
            </w:tcBorders>
            <w:shd w:val="clear" w:color="000000" w:fill="FFFFFF"/>
            <w:noWrap/>
            <w:vAlign w:val="center"/>
            <w:hideMark/>
          </w:tcPr>
          <w:p w14:paraId="29CBC60F"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2.205</w:t>
            </w:r>
          </w:p>
        </w:tc>
        <w:tc>
          <w:tcPr>
            <w:tcW w:w="1842" w:type="dxa"/>
            <w:tcBorders>
              <w:top w:val="nil"/>
              <w:left w:val="nil"/>
              <w:bottom w:val="single" w:sz="8" w:space="0" w:color="auto"/>
              <w:right w:val="nil"/>
            </w:tcBorders>
            <w:shd w:val="clear" w:color="000000" w:fill="FFFFFF"/>
            <w:noWrap/>
            <w:vAlign w:val="center"/>
            <w:hideMark/>
          </w:tcPr>
          <w:p w14:paraId="0979F383"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2.040-2.383</w:t>
            </w:r>
          </w:p>
        </w:tc>
        <w:tc>
          <w:tcPr>
            <w:tcW w:w="993" w:type="dxa"/>
            <w:tcBorders>
              <w:top w:val="nil"/>
              <w:left w:val="nil"/>
              <w:bottom w:val="single" w:sz="8" w:space="0" w:color="auto"/>
              <w:right w:val="nil"/>
            </w:tcBorders>
            <w:shd w:val="clear" w:color="000000" w:fill="FFFFFF"/>
            <w:noWrap/>
            <w:vAlign w:val="center"/>
            <w:hideMark/>
          </w:tcPr>
          <w:p w14:paraId="267F95B3"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r w:rsidR="00A8403F" w14:paraId="103EA372" w14:textId="77777777" w:rsidTr="00A8403F">
        <w:trPr>
          <w:trHeight w:val="320"/>
        </w:trPr>
        <w:tc>
          <w:tcPr>
            <w:tcW w:w="993" w:type="dxa"/>
            <w:vMerge w:val="restart"/>
            <w:tcBorders>
              <w:top w:val="nil"/>
              <w:left w:val="nil"/>
              <w:right w:val="nil"/>
            </w:tcBorders>
            <w:shd w:val="clear" w:color="000000" w:fill="FFFFFF"/>
            <w:vAlign w:val="center"/>
            <w:hideMark/>
          </w:tcPr>
          <w:p w14:paraId="100561FE" w14:textId="77777777" w:rsidR="00A8403F" w:rsidRDefault="00A8403F" w:rsidP="00A8403F">
            <w:pPr>
              <w:jc w:val="center"/>
              <w:rPr>
                <w:rFonts w:ascii="Calibri" w:hAnsi="Calibri" w:cs="Calibri"/>
                <w:color w:val="000000"/>
                <w:sz w:val="22"/>
                <w:szCs w:val="22"/>
              </w:rPr>
            </w:pPr>
            <w:r>
              <w:rPr>
                <w:rFonts w:ascii="Calibri" w:hAnsi="Calibri" w:cs="Calibri"/>
                <w:color w:val="000000"/>
                <w:sz w:val="22"/>
                <w:szCs w:val="22"/>
              </w:rPr>
              <w:t>Stroke Risk Factors</w:t>
            </w:r>
          </w:p>
          <w:p w14:paraId="398D10C9" w14:textId="7E8F4AD0" w:rsidR="00A8403F" w:rsidRDefault="00A8403F" w:rsidP="00A8403F">
            <w:pPr>
              <w:jc w:val="center"/>
              <w:rPr>
                <w:rFonts w:ascii="Calibri" w:hAnsi="Calibri" w:cs="Calibri"/>
                <w:color w:val="000000"/>
                <w:sz w:val="22"/>
                <w:szCs w:val="22"/>
              </w:rPr>
            </w:pPr>
          </w:p>
          <w:p w14:paraId="6E8C7A83" w14:textId="5A361448" w:rsidR="00A8403F" w:rsidRDefault="00A8403F" w:rsidP="00A8403F">
            <w:pPr>
              <w:jc w:val="center"/>
              <w:rPr>
                <w:rFonts w:ascii="Calibri" w:hAnsi="Calibri" w:cs="Calibri"/>
                <w:color w:val="000000"/>
                <w:sz w:val="22"/>
                <w:szCs w:val="22"/>
              </w:rPr>
            </w:pPr>
          </w:p>
        </w:tc>
        <w:tc>
          <w:tcPr>
            <w:tcW w:w="1559" w:type="dxa"/>
            <w:tcBorders>
              <w:top w:val="nil"/>
              <w:left w:val="nil"/>
              <w:bottom w:val="nil"/>
              <w:right w:val="single" w:sz="8" w:space="0" w:color="auto"/>
            </w:tcBorders>
            <w:shd w:val="clear" w:color="000000" w:fill="FFFFFF"/>
            <w:noWrap/>
            <w:vAlign w:val="center"/>
            <w:hideMark/>
          </w:tcPr>
          <w:p w14:paraId="1E44EEB3"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Hypertension</w:t>
            </w:r>
          </w:p>
        </w:tc>
        <w:tc>
          <w:tcPr>
            <w:tcW w:w="1134" w:type="dxa"/>
            <w:tcBorders>
              <w:top w:val="nil"/>
              <w:left w:val="nil"/>
              <w:bottom w:val="nil"/>
              <w:right w:val="nil"/>
            </w:tcBorders>
            <w:shd w:val="clear" w:color="000000" w:fill="FFFFFF"/>
            <w:vAlign w:val="center"/>
            <w:hideMark/>
          </w:tcPr>
          <w:p w14:paraId="55860D49"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3.583</w:t>
            </w:r>
          </w:p>
        </w:tc>
        <w:tc>
          <w:tcPr>
            <w:tcW w:w="1984" w:type="dxa"/>
            <w:tcBorders>
              <w:top w:val="nil"/>
              <w:left w:val="nil"/>
              <w:bottom w:val="nil"/>
              <w:right w:val="nil"/>
            </w:tcBorders>
            <w:shd w:val="clear" w:color="000000" w:fill="FFFFFF"/>
            <w:noWrap/>
            <w:vAlign w:val="center"/>
            <w:hideMark/>
          </w:tcPr>
          <w:p w14:paraId="12B89592"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2.910-4.411</w:t>
            </w:r>
          </w:p>
        </w:tc>
        <w:tc>
          <w:tcPr>
            <w:tcW w:w="993" w:type="dxa"/>
            <w:tcBorders>
              <w:top w:val="nil"/>
              <w:left w:val="nil"/>
              <w:bottom w:val="nil"/>
              <w:right w:val="single" w:sz="8" w:space="0" w:color="auto"/>
            </w:tcBorders>
            <w:shd w:val="clear" w:color="000000" w:fill="FFFFFF"/>
            <w:noWrap/>
            <w:vAlign w:val="center"/>
            <w:hideMark/>
          </w:tcPr>
          <w:p w14:paraId="4E4EB2AB"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nil"/>
              <w:right w:val="nil"/>
            </w:tcBorders>
            <w:shd w:val="clear" w:color="000000" w:fill="FFFFFF"/>
            <w:noWrap/>
            <w:vAlign w:val="center"/>
            <w:hideMark/>
          </w:tcPr>
          <w:p w14:paraId="3C291F8A"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2.738</w:t>
            </w:r>
          </w:p>
        </w:tc>
        <w:tc>
          <w:tcPr>
            <w:tcW w:w="1842" w:type="dxa"/>
            <w:tcBorders>
              <w:top w:val="nil"/>
              <w:left w:val="nil"/>
              <w:bottom w:val="nil"/>
              <w:right w:val="nil"/>
            </w:tcBorders>
            <w:shd w:val="clear" w:color="000000" w:fill="FFFFFF"/>
            <w:noWrap/>
            <w:vAlign w:val="center"/>
            <w:hideMark/>
          </w:tcPr>
          <w:p w14:paraId="10ABCDAC"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2.420-3.098</w:t>
            </w:r>
          </w:p>
        </w:tc>
        <w:tc>
          <w:tcPr>
            <w:tcW w:w="993" w:type="dxa"/>
            <w:tcBorders>
              <w:top w:val="nil"/>
              <w:left w:val="nil"/>
              <w:bottom w:val="nil"/>
              <w:right w:val="nil"/>
            </w:tcBorders>
            <w:shd w:val="clear" w:color="000000" w:fill="FFFFFF"/>
            <w:noWrap/>
            <w:vAlign w:val="center"/>
            <w:hideMark/>
          </w:tcPr>
          <w:p w14:paraId="29FDFF7A"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r w:rsidR="00A8403F" w14:paraId="62C70992" w14:textId="77777777" w:rsidTr="00A8403F">
        <w:trPr>
          <w:trHeight w:val="320"/>
        </w:trPr>
        <w:tc>
          <w:tcPr>
            <w:tcW w:w="993" w:type="dxa"/>
            <w:vMerge/>
            <w:tcBorders>
              <w:left w:val="nil"/>
              <w:right w:val="nil"/>
            </w:tcBorders>
            <w:vAlign w:val="center"/>
            <w:hideMark/>
          </w:tcPr>
          <w:p w14:paraId="4E1101C3" w14:textId="58B417E4" w:rsidR="00A8403F" w:rsidRDefault="00A8403F" w:rsidP="002473F7">
            <w:pPr>
              <w:jc w:val="center"/>
              <w:rPr>
                <w:rFonts w:ascii="Calibri" w:hAnsi="Calibri" w:cs="Calibri"/>
                <w:color w:val="000000"/>
                <w:sz w:val="22"/>
                <w:szCs w:val="22"/>
              </w:rPr>
            </w:pPr>
          </w:p>
        </w:tc>
        <w:tc>
          <w:tcPr>
            <w:tcW w:w="1559" w:type="dxa"/>
            <w:tcBorders>
              <w:top w:val="nil"/>
              <w:left w:val="nil"/>
              <w:bottom w:val="nil"/>
              <w:right w:val="single" w:sz="8" w:space="0" w:color="auto"/>
            </w:tcBorders>
            <w:shd w:val="clear" w:color="000000" w:fill="FFFFFF"/>
            <w:noWrap/>
            <w:vAlign w:val="center"/>
            <w:hideMark/>
          </w:tcPr>
          <w:p w14:paraId="7D7D7C43"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DM</w:t>
            </w:r>
          </w:p>
        </w:tc>
        <w:tc>
          <w:tcPr>
            <w:tcW w:w="1134" w:type="dxa"/>
            <w:tcBorders>
              <w:top w:val="nil"/>
              <w:left w:val="nil"/>
              <w:bottom w:val="nil"/>
              <w:right w:val="nil"/>
            </w:tcBorders>
            <w:shd w:val="clear" w:color="000000" w:fill="FFFFFF"/>
            <w:vAlign w:val="center"/>
            <w:hideMark/>
          </w:tcPr>
          <w:p w14:paraId="52152228"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7.673</w:t>
            </w:r>
          </w:p>
        </w:tc>
        <w:tc>
          <w:tcPr>
            <w:tcW w:w="1984" w:type="dxa"/>
            <w:tcBorders>
              <w:top w:val="nil"/>
              <w:left w:val="nil"/>
              <w:bottom w:val="nil"/>
              <w:right w:val="nil"/>
            </w:tcBorders>
            <w:shd w:val="clear" w:color="000000" w:fill="FFFFFF"/>
            <w:noWrap/>
            <w:vAlign w:val="center"/>
            <w:hideMark/>
          </w:tcPr>
          <w:p w14:paraId="0FCC3047"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6.584-8.943</w:t>
            </w:r>
          </w:p>
        </w:tc>
        <w:tc>
          <w:tcPr>
            <w:tcW w:w="993" w:type="dxa"/>
            <w:tcBorders>
              <w:top w:val="nil"/>
              <w:left w:val="nil"/>
              <w:bottom w:val="nil"/>
              <w:right w:val="single" w:sz="8" w:space="0" w:color="auto"/>
            </w:tcBorders>
            <w:shd w:val="clear" w:color="000000" w:fill="FFFFFF"/>
            <w:noWrap/>
            <w:vAlign w:val="center"/>
            <w:hideMark/>
          </w:tcPr>
          <w:p w14:paraId="2764BBCE"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nil"/>
              <w:right w:val="nil"/>
            </w:tcBorders>
            <w:shd w:val="clear" w:color="000000" w:fill="FFFFFF"/>
            <w:noWrap/>
            <w:vAlign w:val="center"/>
            <w:hideMark/>
          </w:tcPr>
          <w:p w14:paraId="5E85A786"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7.281</w:t>
            </w:r>
          </w:p>
        </w:tc>
        <w:tc>
          <w:tcPr>
            <w:tcW w:w="1842" w:type="dxa"/>
            <w:tcBorders>
              <w:top w:val="nil"/>
              <w:left w:val="nil"/>
              <w:bottom w:val="nil"/>
              <w:right w:val="nil"/>
            </w:tcBorders>
            <w:shd w:val="clear" w:color="000000" w:fill="FFFFFF"/>
            <w:noWrap/>
            <w:vAlign w:val="center"/>
            <w:hideMark/>
          </w:tcPr>
          <w:p w14:paraId="4878A9C7"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6.694-7.920</w:t>
            </w:r>
          </w:p>
        </w:tc>
        <w:tc>
          <w:tcPr>
            <w:tcW w:w="993" w:type="dxa"/>
            <w:tcBorders>
              <w:top w:val="nil"/>
              <w:left w:val="nil"/>
              <w:bottom w:val="nil"/>
              <w:right w:val="nil"/>
            </w:tcBorders>
            <w:shd w:val="clear" w:color="000000" w:fill="FFFFFF"/>
            <w:noWrap/>
            <w:vAlign w:val="center"/>
            <w:hideMark/>
          </w:tcPr>
          <w:p w14:paraId="581618EC"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r w:rsidR="00A8403F" w14:paraId="4B83EEBF" w14:textId="77777777" w:rsidTr="00A8403F">
        <w:trPr>
          <w:trHeight w:val="320"/>
        </w:trPr>
        <w:tc>
          <w:tcPr>
            <w:tcW w:w="993" w:type="dxa"/>
            <w:vMerge/>
            <w:tcBorders>
              <w:left w:val="nil"/>
              <w:right w:val="nil"/>
            </w:tcBorders>
            <w:vAlign w:val="center"/>
            <w:hideMark/>
          </w:tcPr>
          <w:p w14:paraId="08C71F34" w14:textId="7B3AE37A" w:rsidR="00A8403F" w:rsidRDefault="00A8403F" w:rsidP="002473F7">
            <w:pPr>
              <w:jc w:val="center"/>
              <w:rPr>
                <w:rFonts w:ascii="Calibri" w:hAnsi="Calibri" w:cs="Calibri"/>
                <w:color w:val="000000"/>
                <w:sz w:val="22"/>
                <w:szCs w:val="22"/>
              </w:rPr>
            </w:pPr>
          </w:p>
        </w:tc>
        <w:tc>
          <w:tcPr>
            <w:tcW w:w="1559" w:type="dxa"/>
            <w:tcBorders>
              <w:top w:val="nil"/>
              <w:left w:val="nil"/>
              <w:bottom w:val="nil"/>
              <w:right w:val="single" w:sz="8" w:space="0" w:color="auto"/>
            </w:tcBorders>
            <w:shd w:val="clear" w:color="000000" w:fill="FFFFFF"/>
            <w:noWrap/>
            <w:vAlign w:val="center"/>
            <w:hideMark/>
          </w:tcPr>
          <w:p w14:paraId="5A04B65A"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AF</w:t>
            </w:r>
          </w:p>
        </w:tc>
        <w:tc>
          <w:tcPr>
            <w:tcW w:w="1134" w:type="dxa"/>
            <w:tcBorders>
              <w:top w:val="nil"/>
              <w:left w:val="nil"/>
              <w:bottom w:val="nil"/>
              <w:right w:val="nil"/>
            </w:tcBorders>
            <w:shd w:val="clear" w:color="000000" w:fill="FFFFFF"/>
            <w:vAlign w:val="center"/>
            <w:hideMark/>
          </w:tcPr>
          <w:p w14:paraId="01D477D6"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3.495</w:t>
            </w:r>
          </w:p>
        </w:tc>
        <w:tc>
          <w:tcPr>
            <w:tcW w:w="1984" w:type="dxa"/>
            <w:tcBorders>
              <w:top w:val="nil"/>
              <w:left w:val="nil"/>
              <w:bottom w:val="nil"/>
              <w:right w:val="nil"/>
            </w:tcBorders>
            <w:shd w:val="clear" w:color="000000" w:fill="FFFFFF"/>
            <w:noWrap/>
            <w:vAlign w:val="center"/>
            <w:hideMark/>
          </w:tcPr>
          <w:p w14:paraId="4F05F7C0"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2.523-4.840</w:t>
            </w:r>
          </w:p>
        </w:tc>
        <w:tc>
          <w:tcPr>
            <w:tcW w:w="993" w:type="dxa"/>
            <w:tcBorders>
              <w:top w:val="nil"/>
              <w:left w:val="nil"/>
              <w:bottom w:val="nil"/>
              <w:right w:val="single" w:sz="8" w:space="0" w:color="auto"/>
            </w:tcBorders>
            <w:shd w:val="clear" w:color="000000" w:fill="FFFFFF"/>
            <w:noWrap/>
            <w:vAlign w:val="center"/>
            <w:hideMark/>
          </w:tcPr>
          <w:p w14:paraId="32FE64A2"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nil"/>
              <w:right w:val="nil"/>
            </w:tcBorders>
            <w:shd w:val="clear" w:color="000000" w:fill="FFFFFF"/>
            <w:noWrap/>
            <w:vAlign w:val="center"/>
            <w:hideMark/>
          </w:tcPr>
          <w:p w14:paraId="64676A33"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2.351</w:t>
            </w:r>
          </w:p>
        </w:tc>
        <w:tc>
          <w:tcPr>
            <w:tcW w:w="1842" w:type="dxa"/>
            <w:tcBorders>
              <w:top w:val="nil"/>
              <w:left w:val="nil"/>
              <w:bottom w:val="nil"/>
              <w:right w:val="nil"/>
            </w:tcBorders>
            <w:shd w:val="clear" w:color="000000" w:fill="FFFFFF"/>
            <w:noWrap/>
            <w:vAlign w:val="center"/>
            <w:hideMark/>
          </w:tcPr>
          <w:p w14:paraId="6E620E13"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1.914-2.888</w:t>
            </w:r>
          </w:p>
        </w:tc>
        <w:tc>
          <w:tcPr>
            <w:tcW w:w="993" w:type="dxa"/>
            <w:tcBorders>
              <w:top w:val="nil"/>
              <w:left w:val="nil"/>
              <w:bottom w:val="nil"/>
              <w:right w:val="nil"/>
            </w:tcBorders>
            <w:shd w:val="clear" w:color="000000" w:fill="FFFFFF"/>
            <w:noWrap/>
            <w:vAlign w:val="center"/>
            <w:hideMark/>
          </w:tcPr>
          <w:p w14:paraId="42C2F027"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r w:rsidR="00A8403F" w14:paraId="55466836" w14:textId="77777777" w:rsidTr="00A8403F">
        <w:trPr>
          <w:trHeight w:val="320"/>
        </w:trPr>
        <w:tc>
          <w:tcPr>
            <w:tcW w:w="993" w:type="dxa"/>
            <w:vMerge/>
            <w:tcBorders>
              <w:left w:val="nil"/>
              <w:right w:val="nil"/>
            </w:tcBorders>
            <w:shd w:val="clear" w:color="000000" w:fill="FFFFFF"/>
            <w:noWrap/>
            <w:vAlign w:val="center"/>
            <w:hideMark/>
          </w:tcPr>
          <w:p w14:paraId="1F6AE26A" w14:textId="5281ABC5" w:rsidR="00A8403F" w:rsidRDefault="00A8403F" w:rsidP="002473F7">
            <w:pPr>
              <w:jc w:val="center"/>
              <w:rPr>
                <w:rFonts w:ascii="Calibri" w:hAnsi="Calibri" w:cs="Calibri"/>
                <w:color w:val="000000"/>
                <w:sz w:val="22"/>
                <w:szCs w:val="22"/>
              </w:rPr>
            </w:pPr>
          </w:p>
        </w:tc>
        <w:tc>
          <w:tcPr>
            <w:tcW w:w="1559" w:type="dxa"/>
            <w:tcBorders>
              <w:top w:val="nil"/>
              <w:left w:val="nil"/>
              <w:bottom w:val="nil"/>
              <w:right w:val="single" w:sz="8" w:space="0" w:color="auto"/>
            </w:tcBorders>
            <w:shd w:val="clear" w:color="000000" w:fill="FFFFFF"/>
            <w:noWrap/>
            <w:vAlign w:val="center"/>
            <w:hideMark/>
          </w:tcPr>
          <w:p w14:paraId="627CCBDB"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Smoking</w:t>
            </w:r>
          </w:p>
        </w:tc>
        <w:tc>
          <w:tcPr>
            <w:tcW w:w="1134" w:type="dxa"/>
            <w:tcBorders>
              <w:top w:val="nil"/>
              <w:left w:val="nil"/>
              <w:bottom w:val="nil"/>
              <w:right w:val="nil"/>
            </w:tcBorders>
            <w:shd w:val="clear" w:color="000000" w:fill="FFFFFF"/>
            <w:vAlign w:val="center"/>
            <w:hideMark/>
          </w:tcPr>
          <w:p w14:paraId="68A5781B"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3.322</w:t>
            </w:r>
          </w:p>
        </w:tc>
        <w:tc>
          <w:tcPr>
            <w:tcW w:w="1984" w:type="dxa"/>
            <w:tcBorders>
              <w:top w:val="nil"/>
              <w:left w:val="nil"/>
              <w:bottom w:val="nil"/>
              <w:right w:val="nil"/>
            </w:tcBorders>
            <w:shd w:val="clear" w:color="000000" w:fill="FFFFFF"/>
            <w:noWrap/>
            <w:vAlign w:val="center"/>
            <w:hideMark/>
          </w:tcPr>
          <w:p w14:paraId="2EFDA510"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2.419-4.562</w:t>
            </w:r>
          </w:p>
        </w:tc>
        <w:tc>
          <w:tcPr>
            <w:tcW w:w="993" w:type="dxa"/>
            <w:tcBorders>
              <w:top w:val="nil"/>
              <w:left w:val="nil"/>
              <w:bottom w:val="nil"/>
              <w:right w:val="single" w:sz="8" w:space="0" w:color="auto"/>
            </w:tcBorders>
            <w:shd w:val="clear" w:color="000000" w:fill="FFFFFF"/>
            <w:noWrap/>
            <w:vAlign w:val="center"/>
            <w:hideMark/>
          </w:tcPr>
          <w:p w14:paraId="53B216F3"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nil"/>
              <w:right w:val="nil"/>
            </w:tcBorders>
            <w:shd w:val="clear" w:color="000000" w:fill="FFFFFF"/>
            <w:noWrap/>
            <w:vAlign w:val="center"/>
            <w:hideMark/>
          </w:tcPr>
          <w:p w14:paraId="722754B2"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2.977</w:t>
            </w:r>
          </w:p>
        </w:tc>
        <w:tc>
          <w:tcPr>
            <w:tcW w:w="1842" w:type="dxa"/>
            <w:tcBorders>
              <w:top w:val="nil"/>
              <w:left w:val="nil"/>
              <w:bottom w:val="nil"/>
              <w:right w:val="nil"/>
            </w:tcBorders>
            <w:shd w:val="clear" w:color="000000" w:fill="FFFFFF"/>
            <w:noWrap/>
            <w:vAlign w:val="center"/>
            <w:hideMark/>
          </w:tcPr>
          <w:p w14:paraId="69E92A7F"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2.445-3.623</w:t>
            </w:r>
          </w:p>
        </w:tc>
        <w:tc>
          <w:tcPr>
            <w:tcW w:w="993" w:type="dxa"/>
            <w:tcBorders>
              <w:top w:val="nil"/>
              <w:left w:val="nil"/>
              <w:bottom w:val="nil"/>
              <w:right w:val="nil"/>
            </w:tcBorders>
            <w:shd w:val="clear" w:color="000000" w:fill="FFFFFF"/>
            <w:noWrap/>
            <w:vAlign w:val="center"/>
            <w:hideMark/>
          </w:tcPr>
          <w:p w14:paraId="31103177"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r w:rsidR="00A8403F" w14:paraId="743F3FAE" w14:textId="77777777" w:rsidTr="00A8403F">
        <w:trPr>
          <w:trHeight w:val="340"/>
        </w:trPr>
        <w:tc>
          <w:tcPr>
            <w:tcW w:w="993" w:type="dxa"/>
            <w:vMerge/>
            <w:tcBorders>
              <w:left w:val="nil"/>
              <w:bottom w:val="single" w:sz="8" w:space="0" w:color="auto"/>
              <w:right w:val="nil"/>
            </w:tcBorders>
            <w:shd w:val="clear" w:color="000000" w:fill="FFFFFF"/>
            <w:noWrap/>
            <w:vAlign w:val="center"/>
            <w:hideMark/>
          </w:tcPr>
          <w:p w14:paraId="0918D27C" w14:textId="43E0B86B" w:rsidR="00A8403F" w:rsidRDefault="00A8403F">
            <w:pPr>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000000" w:fill="FFFFFF"/>
            <w:noWrap/>
            <w:vAlign w:val="center"/>
            <w:hideMark/>
          </w:tcPr>
          <w:p w14:paraId="184FA3FC"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Obesity</w:t>
            </w:r>
          </w:p>
        </w:tc>
        <w:tc>
          <w:tcPr>
            <w:tcW w:w="1134" w:type="dxa"/>
            <w:tcBorders>
              <w:top w:val="nil"/>
              <w:left w:val="nil"/>
              <w:bottom w:val="single" w:sz="8" w:space="0" w:color="auto"/>
              <w:right w:val="nil"/>
            </w:tcBorders>
            <w:shd w:val="clear" w:color="000000" w:fill="FFFFFF"/>
            <w:vAlign w:val="center"/>
            <w:hideMark/>
          </w:tcPr>
          <w:p w14:paraId="4252B238"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10.663</w:t>
            </w:r>
          </w:p>
        </w:tc>
        <w:tc>
          <w:tcPr>
            <w:tcW w:w="1984" w:type="dxa"/>
            <w:tcBorders>
              <w:top w:val="nil"/>
              <w:left w:val="nil"/>
              <w:bottom w:val="single" w:sz="8" w:space="0" w:color="auto"/>
              <w:right w:val="nil"/>
            </w:tcBorders>
            <w:shd w:val="clear" w:color="000000" w:fill="FFFFFF"/>
            <w:noWrap/>
            <w:vAlign w:val="center"/>
            <w:hideMark/>
          </w:tcPr>
          <w:p w14:paraId="798BE69B"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7.278-15.622</w:t>
            </w:r>
          </w:p>
        </w:tc>
        <w:tc>
          <w:tcPr>
            <w:tcW w:w="993" w:type="dxa"/>
            <w:tcBorders>
              <w:top w:val="nil"/>
              <w:left w:val="nil"/>
              <w:bottom w:val="single" w:sz="8" w:space="0" w:color="auto"/>
              <w:right w:val="single" w:sz="8" w:space="0" w:color="auto"/>
            </w:tcBorders>
            <w:shd w:val="clear" w:color="000000" w:fill="FFFFFF"/>
            <w:noWrap/>
            <w:vAlign w:val="center"/>
            <w:hideMark/>
          </w:tcPr>
          <w:p w14:paraId="071AC777"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c>
          <w:tcPr>
            <w:tcW w:w="1134" w:type="dxa"/>
            <w:tcBorders>
              <w:top w:val="nil"/>
              <w:left w:val="nil"/>
              <w:bottom w:val="single" w:sz="8" w:space="0" w:color="auto"/>
              <w:right w:val="nil"/>
            </w:tcBorders>
            <w:shd w:val="clear" w:color="000000" w:fill="FFFFFF"/>
            <w:noWrap/>
            <w:vAlign w:val="center"/>
            <w:hideMark/>
          </w:tcPr>
          <w:p w14:paraId="2962DD26" w14:textId="77777777" w:rsidR="00A8403F" w:rsidRDefault="00A8403F">
            <w:pPr>
              <w:jc w:val="center"/>
              <w:rPr>
                <w:rFonts w:ascii="Calibri" w:hAnsi="Calibri" w:cs="Calibri"/>
                <w:color w:val="000000"/>
                <w:sz w:val="22"/>
                <w:szCs w:val="22"/>
              </w:rPr>
            </w:pPr>
            <w:r>
              <w:rPr>
                <w:rFonts w:ascii="Calibri" w:hAnsi="Calibri" w:cstheme="minorHAnsi"/>
                <w:color w:val="000000"/>
                <w:sz w:val="22"/>
                <w:szCs w:val="22"/>
              </w:rPr>
              <w:t>9.322</w:t>
            </w:r>
          </w:p>
        </w:tc>
        <w:tc>
          <w:tcPr>
            <w:tcW w:w="1842" w:type="dxa"/>
            <w:tcBorders>
              <w:top w:val="nil"/>
              <w:left w:val="nil"/>
              <w:bottom w:val="single" w:sz="8" w:space="0" w:color="auto"/>
              <w:right w:val="nil"/>
            </w:tcBorders>
            <w:shd w:val="clear" w:color="000000" w:fill="FFFFFF"/>
            <w:noWrap/>
            <w:vAlign w:val="center"/>
            <w:hideMark/>
          </w:tcPr>
          <w:p w14:paraId="50CAC821"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7.457-11.655</w:t>
            </w:r>
          </w:p>
        </w:tc>
        <w:tc>
          <w:tcPr>
            <w:tcW w:w="993" w:type="dxa"/>
            <w:tcBorders>
              <w:top w:val="nil"/>
              <w:left w:val="nil"/>
              <w:bottom w:val="single" w:sz="8" w:space="0" w:color="auto"/>
              <w:right w:val="nil"/>
            </w:tcBorders>
            <w:shd w:val="clear" w:color="000000" w:fill="FFFFFF"/>
            <w:noWrap/>
            <w:vAlign w:val="center"/>
            <w:hideMark/>
          </w:tcPr>
          <w:p w14:paraId="0E6C8537" w14:textId="77777777" w:rsidR="00A8403F" w:rsidRDefault="00A8403F">
            <w:pPr>
              <w:jc w:val="center"/>
              <w:rPr>
                <w:rFonts w:ascii="Calibri" w:hAnsi="Calibri" w:cs="Calibri"/>
                <w:color w:val="000000"/>
                <w:sz w:val="22"/>
                <w:szCs w:val="22"/>
              </w:rPr>
            </w:pPr>
            <w:r>
              <w:rPr>
                <w:rFonts w:ascii="Calibri" w:hAnsi="Calibri" w:cs="Calibri"/>
                <w:color w:val="000000"/>
                <w:sz w:val="22"/>
                <w:szCs w:val="22"/>
              </w:rPr>
              <w:t>&lt;0.001</w:t>
            </w:r>
          </w:p>
        </w:tc>
      </w:tr>
    </w:tbl>
    <w:p w14:paraId="0A793214" w14:textId="42175471" w:rsidR="000016FB" w:rsidRPr="00416C9B" w:rsidRDefault="000016FB">
      <w:pPr>
        <w:rPr>
          <w:rFonts w:asciiTheme="minorHAnsi" w:hAnsiTheme="minorHAnsi" w:cstheme="minorHAnsi"/>
          <w:sz w:val="22"/>
          <w:szCs w:val="22"/>
        </w:rPr>
      </w:pPr>
      <w:r w:rsidRPr="00416C9B">
        <w:rPr>
          <w:rFonts w:asciiTheme="minorHAnsi" w:hAnsiTheme="minorHAnsi" w:cstheme="minorHAnsi"/>
          <w:sz w:val="22"/>
          <w:szCs w:val="22"/>
        </w:rPr>
        <w:fldChar w:fldCharType="begin"/>
      </w:r>
      <w:r w:rsidRPr="00416C9B">
        <w:rPr>
          <w:rFonts w:asciiTheme="minorHAnsi" w:hAnsiTheme="minorHAnsi" w:cstheme="minorHAnsi"/>
          <w:sz w:val="22"/>
          <w:szCs w:val="22"/>
        </w:rPr>
        <w:instrText xml:space="preserve"> LINK Excel.Sheet.12 "C:\\Users\\60012637\\AppData\\Local\\Microsoft\\Windows\\INetCache\\Content.Outlook\\GIZ0FHD2\\Copy of SWSLHD P Values by Population w final table.xlsx" "Haemorrhagic!R17C17:R27C26" \a \f 5 \h  \* MERGEFORMAT </w:instrText>
      </w:r>
      <w:r w:rsidRPr="00416C9B">
        <w:rPr>
          <w:rFonts w:asciiTheme="minorHAnsi" w:hAnsiTheme="minorHAnsi" w:cstheme="minorHAnsi"/>
          <w:sz w:val="22"/>
          <w:szCs w:val="22"/>
        </w:rPr>
        <w:fldChar w:fldCharType="separate"/>
      </w:r>
    </w:p>
    <w:p w14:paraId="1F3D2163" w14:textId="6A12E9E9" w:rsidR="00974B26" w:rsidRPr="00416C9B" w:rsidRDefault="000016FB" w:rsidP="00974B26">
      <w:pPr>
        <w:rPr>
          <w:rFonts w:asciiTheme="minorHAnsi" w:hAnsiTheme="minorHAnsi" w:cstheme="minorHAnsi"/>
          <w:sz w:val="22"/>
          <w:szCs w:val="22"/>
        </w:rPr>
      </w:pPr>
      <w:r w:rsidRPr="00416C9B">
        <w:rPr>
          <w:rFonts w:asciiTheme="minorHAnsi" w:hAnsiTheme="minorHAnsi" w:cstheme="minorHAnsi"/>
          <w:sz w:val="22"/>
          <w:szCs w:val="22"/>
        </w:rPr>
        <w:fldChar w:fldCharType="end"/>
      </w:r>
      <w:r w:rsidR="00974B26" w:rsidRPr="00416C9B">
        <w:rPr>
          <w:rFonts w:asciiTheme="minorHAnsi" w:hAnsiTheme="minorHAnsi" w:cstheme="minorHAnsi"/>
          <w:sz w:val="22"/>
          <w:szCs w:val="22"/>
        </w:rPr>
        <w:t>AF = atrial fibrillation; DM = diabetes mellitus; ICH = intracerebral haemorrhage; IS = ischaemic stroke; TIA = transient ischaemic attack</w:t>
      </w:r>
    </w:p>
    <w:p w14:paraId="5E3E684D" w14:textId="3E27FDB7" w:rsidR="00974B26" w:rsidRDefault="00974B26">
      <w:pPr>
        <w:sectPr w:rsidR="00974B26" w:rsidSect="00974B26">
          <w:pgSz w:w="11906" w:h="16838"/>
          <w:pgMar w:top="1440" w:right="1440" w:bottom="1440" w:left="1440" w:header="708" w:footer="708" w:gutter="0"/>
          <w:cols w:space="708"/>
          <w:docGrid w:linePitch="360"/>
        </w:sectPr>
      </w:pPr>
    </w:p>
    <w:p w14:paraId="66801C8B" w14:textId="228DCFD1" w:rsidR="00E70582" w:rsidRPr="004C79C7" w:rsidRDefault="00EA273A" w:rsidP="003060EE">
      <w:pPr>
        <w:spacing w:line="276" w:lineRule="auto"/>
        <w:jc w:val="both"/>
        <w:rPr>
          <w:rFonts w:asciiTheme="minorHAnsi" w:hAnsiTheme="minorHAnsi" w:cstheme="minorHAnsi"/>
        </w:rPr>
      </w:pPr>
      <w:r w:rsidRPr="004C79C7">
        <w:rPr>
          <w:rFonts w:asciiTheme="minorHAnsi" w:hAnsiTheme="minorHAnsi" w:cstheme="minorHAnsi"/>
        </w:rPr>
        <w:lastRenderedPageBreak/>
        <w:t>Table 3</w:t>
      </w:r>
      <w:r w:rsidR="00E70582" w:rsidRPr="004C79C7">
        <w:rPr>
          <w:rFonts w:asciiTheme="minorHAnsi" w:hAnsiTheme="minorHAnsi" w:cstheme="minorHAnsi"/>
        </w:rPr>
        <w:t>.</w:t>
      </w:r>
      <w:r w:rsidR="003060EE">
        <w:rPr>
          <w:rFonts w:asciiTheme="minorHAnsi" w:hAnsiTheme="minorHAnsi" w:cstheme="minorHAnsi"/>
        </w:rPr>
        <w:t xml:space="preserve"> </w:t>
      </w:r>
      <w:bookmarkStart w:id="0" w:name="_GoBack"/>
      <w:bookmarkEnd w:id="0"/>
      <w:r w:rsidR="00966307" w:rsidRPr="004C79C7">
        <w:rPr>
          <w:rFonts w:asciiTheme="minorHAnsi" w:hAnsiTheme="minorHAnsi" w:cstheme="minorHAnsi"/>
        </w:rPr>
        <w:t xml:space="preserve">Total number of presentations with TIA and stroke (combined ischaemic and haemorrhagic) in New South Wales (NSW) and South Western Sydney (SWS). Percentage arrival to hospital by ambulance, percentage requiring interpreter services and in-hospital mortality rates for </w:t>
      </w:r>
      <w:r w:rsidR="00CE37DE" w:rsidRPr="004C79C7">
        <w:rPr>
          <w:rFonts w:asciiTheme="minorHAnsi" w:hAnsiTheme="minorHAnsi" w:cstheme="minorHAnsi"/>
        </w:rPr>
        <w:t xml:space="preserve">patients presenting to a hospital in </w:t>
      </w:r>
      <w:r w:rsidR="00966307" w:rsidRPr="004C79C7">
        <w:rPr>
          <w:rFonts w:asciiTheme="minorHAnsi" w:hAnsiTheme="minorHAnsi" w:cstheme="minorHAnsi"/>
        </w:rPr>
        <w:t>SWS.</w:t>
      </w:r>
    </w:p>
    <w:tbl>
      <w:tblPr>
        <w:tblW w:w="13320" w:type="dxa"/>
        <w:tblLook w:val="04A0" w:firstRow="1" w:lastRow="0" w:firstColumn="1" w:lastColumn="0" w:noHBand="0" w:noVBand="1"/>
      </w:tblPr>
      <w:tblGrid>
        <w:gridCol w:w="2400"/>
        <w:gridCol w:w="2640"/>
        <w:gridCol w:w="2640"/>
        <w:gridCol w:w="1460"/>
        <w:gridCol w:w="1520"/>
        <w:gridCol w:w="2660"/>
      </w:tblGrid>
      <w:tr w:rsidR="0094221D" w:rsidRPr="00966307" w14:paraId="5CD24971" w14:textId="77777777" w:rsidTr="0094221D">
        <w:trPr>
          <w:trHeight w:val="320"/>
        </w:trPr>
        <w:tc>
          <w:tcPr>
            <w:tcW w:w="2400" w:type="dxa"/>
            <w:tcBorders>
              <w:top w:val="single" w:sz="18" w:space="0" w:color="auto"/>
              <w:left w:val="nil"/>
              <w:bottom w:val="nil"/>
              <w:right w:val="single" w:sz="18" w:space="0" w:color="auto"/>
            </w:tcBorders>
            <w:shd w:val="clear" w:color="000000" w:fill="FFFFFF"/>
            <w:noWrap/>
            <w:vAlign w:val="bottom"/>
            <w:hideMark/>
          </w:tcPr>
          <w:p w14:paraId="7BEE5360" w14:textId="77777777" w:rsidR="0094221D" w:rsidRPr="00416C9B" w:rsidRDefault="0094221D" w:rsidP="0094221D">
            <w:pPr>
              <w:rPr>
                <w:rFonts w:ascii="Calibri" w:hAnsi="Calibri" w:cs="Calibri"/>
                <w:color w:val="000000"/>
                <w:sz w:val="22"/>
                <w:szCs w:val="22"/>
              </w:rPr>
            </w:pPr>
            <w:r w:rsidRPr="00416C9B">
              <w:rPr>
                <w:rFonts w:ascii="Calibri" w:hAnsi="Calibri" w:cs="Calibri"/>
                <w:color w:val="000000"/>
                <w:sz w:val="22"/>
                <w:szCs w:val="22"/>
              </w:rPr>
              <w:t> </w:t>
            </w:r>
          </w:p>
        </w:tc>
        <w:tc>
          <w:tcPr>
            <w:tcW w:w="5280" w:type="dxa"/>
            <w:gridSpan w:val="2"/>
            <w:vMerge w:val="restart"/>
            <w:tcBorders>
              <w:top w:val="single" w:sz="8" w:space="0" w:color="auto"/>
              <w:left w:val="single" w:sz="18" w:space="0" w:color="auto"/>
              <w:bottom w:val="nil"/>
              <w:right w:val="nil"/>
            </w:tcBorders>
            <w:shd w:val="clear" w:color="000000" w:fill="FFFFFF"/>
            <w:noWrap/>
            <w:vAlign w:val="center"/>
            <w:hideMark/>
          </w:tcPr>
          <w:p w14:paraId="010191A6"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Total</w:t>
            </w:r>
          </w:p>
        </w:tc>
        <w:tc>
          <w:tcPr>
            <w:tcW w:w="1460" w:type="dxa"/>
            <w:vMerge w:val="restart"/>
            <w:tcBorders>
              <w:top w:val="single" w:sz="8" w:space="0" w:color="auto"/>
              <w:left w:val="nil"/>
              <w:bottom w:val="single" w:sz="8" w:space="0" w:color="000000"/>
              <w:right w:val="nil"/>
            </w:tcBorders>
            <w:shd w:val="clear" w:color="000000" w:fill="FFFFFF"/>
            <w:vAlign w:val="center"/>
            <w:hideMark/>
          </w:tcPr>
          <w:p w14:paraId="343D45E0"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 of ambulance arrivals</w:t>
            </w:r>
          </w:p>
        </w:tc>
        <w:tc>
          <w:tcPr>
            <w:tcW w:w="1520" w:type="dxa"/>
            <w:vMerge w:val="restart"/>
            <w:tcBorders>
              <w:top w:val="single" w:sz="8" w:space="0" w:color="auto"/>
              <w:left w:val="nil"/>
              <w:bottom w:val="single" w:sz="8" w:space="0" w:color="000000"/>
              <w:right w:val="nil"/>
            </w:tcBorders>
            <w:shd w:val="clear" w:color="000000" w:fill="FFFFFF"/>
            <w:vAlign w:val="center"/>
            <w:hideMark/>
          </w:tcPr>
          <w:p w14:paraId="2DAE8189"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 requiring interpreter</w:t>
            </w:r>
          </w:p>
        </w:tc>
        <w:tc>
          <w:tcPr>
            <w:tcW w:w="2660" w:type="dxa"/>
            <w:vMerge w:val="restart"/>
            <w:tcBorders>
              <w:top w:val="single" w:sz="8" w:space="0" w:color="auto"/>
              <w:left w:val="nil"/>
              <w:bottom w:val="single" w:sz="8" w:space="0" w:color="000000"/>
              <w:right w:val="nil"/>
            </w:tcBorders>
            <w:shd w:val="clear" w:color="000000" w:fill="FFFFFF"/>
            <w:vAlign w:val="center"/>
            <w:hideMark/>
          </w:tcPr>
          <w:p w14:paraId="1AAC3DF9"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In-Hospital Mortality per 100,000 population/years (age-standardised)</w:t>
            </w:r>
          </w:p>
        </w:tc>
      </w:tr>
      <w:tr w:rsidR="0094221D" w:rsidRPr="00966307" w14:paraId="2EF50BEF"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0A585D4B"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Geographic Region</w:t>
            </w:r>
          </w:p>
        </w:tc>
        <w:tc>
          <w:tcPr>
            <w:tcW w:w="5280" w:type="dxa"/>
            <w:gridSpan w:val="2"/>
            <w:vMerge/>
            <w:tcBorders>
              <w:top w:val="nil"/>
              <w:left w:val="single" w:sz="18" w:space="0" w:color="auto"/>
              <w:bottom w:val="nil"/>
              <w:right w:val="single" w:sz="8" w:space="0" w:color="auto"/>
            </w:tcBorders>
            <w:vAlign w:val="center"/>
            <w:hideMark/>
          </w:tcPr>
          <w:p w14:paraId="7AFFAAF5" w14:textId="77777777" w:rsidR="0094221D" w:rsidRPr="00416C9B" w:rsidRDefault="0094221D" w:rsidP="0094221D">
            <w:pPr>
              <w:rPr>
                <w:rFonts w:ascii="Calibri" w:hAnsi="Calibri" w:cs="Calibri"/>
                <w:b/>
                <w:bCs/>
                <w:color w:val="000000"/>
                <w:sz w:val="22"/>
                <w:szCs w:val="22"/>
              </w:rPr>
            </w:pPr>
          </w:p>
        </w:tc>
        <w:tc>
          <w:tcPr>
            <w:tcW w:w="1460" w:type="dxa"/>
            <w:vMerge/>
            <w:tcBorders>
              <w:top w:val="single" w:sz="8" w:space="0" w:color="auto"/>
              <w:left w:val="nil"/>
              <w:bottom w:val="single" w:sz="8" w:space="0" w:color="000000"/>
              <w:right w:val="nil"/>
            </w:tcBorders>
            <w:vAlign w:val="center"/>
            <w:hideMark/>
          </w:tcPr>
          <w:p w14:paraId="3D4E795B" w14:textId="77777777" w:rsidR="0094221D" w:rsidRPr="00416C9B" w:rsidRDefault="0094221D" w:rsidP="0094221D">
            <w:pPr>
              <w:rPr>
                <w:rFonts w:ascii="Calibri" w:hAnsi="Calibri" w:cs="Calibri"/>
                <w:b/>
                <w:bCs/>
                <w:color w:val="000000"/>
                <w:sz w:val="22"/>
                <w:szCs w:val="22"/>
              </w:rPr>
            </w:pPr>
          </w:p>
        </w:tc>
        <w:tc>
          <w:tcPr>
            <w:tcW w:w="1520" w:type="dxa"/>
            <w:vMerge/>
            <w:tcBorders>
              <w:top w:val="single" w:sz="8" w:space="0" w:color="auto"/>
              <w:left w:val="nil"/>
              <w:bottom w:val="single" w:sz="8" w:space="0" w:color="000000"/>
              <w:right w:val="nil"/>
            </w:tcBorders>
            <w:vAlign w:val="center"/>
            <w:hideMark/>
          </w:tcPr>
          <w:p w14:paraId="069277BF" w14:textId="77777777" w:rsidR="0094221D" w:rsidRPr="00416C9B" w:rsidRDefault="0094221D" w:rsidP="0094221D">
            <w:pPr>
              <w:rPr>
                <w:rFonts w:ascii="Calibri" w:hAnsi="Calibri" w:cs="Calibri"/>
                <w:b/>
                <w:bCs/>
                <w:color w:val="000000"/>
                <w:sz w:val="22"/>
                <w:szCs w:val="22"/>
              </w:rPr>
            </w:pPr>
          </w:p>
        </w:tc>
        <w:tc>
          <w:tcPr>
            <w:tcW w:w="2660" w:type="dxa"/>
            <w:vMerge/>
            <w:tcBorders>
              <w:top w:val="single" w:sz="8" w:space="0" w:color="auto"/>
              <w:left w:val="nil"/>
              <w:bottom w:val="single" w:sz="8" w:space="0" w:color="000000"/>
              <w:right w:val="nil"/>
            </w:tcBorders>
            <w:vAlign w:val="center"/>
            <w:hideMark/>
          </w:tcPr>
          <w:p w14:paraId="3C088C24" w14:textId="77777777" w:rsidR="0094221D" w:rsidRPr="00416C9B" w:rsidRDefault="0094221D" w:rsidP="0094221D">
            <w:pPr>
              <w:rPr>
                <w:rFonts w:ascii="Calibri" w:hAnsi="Calibri" w:cs="Calibri"/>
                <w:b/>
                <w:bCs/>
                <w:color w:val="000000"/>
                <w:sz w:val="22"/>
                <w:szCs w:val="22"/>
              </w:rPr>
            </w:pPr>
          </w:p>
        </w:tc>
      </w:tr>
      <w:tr w:rsidR="0094221D" w:rsidRPr="00966307" w14:paraId="4B9ACF10" w14:textId="77777777" w:rsidTr="0094221D">
        <w:trPr>
          <w:trHeight w:val="340"/>
        </w:trPr>
        <w:tc>
          <w:tcPr>
            <w:tcW w:w="2400" w:type="dxa"/>
            <w:tcBorders>
              <w:top w:val="nil"/>
              <w:left w:val="nil"/>
              <w:bottom w:val="single" w:sz="18" w:space="0" w:color="auto"/>
              <w:right w:val="single" w:sz="18" w:space="0" w:color="auto"/>
            </w:tcBorders>
            <w:shd w:val="clear" w:color="000000" w:fill="FFFFFF"/>
            <w:noWrap/>
            <w:vAlign w:val="center"/>
            <w:hideMark/>
          </w:tcPr>
          <w:p w14:paraId="09D794E9"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 </w:t>
            </w:r>
          </w:p>
        </w:tc>
        <w:tc>
          <w:tcPr>
            <w:tcW w:w="2640" w:type="dxa"/>
            <w:tcBorders>
              <w:top w:val="nil"/>
              <w:left w:val="single" w:sz="18" w:space="0" w:color="auto"/>
              <w:bottom w:val="single" w:sz="8" w:space="0" w:color="auto"/>
              <w:right w:val="nil"/>
            </w:tcBorders>
            <w:shd w:val="clear" w:color="000000" w:fill="FFFFFF"/>
            <w:noWrap/>
            <w:vAlign w:val="center"/>
            <w:hideMark/>
          </w:tcPr>
          <w:p w14:paraId="2E787441"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NSW Records</w:t>
            </w:r>
          </w:p>
        </w:tc>
        <w:tc>
          <w:tcPr>
            <w:tcW w:w="2640" w:type="dxa"/>
            <w:tcBorders>
              <w:top w:val="nil"/>
              <w:left w:val="nil"/>
              <w:bottom w:val="single" w:sz="8" w:space="0" w:color="auto"/>
              <w:right w:val="nil"/>
            </w:tcBorders>
            <w:shd w:val="clear" w:color="000000" w:fill="FFFFFF"/>
            <w:noWrap/>
            <w:vAlign w:val="center"/>
            <w:hideMark/>
          </w:tcPr>
          <w:p w14:paraId="5E10B1A3" w14:textId="77777777" w:rsidR="0094221D" w:rsidRPr="00416C9B" w:rsidRDefault="0094221D" w:rsidP="0094221D">
            <w:pPr>
              <w:jc w:val="center"/>
              <w:rPr>
                <w:rFonts w:ascii="Calibri" w:hAnsi="Calibri" w:cs="Calibri"/>
                <w:b/>
                <w:bCs/>
                <w:color w:val="000000"/>
                <w:sz w:val="22"/>
                <w:szCs w:val="22"/>
              </w:rPr>
            </w:pPr>
            <w:r w:rsidRPr="00416C9B">
              <w:rPr>
                <w:rFonts w:ascii="Calibri" w:hAnsi="Calibri" w:cs="Calibri"/>
                <w:b/>
                <w:bCs/>
                <w:color w:val="000000"/>
                <w:sz w:val="22"/>
                <w:szCs w:val="22"/>
              </w:rPr>
              <w:t>SWS Records</w:t>
            </w:r>
          </w:p>
        </w:tc>
        <w:tc>
          <w:tcPr>
            <w:tcW w:w="1460" w:type="dxa"/>
            <w:vMerge/>
            <w:tcBorders>
              <w:top w:val="single" w:sz="8" w:space="0" w:color="auto"/>
              <w:left w:val="nil"/>
              <w:bottom w:val="single" w:sz="8" w:space="0" w:color="000000"/>
              <w:right w:val="nil"/>
            </w:tcBorders>
            <w:vAlign w:val="center"/>
            <w:hideMark/>
          </w:tcPr>
          <w:p w14:paraId="417B93C1" w14:textId="77777777" w:rsidR="0094221D" w:rsidRPr="00416C9B" w:rsidRDefault="0094221D" w:rsidP="0094221D">
            <w:pPr>
              <w:rPr>
                <w:rFonts w:ascii="Calibri" w:hAnsi="Calibri" w:cs="Calibri"/>
                <w:b/>
                <w:bCs/>
                <w:color w:val="000000"/>
                <w:sz w:val="22"/>
                <w:szCs w:val="22"/>
              </w:rPr>
            </w:pPr>
          </w:p>
        </w:tc>
        <w:tc>
          <w:tcPr>
            <w:tcW w:w="1520" w:type="dxa"/>
            <w:vMerge/>
            <w:tcBorders>
              <w:top w:val="single" w:sz="8" w:space="0" w:color="auto"/>
              <w:left w:val="nil"/>
              <w:bottom w:val="single" w:sz="8" w:space="0" w:color="000000"/>
              <w:right w:val="nil"/>
            </w:tcBorders>
            <w:vAlign w:val="center"/>
            <w:hideMark/>
          </w:tcPr>
          <w:p w14:paraId="3CE02F47" w14:textId="77777777" w:rsidR="0094221D" w:rsidRPr="00416C9B" w:rsidRDefault="0094221D" w:rsidP="0094221D">
            <w:pPr>
              <w:rPr>
                <w:rFonts w:ascii="Calibri" w:hAnsi="Calibri" w:cs="Calibri"/>
                <w:b/>
                <w:bCs/>
                <w:color w:val="000000"/>
                <w:sz w:val="22"/>
                <w:szCs w:val="22"/>
              </w:rPr>
            </w:pPr>
          </w:p>
        </w:tc>
        <w:tc>
          <w:tcPr>
            <w:tcW w:w="2660" w:type="dxa"/>
            <w:vMerge/>
            <w:tcBorders>
              <w:top w:val="single" w:sz="8" w:space="0" w:color="auto"/>
              <w:left w:val="nil"/>
              <w:bottom w:val="single" w:sz="8" w:space="0" w:color="000000"/>
              <w:right w:val="nil"/>
            </w:tcBorders>
            <w:vAlign w:val="center"/>
            <w:hideMark/>
          </w:tcPr>
          <w:p w14:paraId="7F827A4D" w14:textId="77777777" w:rsidR="0094221D" w:rsidRPr="00416C9B" w:rsidRDefault="0094221D" w:rsidP="0094221D">
            <w:pPr>
              <w:rPr>
                <w:rFonts w:ascii="Calibri" w:hAnsi="Calibri" w:cs="Calibri"/>
                <w:b/>
                <w:bCs/>
                <w:color w:val="000000"/>
                <w:sz w:val="22"/>
                <w:szCs w:val="22"/>
              </w:rPr>
            </w:pPr>
          </w:p>
        </w:tc>
      </w:tr>
      <w:tr w:rsidR="0094221D" w:rsidRPr="00966307" w14:paraId="5361CA6D" w14:textId="77777777" w:rsidTr="0094221D">
        <w:trPr>
          <w:trHeight w:val="320"/>
        </w:trPr>
        <w:tc>
          <w:tcPr>
            <w:tcW w:w="2400" w:type="dxa"/>
            <w:tcBorders>
              <w:top w:val="single" w:sz="18" w:space="0" w:color="auto"/>
              <w:left w:val="nil"/>
              <w:bottom w:val="nil"/>
              <w:right w:val="single" w:sz="18" w:space="0" w:color="auto"/>
            </w:tcBorders>
            <w:shd w:val="clear" w:color="000000" w:fill="FFFFFF"/>
            <w:noWrap/>
            <w:vAlign w:val="center"/>
            <w:hideMark/>
          </w:tcPr>
          <w:p w14:paraId="0D0672A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Southern Europe</w:t>
            </w:r>
          </w:p>
        </w:tc>
        <w:tc>
          <w:tcPr>
            <w:tcW w:w="2640" w:type="dxa"/>
            <w:tcBorders>
              <w:top w:val="nil"/>
              <w:left w:val="single" w:sz="18" w:space="0" w:color="auto"/>
              <w:bottom w:val="nil"/>
              <w:right w:val="nil"/>
            </w:tcBorders>
            <w:shd w:val="clear" w:color="000000" w:fill="FFFFFF"/>
            <w:vAlign w:val="center"/>
            <w:hideMark/>
          </w:tcPr>
          <w:p w14:paraId="4B694257"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7910</w:t>
            </w:r>
          </w:p>
        </w:tc>
        <w:tc>
          <w:tcPr>
            <w:tcW w:w="2640" w:type="dxa"/>
            <w:tcBorders>
              <w:top w:val="nil"/>
              <w:left w:val="nil"/>
              <w:bottom w:val="nil"/>
              <w:right w:val="nil"/>
            </w:tcBorders>
            <w:shd w:val="clear" w:color="000000" w:fill="FFFFFF"/>
            <w:vAlign w:val="center"/>
            <w:hideMark/>
          </w:tcPr>
          <w:p w14:paraId="2022DCFF"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1779</w:t>
            </w:r>
          </w:p>
        </w:tc>
        <w:tc>
          <w:tcPr>
            <w:tcW w:w="1460" w:type="dxa"/>
            <w:tcBorders>
              <w:top w:val="nil"/>
              <w:left w:val="nil"/>
              <w:bottom w:val="nil"/>
              <w:right w:val="nil"/>
            </w:tcBorders>
            <w:shd w:val="clear" w:color="000000" w:fill="FFFFFF"/>
            <w:vAlign w:val="center"/>
            <w:hideMark/>
          </w:tcPr>
          <w:p w14:paraId="7484F0D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73.50%</w:t>
            </w:r>
          </w:p>
        </w:tc>
        <w:tc>
          <w:tcPr>
            <w:tcW w:w="1520" w:type="dxa"/>
            <w:tcBorders>
              <w:top w:val="nil"/>
              <w:left w:val="nil"/>
              <w:bottom w:val="nil"/>
              <w:right w:val="nil"/>
            </w:tcBorders>
            <w:shd w:val="clear" w:color="000000" w:fill="FFFFFF"/>
            <w:noWrap/>
            <w:vAlign w:val="center"/>
            <w:hideMark/>
          </w:tcPr>
          <w:p w14:paraId="2B191A0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35.30%</w:t>
            </w:r>
          </w:p>
        </w:tc>
        <w:tc>
          <w:tcPr>
            <w:tcW w:w="2660" w:type="dxa"/>
            <w:tcBorders>
              <w:top w:val="nil"/>
              <w:left w:val="nil"/>
              <w:bottom w:val="nil"/>
              <w:right w:val="nil"/>
            </w:tcBorders>
            <w:shd w:val="clear" w:color="000000" w:fill="FFFFFF"/>
            <w:vAlign w:val="center"/>
            <w:hideMark/>
          </w:tcPr>
          <w:p w14:paraId="7D08BDA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4</w:t>
            </w:r>
          </w:p>
        </w:tc>
      </w:tr>
      <w:tr w:rsidR="0094221D" w:rsidRPr="00966307" w14:paraId="53B62908"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699F8825"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Eastern Europe</w:t>
            </w:r>
          </w:p>
        </w:tc>
        <w:tc>
          <w:tcPr>
            <w:tcW w:w="2640" w:type="dxa"/>
            <w:tcBorders>
              <w:top w:val="nil"/>
              <w:left w:val="single" w:sz="18" w:space="0" w:color="auto"/>
              <w:bottom w:val="nil"/>
              <w:right w:val="nil"/>
            </w:tcBorders>
            <w:shd w:val="clear" w:color="000000" w:fill="FFFFFF"/>
            <w:vAlign w:val="center"/>
            <w:hideMark/>
          </w:tcPr>
          <w:p w14:paraId="2836D766"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1912</w:t>
            </w:r>
          </w:p>
        </w:tc>
        <w:tc>
          <w:tcPr>
            <w:tcW w:w="2640" w:type="dxa"/>
            <w:tcBorders>
              <w:top w:val="nil"/>
              <w:left w:val="nil"/>
              <w:bottom w:val="nil"/>
              <w:right w:val="nil"/>
            </w:tcBorders>
            <w:shd w:val="clear" w:color="000000" w:fill="FFFFFF"/>
            <w:vAlign w:val="center"/>
            <w:hideMark/>
          </w:tcPr>
          <w:p w14:paraId="5AF2235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333</w:t>
            </w:r>
          </w:p>
        </w:tc>
        <w:tc>
          <w:tcPr>
            <w:tcW w:w="1460" w:type="dxa"/>
            <w:tcBorders>
              <w:top w:val="nil"/>
              <w:left w:val="nil"/>
              <w:bottom w:val="nil"/>
              <w:right w:val="nil"/>
            </w:tcBorders>
            <w:shd w:val="clear" w:color="000000" w:fill="FFFFFF"/>
            <w:vAlign w:val="center"/>
            <w:hideMark/>
          </w:tcPr>
          <w:p w14:paraId="1643B9A6"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78.10%</w:t>
            </w:r>
          </w:p>
        </w:tc>
        <w:tc>
          <w:tcPr>
            <w:tcW w:w="1520" w:type="dxa"/>
            <w:tcBorders>
              <w:top w:val="nil"/>
              <w:left w:val="nil"/>
              <w:bottom w:val="nil"/>
              <w:right w:val="nil"/>
            </w:tcBorders>
            <w:shd w:val="clear" w:color="000000" w:fill="FFFFFF"/>
            <w:noWrap/>
            <w:vAlign w:val="center"/>
            <w:hideMark/>
          </w:tcPr>
          <w:p w14:paraId="3F35C96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23.90%</w:t>
            </w:r>
          </w:p>
        </w:tc>
        <w:tc>
          <w:tcPr>
            <w:tcW w:w="2660" w:type="dxa"/>
            <w:tcBorders>
              <w:top w:val="nil"/>
              <w:left w:val="nil"/>
              <w:bottom w:val="nil"/>
              <w:right w:val="nil"/>
            </w:tcBorders>
            <w:shd w:val="clear" w:color="000000" w:fill="FFFFFF"/>
            <w:vAlign w:val="center"/>
            <w:hideMark/>
          </w:tcPr>
          <w:p w14:paraId="0D7B714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w:t>
            </w:r>
          </w:p>
        </w:tc>
      </w:tr>
      <w:tr w:rsidR="0094221D" w:rsidRPr="00966307" w14:paraId="580E8222"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0E50E922"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Western Europe</w:t>
            </w:r>
          </w:p>
        </w:tc>
        <w:tc>
          <w:tcPr>
            <w:tcW w:w="2640" w:type="dxa"/>
            <w:tcBorders>
              <w:top w:val="nil"/>
              <w:left w:val="single" w:sz="18" w:space="0" w:color="auto"/>
              <w:bottom w:val="nil"/>
              <w:right w:val="nil"/>
            </w:tcBorders>
            <w:shd w:val="clear" w:color="000000" w:fill="FFFFFF"/>
            <w:vAlign w:val="center"/>
            <w:hideMark/>
          </w:tcPr>
          <w:p w14:paraId="510C6CE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2644</w:t>
            </w:r>
          </w:p>
        </w:tc>
        <w:tc>
          <w:tcPr>
            <w:tcW w:w="2640" w:type="dxa"/>
            <w:tcBorders>
              <w:top w:val="nil"/>
              <w:left w:val="nil"/>
              <w:bottom w:val="nil"/>
              <w:right w:val="nil"/>
            </w:tcBorders>
            <w:shd w:val="clear" w:color="000000" w:fill="FFFFFF"/>
            <w:vAlign w:val="center"/>
            <w:hideMark/>
          </w:tcPr>
          <w:p w14:paraId="64BBCD69"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284</w:t>
            </w:r>
          </w:p>
        </w:tc>
        <w:tc>
          <w:tcPr>
            <w:tcW w:w="1460" w:type="dxa"/>
            <w:tcBorders>
              <w:top w:val="nil"/>
              <w:left w:val="nil"/>
              <w:bottom w:val="nil"/>
              <w:right w:val="nil"/>
            </w:tcBorders>
            <w:shd w:val="clear" w:color="000000" w:fill="FFFFFF"/>
            <w:vAlign w:val="center"/>
            <w:hideMark/>
          </w:tcPr>
          <w:p w14:paraId="13C4250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75.70%</w:t>
            </w:r>
          </w:p>
        </w:tc>
        <w:tc>
          <w:tcPr>
            <w:tcW w:w="1520" w:type="dxa"/>
            <w:tcBorders>
              <w:top w:val="nil"/>
              <w:left w:val="nil"/>
              <w:bottom w:val="nil"/>
              <w:right w:val="nil"/>
            </w:tcBorders>
            <w:shd w:val="clear" w:color="000000" w:fill="FFFFFF"/>
            <w:noWrap/>
            <w:vAlign w:val="center"/>
            <w:hideMark/>
          </w:tcPr>
          <w:p w14:paraId="66CCC532"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1.70%</w:t>
            </w:r>
          </w:p>
        </w:tc>
        <w:tc>
          <w:tcPr>
            <w:tcW w:w="2660" w:type="dxa"/>
            <w:tcBorders>
              <w:top w:val="nil"/>
              <w:left w:val="nil"/>
              <w:bottom w:val="nil"/>
              <w:right w:val="nil"/>
            </w:tcBorders>
            <w:shd w:val="clear" w:color="000000" w:fill="FFFFFF"/>
            <w:vAlign w:val="center"/>
            <w:hideMark/>
          </w:tcPr>
          <w:p w14:paraId="58B5F896"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8</w:t>
            </w:r>
          </w:p>
        </w:tc>
      </w:tr>
      <w:tr w:rsidR="0094221D" w:rsidRPr="00966307" w14:paraId="242B2C48"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3FA344E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Northern Europe</w:t>
            </w:r>
          </w:p>
        </w:tc>
        <w:tc>
          <w:tcPr>
            <w:tcW w:w="2640" w:type="dxa"/>
            <w:tcBorders>
              <w:top w:val="nil"/>
              <w:left w:val="single" w:sz="18" w:space="0" w:color="auto"/>
              <w:bottom w:val="nil"/>
              <w:right w:val="nil"/>
            </w:tcBorders>
            <w:shd w:val="clear" w:color="000000" w:fill="FFFFFF"/>
            <w:vAlign w:val="center"/>
            <w:hideMark/>
          </w:tcPr>
          <w:p w14:paraId="7597BAC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1114</w:t>
            </w:r>
          </w:p>
        </w:tc>
        <w:tc>
          <w:tcPr>
            <w:tcW w:w="2640" w:type="dxa"/>
            <w:tcBorders>
              <w:top w:val="nil"/>
              <w:left w:val="nil"/>
              <w:bottom w:val="nil"/>
              <w:right w:val="nil"/>
            </w:tcBorders>
            <w:shd w:val="clear" w:color="000000" w:fill="FFFFFF"/>
            <w:vAlign w:val="center"/>
            <w:hideMark/>
          </w:tcPr>
          <w:p w14:paraId="58E5EC4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138</w:t>
            </w:r>
          </w:p>
        </w:tc>
        <w:tc>
          <w:tcPr>
            <w:tcW w:w="1460" w:type="dxa"/>
            <w:tcBorders>
              <w:top w:val="nil"/>
              <w:left w:val="nil"/>
              <w:bottom w:val="nil"/>
              <w:right w:val="nil"/>
            </w:tcBorders>
            <w:shd w:val="clear" w:color="000000" w:fill="FFFFFF"/>
            <w:vAlign w:val="center"/>
            <w:hideMark/>
          </w:tcPr>
          <w:p w14:paraId="07A5C38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75.40%</w:t>
            </w:r>
          </w:p>
        </w:tc>
        <w:tc>
          <w:tcPr>
            <w:tcW w:w="1520" w:type="dxa"/>
            <w:tcBorders>
              <w:top w:val="nil"/>
              <w:left w:val="nil"/>
              <w:bottom w:val="nil"/>
              <w:right w:val="nil"/>
            </w:tcBorders>
            <w:shd w:val="clear" w:color="000000" w:fill="FFFFFF"/>
            <w:noWrap/>
            <w:vAlign w:val="center"/>
            <w:hideMark/>
          </w:tcPr>
          <w:p w14:paraId="7D4B9956"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4.90%</w:t>
            </w:r>
          </w:p>
        </w:tc>
        <w:tc>
          <w:tcPr>
            <w:tcW w:w="2660" w:type="dxa"/>
            <w:tcBorders>
              <w:top w:val="nil"/>
              <w:left w:val="nil"/>
              <w:bottom w:val="nil"/>
              <w:right w:val="nil"/>
            </w:tcBorders>
            <w:shd w:val="clear" w:color="000000" w:fill="FFFFFF"/>
            <w:vAlign w:val="center"/>
            <w:hideMark/>
          </w:tcPr>
          <w:p w14:paraId="58468362"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11</w:t>
            </w:r>
          </w:p>
        </w:tc>
      </w:tr>
      <w:tr w:rsidR="0094221D" w:rsidRPr="00966307" w14:paraId="45A96F9A"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274E8C4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United Kingdom</w:t>
            </w:r>
          </w:p>
        </w:tc>
        <w:tc>
          <w:tcPr>
            <w:tcW w:w="2640" w:type="dxa"/>
            <w:tcBorders>
              <w:top w:val="nil"/>
              <w:left w:val="single" w:sz="18" w:space="0" w:color="auto"/>
              <w:bottom w:val="nil"/>
              <w:right w:val="nil"/>
            </w:tcBorders>
            <w:shd w:val="clear" w:color="000000" w:fill="FFFFFF"/>
            <w:vAlign w:val="center"/>
            <w:hideMark/>
          </w:tcPr>
          <w:p w14:paraId="0B68CD53"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8001</w:t>
            </w:r>
          </w:p>
        </w:tc>
        <w:tc>
          <w:tcPr>
            <w:tcW w:w="2640" w:type="dxa"/>
            <w:tcBorders>
              <w:top w:val="nil"/>
              <w:left w:val="nil"/>
              <w:bottom w:val="nil"/>
              <w:right w:val="nil"/>
            </w:tcBorders>
            <w:shd w:val="clear" w:color="000000" w:fill="FFFFFF"/>
            <w:vAlign w:val="center"/>
            <w:hideMark/>
          </w:tcPr>
          <w:p w14:paraId="4E99A5D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792</w:t>
            </w:r>
          </w:p>
        </w:tc>
        <w:tc>
          <w:tcPr>
            <w:tcW w:w="1460" w:type="dxa"/>
            <w:tcBorders>
              <w:top w:val="nil"/>
              <w:left w:val="nil"/>
              <w:bottom w:val="nil"/>
              <w:right w:val="nil"/>
            </w:tcBorders>
            <w:shd w:val="clear" w:color="000000" w:fill="FFFFFF"/>
            <w:vAlign w:val="center"/>
            <w:hideMark/>
          </w:tcPr>
          <w:p w14:paraId="777C2E40"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69.60%</w:t>
            </w:r>
          </w:p>
        </w:tc>
        <w:tc>
          <w:tcPr>
            <w:tcW w:w="1520" w:type="dxa"/>
            <w:tcBorders>
              <w:top w:val="nil"/>
              <w:left w:val="nil"/>
              <w:bottom w:val="nil"/>
              <w:right w:val="nil"/>
            </w:tcBorders>
            <w:shd w:val="clear" w:color="000000" w:fill="FFFFFF"/>
            <w:noWrap/>
            <w:vAlign w:val="center"/>
            <w:hideMark/>
          </w:tcPr>
          <w:p w14:paraId="720744D5"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0.00%</w:t>
            </w:r>
          </w:p>
        </w:tc>
        <w:tc>
          <w:tcPr>
            <w:tcW w:w="2660" w:type="dxa"/>
            <w:tcBorders>
              <w:top w:val="nil"/>
              <w:left w:val="nil"/>
              <w:bottom w:val="nil"/>
              <w:right w:val="nil"/>
            </w:tcBorders>
            <w:shd w:val="clear" w:color="000000" w:fill="FFFFFF"/>
            <w:vAlign w:val="center"/>
            <w:hideMark/>
          </w:tcPr>
          <w:p w14:paraId="1BE89BB0"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w:t>
            </w:r>
          </w:p>
        </w:tc>
      </w:tr>
      <w:tr w:rsidR="0094221D" w:rsidRPr="00966307" w14:paraId="1FFAD892"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102B376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Polynesia</w:t>
            </w:r>
          </w:p>
        </w:tc>
        <w:tc>
          <w:tcPr>
            <w:tcW w:w="2640" w:type="dxa"/>
            <w:tcBorders>
              <w:top w:val="nil"/>
              <w:left w:val="single" w:sz="18" w:space="0" w:color="auto"/>
              <w:bottom w:val="nil"/>
              <w:right w:val="nil"/>
            </w:tcBorders>
            <w:shd w:val="clear" w:color="000000" w:fill="FFFFFF"/>
            <w:vAlign w:val="center"/>
            <w:hideMark/>
          </w:tcPr>
          <w:p w14:paraId="64F9E0D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663</w:t>
            </w:r>
          </w:p>
        </w:tc>
        <w:tc>
          <w:tcPr>
            <w:tcW w:w="2640" w:type="dxa"/>
            <w:tcBorders>
              <w:top w:val="nil"/>
              <w:left w:val="nil"/>
              <w:bottom w:val="nil"/>
              <w:right w:val="nil"/>
            </w:tcBorders>
            <w:shd w:val="clear" w:color="000000" w:fill="FFFFFF"/>
            <w:vAlign w:val="center"/>
            <w:hideMark/>
          </w:tcPr>
          <w:p w14:paraId="61341B5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241</w:t>
            </w:r>
          </w:p>
        </w:tc>
        <w:tc>
          <w:tcPr>
            <w:tcW w:w="1460" w:type="dxa"/>
            <w:tcBorders>
              <w:top w:val="nil"/>
              <w:left w:val="nil"/>
              <w:bottom w:val="nil"/>
              <w:right w:val="nil"/>
            </w:tcBorders>
            <w:shd w:val="clear" w:color="000000" w:fill="FFFFFF"/>
            <w:vAlign w:val="center"/>
            <w:hideMark/>
          </w:tcPr>
          <w:p w14:paraId="270A5E2F"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59.80%</w:t>
            </w:r>
          </w:p>
        </w:tc>
        <w:tc>
          <w:tcPr>
            <w:tcW w:w="1520" w:type="dxa"/>
            <w:tcBorders>
              <w:top w:val="nil"/>
              <w:left w:val="nil"/>
              <w:bottom w:val="nil"/>
              <w:right w:val="nil"/>
            </w:tcBorders>
            <w:shd w:val="clear" w:color="000000" w:fill="FFFFFF"/>
            <w:noWrap/>
            <w:vAlign w:val="center"/>
            <w:hideMark/>
          </w:tcPr>
          <w:p w14:paraId="53CBE8A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20.80%</w:t>
            </w:r>
          </w:p>
        </w:tc>
        <w:tc>
          <w:tcPr>
            <w:tcW w:w="2660" w:type="dxa"/>
            <w:tcBorders>
              <w:top w:val="nil"/>
              <w:left w:val="nil"/>
              <w:bottom w:val="nil"/>
              <w:right w:val="nil"/>
            </w:tcBorders>
            <w:shd w:val="clear" w:color="000000" w:fill="FFFFFF"/>
            <w:vAlign w:val="center"/>
            <w:hideMark/>
          </w:tcPr>
          <w:p w14:paraId="50A9DFC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18</w:t>
            </w:r>
          </w:p>
        </w:tc>
      </w:tr>
      <w:tr w:rsidR="0094221D" w:rsidRPr="00966307" w14:paraId="0AAA426A"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7553158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Melanesia</w:t>
            </w:r>
          </w:p>
        </w:tc>
        <w:tc>
          <w:tcPr>
            <w:tcW w:w="2640" w:type="dxa"/>
            <w:tcBorders>
              <w:top w:val="nil"/>
              <w:left w:val="single" w:sz="18" w:space="0" w:color="auto"/>
              <w:bottom w:val="nil"/>
              <w:right w:val="nil"/>
            </w:tcBorders>
            <w:shd w:val="clear" w:color="000000" w:fill="FFFFFF"/>
            <w:vAlign w:val="center"/>
            <w:hideMark/>
          </w:tcPr>
          <w:p w14:paraId="0F6CE61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886</w:t>
            </w:r>
          </w:p>
        </w:tc>
        <w:tc>
          <w:tcPr>
            <w:tcW w:w="2640" w:type="dxa"/>
            <w:tcBorders>
              <w:top w:val="nil"/>
              <w:left w:val="nil"/>
              <w:bottom w:val="nil"/>
              <w:right w:val="nil"/>
            </w:tcBorders>
            <w:shd w:val="clear" w:color="000000" w:fill="FFFFFF"/>
            <w:vAlign w:val="center"/>
            <w:hideMark/>
          </w:tcPr>
          <w:p w14:paraId="5FC4778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295</w:t>
            </w:r>
          </w:p>
        </w:tc>
        <w:tc>
          <w:tcPr>
            <w:tcW w:w="1460" w:type="dxa"/>
            <w:tcBorders>
              <w:top w:val="nil"/>
              <w:left w:val="nil"/>
              <w:bottom w:val="nil"/>
              <w:right w:val="nil"/>
            </w:tcBorders>
            <w:shd w:val="clear" w:color="000000" w:fill="FFFFFF"/>
            <w:vAlign w:val="center"/>
            <w:hideMark/>
          </w:tcPr>
          <w:p w14:paraId="0F2AF24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58.00%</w:t>
            </w:r>
          </w:p>
        </w:tc>
        <w:tc>
          <w:tcPr>
            <w:tcW w:w="1520" w:type="dxa"/>
            <w:tcBorders>
              <w:top w:val="nil"/>
              <w:left w:val="nil"/>
              <w:bottom w:val="nil"/>
              <w:right w:val="nil"/>
            </w:tcBorders>
            <w:shd w:val="clear" w:color="000000" w:fill="FFFFFF"/>
            <w:noWrap/>
            <w:vAlign w:val="center"/>
            <w:hideMark/>
          </w:tcPr>
          <w:p w14:paraId="7D9C6A85"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15.20%</w:t>
            </w:r>
          </w:p>
        </w:tc>
        <w:tc>
          <w:tcPr>
            <w:tcW w:w="2660" w:type="dxa"/>
            <w:tcBorders>
              <w:top w:val="nil"/>
              <w:left w:val="nil"/>
              <w:bottom w:val="nil"/>
              <w:right w:val="nil"/>
            </w:tcBorders>
            <w:shd w:val="clear" w:color="000000" w:fill="FFFFFF"/>
            <w:vAlign w:val="center"/>
            <w:hideMark/>
          </w:tcPr>
          <w:p w14:paraId="74AF7862"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11</w:t>
            </w:r>
          </w:p>
        </w:tc>
      </w:tr>
      <w:tr w:rsidR="0094221D" w:rsidRPr="00966307" w14:paraId="60187428"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40C284E5"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Central America</w:t>
            </w:r>
          </w:p>
        </w:tc>
        <w:tc>
          <w:tcPr>
            <w:tcW w:w="2640" w:type="dxa"/>
            <w:tcBorders>
              <w:top w:val="nil"/>
              <w:left w:val="single" w:sz="18" w:space="0" w:color="auto"/>
              <w:bottom w:val="nil"/>
              <w:right w:val="nil"/>
            </w:tcBorders>
            <w:shd w:val="clear" w:color="000000" w:fill="FFFFFF"/>
            <w:vAlign w:val="center"/>
            <w:hideMark/>
          </w:tcPr>
          <w:p w14:paraId="01711B5D"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72</w:t>
            </w:r>
          </w:p>
        </w:tc>
        <w:tc>
          <w:tcPr>
            <w:tcW w:w="2640" w:type="dxa"/>
            <w:tcBorders>
              <w:top w:val="nil"/>
              <w:left w:val="nil"/>
              <w:bottom w:val="nil"/>
              <w:right w:val="nil"/>
            </w:tcBorders>
            <w:shd w:val="clear" w:color="000000" w:fill="FFFFFF"/>
            <w:vAlign w:val="center"/>
            <w:hideMark/>
          </w:tcPr>
          <w:p w14:paraId="6B336DE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37</w:t>
            </w:r>
          </w:p>
        </w:tc>
        <w:tc>
          <w:tcPr>
            <w:tcW w:w="1460" w:type="dxa"/>
            <w:tcBorders>
              <w:top w:val="nil"/>
              <w:left w:val="nil"/>
              <w:bottom w:val="nil"/>
              <w:right w:val="nil"/>
            </w:tcBorders>
            <w:shd w:val="clear" w:color="000000" w:fill="FFFFFF"/>
            <w:vAlign w:val="center"/>
            <w:hideMark/>
          </w:tcPr>
          <w:p w14:paraId="2F0C8D8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59.50%</w:t>
            </w:r>
          </w:p>
        </w:tc>
        <w:tc>
          <w:tcPr>
            <w:tcW w:w="1520" w:type="dxa"/>
            <w:tcBorders>
              <w:top w:val="nil"/>
              <w:left w:val="nil"/>
              <w:bottom w:val="nil"/>
              <w:right w:val="nil"/>
            </w:tcBorders>
            <w:shd w:val="clear" w:color="000000" w:fill="FFFFFF"/>
            <w:noWrap/>
            <w:vAlign w:val="center"/>
            <w:hideMark/>
          </w:tcPr>
          <w:p w14:paraId="0F9DC85D"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65.80%</w:t>
            </w:r>
          </w:p>
        </w:tc>
        <w:tc>
          <w:tcPr>
            <w:tcW w:w="2660" w:type="dxa"/>
            <w:tcBorders>
              <w:top w:val="nil"/>
              <w:left w:val="nil"/>
              <w:bottom w:val="nil"/>
              <w:right w:val="nil"/>
            </w:tcBorders>
            <w:shd w:val="clear" w:color="000000" w:fill="FFFFFF"/>
            <w:vAlign w:val="center"/>
            <w:hideMark/>
          </w:tcPr>
          <w:p w14:paraId="331C4F3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w:t>
            </w:r>
          </w:p>
        </w:tc>
      </w:tr>
      <w:tr w:rsidR="0094221D" w:rsidRPr="00966307" w14:paraId="33239EBD"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252D07B0"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South America</w:t>
            </w:r>
          </w:p>
        </w:tc>
        <w:tc>
          <w:tcPr>
            <w:tcW w:w="2640" w:type="dxa"/>
            <w:tcBorders>
              <w:top w:val="nil"/>
              <w:left w:val="single" w:sz="18" w:space="0" w:color="auto"/>
              <w:bottom w:val="nil"/>
              <w:right w:val="nil"/>
            </w:tcBorders>
            <w:shd w:val="clear" w:color="000000" w:fill="FFFFFF"/>
            <w:vAlign w:val="center"/>
            <w:hideMark/>
          </w:tcPr>
          <w:p w14:paraId="4B8CA6A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850</w:t>
            </w:r>
          </w:p>
        </w:tc>
        <w:tc>
          <w:tcPr>
            <w:tcW w:w="2640" w:type="dxa"/>
            <w:tcBorders>
              <w:top w:val="nil"/>
              <w:left w:val="nil"/>
              <w:bottom w:val="nil"/>
              <w:right w:val="nil"/>
            </w:tcBorders>
            <w:shd w:val="clear" w:color="000000" w:fill="FFFFFF"/>
            <w:vAlign w:val="center"/>
            <w:hideMark/>
          </w:tcPr>
          <w:p w14:paraId="6DE24BF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300</w:t>
            </w:r>
          </w:p>
        </w:tc>
        <w:tc>
          <w:tcPr>
            <w:tcW w:w="1460" w:type="dxa"/>
            <w:tcBorders>
              <w:top w:val="nil"/>
              <w:left w:val="nil"/>
              <w:bottom w:val="nil"/>
              <w:right w:val="nil"/>
            </w:tcBorders>
            <w:shd w:val="clear" w:color="000000" w:fill="FFFFFF"/>
            <w:vAlign w:val="center"/>
            <w:hideMark/>
          </w:tcPr>
          <w:p w14:paraId="1D88B013"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53.70%</w:t>
            </w:r>
          </w:p>
        </w:tc>
        <w:tc>
          <w:tcPr>
            <w:tcW w:w="1520" w:type="dxa"/>
            <w:tcBorders>
              <w:top w:val="nil"/>
              <w:left w:val="nil"/>
              <w:bottom w:val="nil"/>
              <w:right w:val="nil"/>
            </w:tcBorders>
            <w:shd w:val="clear" w:color="000000" w:fill="FFFFFF"/>
            <w:noWrap/>
            <w:vAlign w:val="center"/>
            <w:hideMark/>
          </w:tcPr>
          <w:p w14:paraId="1FD79A0D"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37.50%</w:t>
            </w:r>
          </w:p>
        </w:tc>
        <w:tc>
          <w:tcPr>
            <w:tcW w:w="2660" w:type="dxa"/>
            <w:tcBorders>
              <w:top w:val="nil"/>
              <w:left w:val="nil"/>
              <w:bottom w:val="nil"/>
              <w:right w:val="nil"/>
            </w:tcBorders>
            <w:shd w:val="clear" w:color="000000" w:fill="FFFFFF"/>
            <w:vAlign w:val="center"/>
            <w:hideMark/>
          </w:tcPr>
          <w:p w14:paraId="2D3DB3B3"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4</w:t>
            </w:r>
          </w:p>
        </w:tc>
      </w:tr>
      <w:tr w:rsidR="0094221D" w:rsidRPr="00966307" w14:paraId="64BBCBAB"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788D81C9"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Northern America</w:t>
            </w:r>
          </w:p>
        </w:tc>
        <w:tc>
          <w:tcPr>
            <w:tcW w:w="2640" w:type="dxa"/>
            <w:tcBorders>
              <w:top w:val="nil"/>
              <w:left w:val="single" w:sz="18" w:space="0" w:color="auto"/>
              <w:bottom w:val="nil"/>
              <w:right w:val="nil"/>
            </w:tcBorders>
            <w:shd w:val="clear" w:color="000000" w:fill="FFFFFF"/>
            <w:vAlign w:val="center"/>
            <w:hideMark/>
          </w:tcPr>
          <w:p w14:paraId="67B90702"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495</w:t>
            </w:r>
          </w:p>
        </w:tc>
        <w:tc>
          <w:tcPr>
            <w:tcW w:w="2640" w:type="dxa"/>
            <w:tcBorders>
              <w:top w:val="nil"/>
              <w:left w:val="nil"/>
              <w:bottom w:val="nil"/>
              <w:right w:val="nil"/>
            </w:tcBorders>
            <w:shd w:val="clear" w:color="000000" w:fill="FFFFFF"/>
            <w:vAlign w:val="center"/>
            <w:hideMark/>
          </w:tcPr>
          <w:p w14:paraId="404ED5D5"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24</w:t>
            </w:r>
          </w:p>
        </w:tc>
        <w:tc>
          <w:tcPr>
            <w:tcW w:w="1460" w:type="dxa"/>
            <w:tcBorders>
              <w:top w:val="nil"/>
              <w:left w:val="nil"/>
              <w:bottom w:val="nil"/>
              <w:right w:val="nil"/>
            </w:tcBorders>
            <w:shd w:val="clear" w:color="000000" w:fill="FFFFFF"/>
            <w:vAlign w:val="center"/>
            <w:hideMark/>
          </w:tcPr>
          <w:p w14:paraId="2B6E1AC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50.00%</w:t>
            </w:r>
          </w:p>
        </w:tc>
        <w:tc>
          <w:tcPr>
            <w:tcW w:w="1520" w:type="dxa"/>
            <w:tcBorders>
              <w:top w:val="nil"/>
              <w:left w:val="nil"/>
              <w:bottom w:val="nil"/>
              <w:right w:val="nil"/>
            </w:tcBorders>
            <w:shd w:val="clear" w:color="000000" w:fill="FFFFFF"/>
            <w:noWrap/>
            <w:vAlign w:val="center"/>
            <w:hideMark/>
          </w:tcPr>
          <w:p w14:paraId="3A0537C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0.00%</w:t>
            </w:r>
          </w:p>
        </w:tc>
        <w:tc>
          <w:tcPr>
            <w:tcW w:w="2660" w:type="dxa"/>
            <w:tcBorders>
              <w:top w:val="nil"/>
              <w:left w:val="nil"/>
              <w:bottom w:val="nil"/>
              <w:right w:val="nil"/>
            </w:tcBorders>
            <w:shd w:val="clear" w:color="000000" w:fill="FFFFFF"/>
            <w:vAlign w:val="center"/>
            <w:hideMark/>
          </w:tcPr>
          <w:p w14:paraId="753A9D9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w:t>
            </w:r>
          </w:p>
        </w:tc>
      </w:tr>
      <w:tr w:rsidR="0094221D" w:rsidRPr="00966307" w14:paraId="01BCAE06"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1381530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Southern Africa</w:t>
            </w:r>
          </w:p>
        </w:tc>
        <w:tc>
          <w:tcPr>
            <w:tcW w:w="2640" w:type="dxa"/>
            <w:tcBorders>
              <w:top w:val="nil"/>
              <w:left w:val="single" w:sz="18" w:space="0" w:color="auto"/>
              <w:bottom w:val="nil"/>
              <w:right w:val="nil"/>
            </w:tcBorders>
            <w:shd w:val="clear" w:color="000000" w:fill="FFFFFF"/>
            <w:vAlign w:val="center"/>
            <w:hideMark/>
          </w:tcPr>
          <w:p w14:paraId="635B5A0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507</w:t>
            </w:r>
          </w:p>
        </w:tc>
        <w:tc>
          <w:tcPr>
            <w:tcW w:w="2640" w:type="dxa"/>
            <w:tcBorders>
              <w:top w:val="nil"/>
              <w:left w:val="nil"/>
              <w:bottom w:val="nil"/>
              <w:right w:val="nil"/>
            </w:tcBorders>
            <w:shd w:val="clear" w:color="000000" w:fill="FFFFFF"/>
            <w:vAlign w:val="center"/>
            <w:hideMark/>
          </w:tcPr>
          <w:p w14:paraId="4299D5F9"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51</w:t>
            </w:r>
          </w:p>
        </w:tc>
        <w:tc>
          <w:tcPr>
            <w:tcW w:w="1460" w:type="dxa"/>
            <w:tcBorders>
              <w:top w:val="nil"/>
              <w:left w:val="nil"/>
              <w:bottom w:val="nil"/>
              <w:right w:val="nil"/>
            </w:tcBorders>
            <w:shd w:val="clear" w:color="000000" w:fill="FFFFFF"/>
            <w:vAlign w:val="center"/>
            <w:hideMark/>
          </w:tcPr>
          <w:p w14:paraId="22B28EF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47.10%</w:t>
            </w:r>
          </w:p>
        </w:tc>
        <w:tc>
          <w:tcPr>
            <w:tcW w:w="1520" w:type="dxa"/>
            <w:tcBorders>
              <w:top w:val="nil"/>
              <w:left w:val="nil"/>
              <w:bottom w:val="nil"/>
              <w:right w:val="nil"/>
            </w:tcBorders>
            <w:shd w:val="clear" w:color="000000" w:fill="FFFFFF"/>
            <w:noWrap/>
            <w:vAlign w:val="center"/>
            <w:hideMark/>
          </w:tcPr>
          <w:p w14:paraId="37238DF2"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0.00%</w:t>
            </w:r>
          </w:p>
        </w:tc>
        <w:tc>
          <w:tcPr>
            <w:tcW w:w="2660" w:type="dxa"/>
            <w:tcBorders>
              <w:top w:val="nil"/>
              <w:left w:val="nil"/>
              <w:bottom w:val="nil"/>
              <w:right w:val="nil"/>
            </w:tcBorders>
            <w:shd w:val="clear" w:color="000000" w:fill="FFFFFF"/>
            <w:vAlign w:val="center"/>
            <w:hideMark/>
          </w:tcPr>
          <w:p w14:paraId="6A094C30"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w:t>
            </w:r>
          </w:p>
        </w:tc>
      </w:tr>
      <w:tr w:rsidR="0094221D" w:rsidRPr="00966307" w14:paraId="123A30DF"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3E6CD4D3"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Eastern Africa</w:t>
            </w:r>
          </w:p>
        </w:tc>
        <w:tc>
          <w:tcPr>
            <w:tcW w:w="2640" w:type="dxa"/>
            <w:tcBorders>
              <w:top w:val="nil"/>
              <w:left w:val="single" w:sz="18" w:space="0" w:color="auto"/>
              <w:bottom w:val="nil"/>
              <w:right w:val="nil"/>
            </w:tcBorders>
            <w:shd w:val="clear" w:color="000000" w:fill="FFFFFF"/>
            <w:vAlign w:val="center"/>
            <w:hideMark/>
          </w:tcPr>
          <w:p w14:paraId="702D88C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306</w:t>
            </w:r>
          </w:p>
        </w:tc>
        <w:tc>
          <w:tcPr>
            <w:tcW w:w="2640" w:type="dxa"/>
            <w:tcBorders>
              <w:top w:val="nil"/>
              <w:left w:val="nil"/>
              <w:bottom w:val="nil"/>
              <w:right w:val="nil"/>
            </w:tcBorders>
            <w:shd w:val="clear" w:color="000000" w:fill="FFFFFF"/>
            <w:vAlign w:val="center"/>
            <w:hideMark/>
          </w:tcPr>
          <w:p w14:paraId="1DE5413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78</w:t>
            </w:r>
          </w:p>
        </w:tc>
        <w:tc>
          <w:tcPr>
            <w:tcW w:w="1460" w:type="dxa"/>
            <w:tcBorders>
              <w:top w:val="nil"/>
              <w:left w:val="nil"/>
              <w:bottom w:val="nil"/>
              <w:right w:val="nil"/>
            </w:tcBorders>
            <w:shd w:val="clear" w:color="000000" w:fill="FFFFFF"/>
            <w:vAlign w:val="center"/>
            <w:hideMark/>
          </w:tcPr>
          <w:p w14:paraId="7F04A03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71.80%</w:t>
            </w:r>
          </w:p>
        </w:tc>
        <w:tc>
          <w:tcPr>
            <w:tcW w:w="1520" w:type="dxa"/>
            <w:tcBorders>
              <w:top w:val="nil"/>
              <w:left w:val="nil"/>
              <w:bottom w:val="nil"/>
              <w:right w:val="nil"/>
            </w:tcBorders>
            <w:shd w:val="clear" w:color="000000" w:fill="FFFFFF"/>
            <w:noWrap/>
            <w:vAlign w:val="center"/>
            <w:hideMark/>
          </w:tcPr>
          <w:p w14:paraId="6F84579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7.20%</w:t>
            </w:r>
          </w:p>
        </w:tc>
        <w:tc>
          <w:tcPr>
            <w:tcW w:w="2660" w:type="dxa"/>
            <w:tcBorders>
              <w:top w:val="nil"/>
              <w:left w:val="nil"/>
              <w:bottom w:val="nil"/>
              <w:right w:val="nil"/>
            </w:tcBorders>
            <w:shd w:val="clear" w:color="000000" w:fill="FFFFFF"/>
            <w:vAlign w:val="center"/>
            <w:hideMark/>
          </w:tcPr>
          <w:p w14:paraId="4322343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w:t>
            </w:r>
          </w:p>
        </w:tc>
      </w:tr>
      <w:tr w:rsidR="0094221D" w:rsidRPr="00966307" w14:paraId="6334597C"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5D719D66"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Northern Africa</w:t>
            </w:r>
          </w:p>
        </w:tc>
        <w:tc>
          <w:tcPr>
            <w:tcW w:w="2640" w:type="dxa"/>
            <w:tcBorders>
              <w:top w:val="nil"/>
              <w:left w:val="single" w:sz="18" w:space="0" w:color="auto"/>
              <w:bottom w:val="nil"/>
              <w:right w:val="nil"/>
            </w:tcBorders>
            <w:shd w:val="clear" w:color="000000" w:fill="FFFFFF"/>
            <w:vAlign w:val="center"/>
            <w:hideMark/>
          </w:tcPr>
          <w:p w14:paraId="6AB0295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703</w:t>
            </w:r>
          </w:p>
        </w:tc>
        <w:tc>
          <w:tcPr>
            <w:tcW w:w="2640" w:type="dxa"/>
            <w:tcBorders>
              <w:top w:val="nil"/>
              <w:left w:val="nil"/>
              <w:bottom w:val="nil"/>
              <w:right w:val="nil"/>
            </w:tcBorders>
            <w:shd w:val="clear" w:color="000000" w:fill="FFFFFF"/>
            <w:vAlign w:val="center"/>
            <w:hideMark/>
          </w:tcPr>
          <w:p w14:paraId="032F064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133</w:t>
            </w:r>
          </w:p>
        </w:tc>
        <w:tc>
          <w:tcPr>
            <w:tcW w:w="1460" w:type="dxa"/>
            <w:tcBorders>
              <w:top w:val="nil"/>
              <w:left w:val="nil"/>
              <w:bottom w:val="nil"/>
              <w:right w:val="nil"/>
            </w:tcBorders>
            <w:shd w:val="clear" w:color="000000" w:fill="FFFFFF"/>
            <w:vAlign w:val="center"/>
            <w:hideMark/>
          </w:tcPr>
          <w:p w14:paraId="3E10046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72.20%</w:t>
            </w:r>
          </w:p>
        </w:tc>
        <w:tc>
          <w:tcPr>
            <w:tcW w:w="1520" w:type="dxa"/>
            <w:tcBorders>
              <w:top w:val="nil"/>
              <w:left w:val="nil"/>
              <w:bottom w:val="nil"/>
              <w:right w:val="nil"/>
            </w:tcBorders>
            <w:shd w:val="clear" w:color="000000" w:fill="FFFFFF"/>
            <w:noWrap/>
            <w:vAlign w:val="center"/>
            <w:hideMark/>
          </w:tcPr>
          <w:p w14:paraId="0785582F"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25.40%</w:t>
            </w:r>
          </w:p>
        </w:tc>
        <w:tc>
          <w:tcPr>
            <w:tcW w:w="2660" w:type="dxa"/>
            <w:tcBorders>
              <w:top w:val="nil"/>
              <w:left w:val="nil"/>
              <w:bottom w:val="nil"/>
              <w:right w:val="nil"/>
            </w:tcBorders>
            <w:shd w:val="clear" w:color="000000" w:fill="FFFFFF"/>
            <w:vAlign w:val="center"/>
            <w:hideMark/>
          </w:tcPr>
          <w:p w14:paraId="2194C41D"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w:t>
            </w:r>
          </w:p>
        </w:tc>
      </w:tr>
      <w:tr w:rsidR="0094221D" w:rsidRPr="00966307" w14:paraId="4A4C0482"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6A59D8C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Western Africa</w:t>
            </w:r>
          </w:p>
        </w:tc>
        <w:tc>
          <w:tcPr>
            <w:tcW w:w="2640" w:type="dxa"/>
            <w:tcBorders>
              <w:top w:val="nil"/>
              <w:left w:val="single" w:sz="18" w:space="0" w:color="auto"/>
              <w:bottom w:val="nil"/>
              <w:right w:val="nil"/>
            </w:tcBorders>
            <w:shd w:val="clear" w:color="000000" w:fill="FFFFFF"/>
            <w:vAlign w:val="center"/>
            <w:hideMark/>
          </w:tcPr>
          <w:p w14:paraId="13DEA90F"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51</w:t>
            </w:r>
          </w:p>
        </w:tc>
        <w:tc>
          <w:tcPr>
            <w:tcW w:w="2640" w:type="dxa"/>
            <w:tcBorders>
              <w:top w:val="nil"/>
              <w:left w:val="nil"/>
              <w:bottom w:val="nil"/>
              <w:right w:val="nil"/>
            </w:tcBorders>
            <w:shd w:val="clear" w:color="000000" w:fill="FFFFFF"/>
            <w:vAlign w:val="center"/>
            <w:hideMark/>
          </w:tcPr>
          <w:p w14:paraId="60085899"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23</w:t>
            </w:r>
          </w:p>
        </w:tc>
        <w:tc>
          <w:tcPr>
            <w:tcW w:w="1460" w:type="dxa"/>
            <w:tcBorders>
              <w:top w:val="nil"/>
              <w:left w:val="nil"/>
              <w:bottom w:val="nil"/>
              <w:right w:val="nil"/>
            </w:tcBorders>
            <w:shd w:val="clear" w:color="000000" w:fill="FFFFFF"/>
            <w:vAlign w:val="center"/>
            <w:hideMark/>
          </w:tcPr>
          <w:p w14:paraId="3B3BCF9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65.20%</w:t>
            </w:r>
          </w:p>
        </w:tc>
        <w:tc>
          <w:tcPr>
            <w:tcW w:w="1520" w:type="dxa"/>
            <w:tcBorders>
              <w:top w:val="nil"/>
              <w:left w:val="nil"/>
              <w:bottom w:val="nil"/>
              <w:right w:val="nil"/>
            </w:tcBorders>
            <w:shd w:val="clear" w:color="000000" w:fill="FFFFFF"/>
            <w:noWrap/>
            <w:vAlign w:val="center"/>
            <w:hideMark/>
          </w:tcPr>
          <w:p w14:paraId="009847F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12.00%</w:t>
            </w:r>
          </w:p>
        </w:tc>
        <w:tc>
          <w:tcPr>
            <w:tcW w:w="2660" w:type="dxa"/>
            <w:tcBorders>
              <w:top w:val="nil"/>
              <w:left w:val="nil"/>
              <w:bottom w:val="nil"/>
              <w:right w:val="nil"/>
            </w:tcBorders>
            <w:shd w:val="clear" w:color="000000" w:fill="FFFFFF"/>
            <w:vAlign w:val="center"/>
            <w:hideMark/>
          </w:tcPr>
          <w:p w14:paraId="6D0DED0D"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44</w:t>
            </w:r>
          </w:p>
        </w:tc>
      </w:tr>
      <w:tr w:rsidR="0094221D" w:rsidRPr="00966307" w14:paraId="58C9E31E"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6155CD1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Western Asia</w:t>
            </w:r>
          </w:p>
        </w:tc>
        <w:tc>
          <w:tcPr>
            <w:tcW w:w="2640" w:type="dxa"/>
            <w:tcBorders>
              <w:top w:val="nil"/>
              <w:left w:val="single" w:sz="18" w:space="0" w:color="auto"/>
              <w:bottom w:val="nil"/>
              <w:right w:val="nil"/>
            </w:tcBorders>
            <w:shd w:val="clear" w:color="000000" w:fill="FFFFFF"/>
            <w:vAlign w:val="center"/>
            <w:hideMark/>
          </w:tcPr>
          <w:p w14:paraId="33AA9BDD"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3217</w:t>
            </w:r>
          </w:p>
        </w:tc>
        <w:tc>
          <w:tcPr>
            <w:tcW w:w="2640" w:type="dxa"/>
            <w:tcBorders>
              <w:top w:val="nil"/>
              <w:left w:val="nil"/>
              <w:bottom w:val="nil"/>
              <w:right w:val="nil"/>
            </w:tcBorders>
            <w:shd w:val="clear" w:color="000000" w:fill="FFFFFF"/>
            <w:vAlign w:val="center"/>
            <w:hideMark/>
          </w:tcPr>
          <w:p w14:paraId="332A4E52"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1275</w:t>
            </w:r>
          </w:p>
        </w:tc>
        <w:tc>
          <w:tcPr>
            <w:tcW w:w="1460" w:type="dxa"/>
            <w:tcBorders>
              <w:top w:val="nil"/>
              <w:left w:val="nil"/>
              <w:bottom w:val="nil"/>
              <w:right w:val="nil"/>
            </w:tcBorders>
            <w:shd w:val="clear" w:color="000000" w:fill="FFFFFF"/>
            <w:vAlign w:val="center"/>
            <w:hideMark/>
          </w:tcPr>
          <w:p w14:paraId="790B5BE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64.20%</w:t>
            </w:r>
          </w:p>
        </w:tc>
        <w:tc>
          <w:tcPr>
            <w:tcW w:w="1520" w:type="dxa"/>
            <w:tcBorders>
              <w:top w:val="nil"/>
              <w:left w:val="nil"/>
              <w:bottom w:val="nil"/>
              <w:right w:val="nil"/>
            </w:tcBorders>
            <w:shd w:val="clear" w:color="000000" w:fill="FFFFFF"/>
            <w:noWrap/>
            <w:vAlign w:val="center"/>
            <w:hideMark/>
          </w:tcPr>
          <w:p w14:paraId="43D0BA8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52.90%</w:t>
            </w:r>
          </w:p>
        </w:tc>
        <w:tc>
          <w:tcPr>
            <w:tcW w:w="2660" w:type="dxa"/>
            <w:tcBorders>
              <w:top w:val="nil"/>
              <w:left w:val="nil"/>
              <w:bottom w:val="nil"/>
              <w:right w:val="nil"/>
            </w:tcBorders>
            <w:shd w:val="clear" w:color="000000" w:fill="FFFFFF"/>
            <w:vAlign w:val="center"/>
            <w:hideMark/>
          </w:tcPr>
          <w:p w14:paraId="398FB2C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w:t>
            </w:r>
          </w:p>
        </w:tc>
      </w:tr>
      <w:tr w:rsidR="0094221D" w:rsidRPr="00966307" w14:paraId="031FDF3C"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541ACE8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South-eastern Asia</w:t>
            </w:r>
          </w:p>
        </w:tc>
        <w:tc>
          <w:tcPr>
            <w:tcW w:w="2640" w:type="dxa"/>
            <w:tcBorders>
              <w:top w:val="nil"/>
              <w:left w:val="single" w:sz="18" w:space="0" w:color="auto"/>
              <w:bottom w:val="nil"/>
              <w:right w:val="nil"/>
            </w:tcBorders>
            <w:shd w:val="clear" w:color="000000" w:fill="FFFFFF"/>
            <w:vAlign w:val="center"/>
            <w:hideMark/>
          </w:tcPr>
          <w:p w14:paraId="23725967"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3312</w:t>
            </w:r>
          </w:p>
        </w:tc>
        <w:tc>
          <w:tcPr>
            <w:tcW w:w="2640" w:type="dxa"/>
            <w:tcBorders>
              <w:top w:val="nil"/>
              <w:left w:val="nil"/>
              <w:bottom w:val="nil"/>
              <w:right w:val="nil"/>
            </w:tcBorders>
            <w:shd w:val="clear" w:color="000000" w:fill="FFFFFF"/>
            <w:vAlign w:val="center"/>
            <w:hideMark/>
          </w:tcPr>
          <w:p w14:paraId="74DC9304"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1271</w:t>
            </w:r>
          </w:p>
        </w:tc>
        <w:tc>
          <w:tcPr>
            <w:tcW w:w="1460" w:type="dxa"/>
            <w:tcBorders>
              <w:top w:val="nil"/>
              <w:left w:val="nil"/>
              <w:bottom w:val="nil"/>
              <w:right w:val="nil"/>
            </w:tcBorders>
            <w:shd w:val="clear" w:color="000000" w:fill="FFFFFF"/>
            <w:vAlign w:val="center"/>
            <w:hideMark/>
          </w:tcPr>
          <w:p w14:paraId="4D00EF0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65.70%</w:t>
            </w:r>
          </w:p>
        </w:tc>
        <w:tc>
          <w:tcPr>
            <w:tcW w:w="1520" w:type="dxa"/>
            <w:tcBorders>
              <w:top w:val="nil"/>
              <w:left w:val="nil"/>
              <w:bottom w:val="nil"/>
              <w:right w:val="nil"/>
            </w:tcBorders>
            <w:shd w:val="clear" w:color="000000" w:fill="FFFFFF"/>
            <w:noWrap/>
            <w:vAlign w:val="center"/>
            <w:hideMark/>
          </w:tcPr>
          <w:p w14:paraId="37DF7D18"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61.00%</w:t>
            </w:r>
          </w:p>
        </w:tc>
        <w:tc>
          <w:tcPr>
            <w:tcW w:w="2660" w:type="dxa"/>
            <w:tcBorders>
              <w:top w:val="nil"/>
              <w:left w:val="nil"/>
              <w:bottom w:val="nil"/>
              <w:right w:val="nil"/>
            </w:tcBorders>
            <w:shd w:val="clear" w:color="000000" w:fill="FFFFFF"/>
            <w:vAlign w:val="center"/>
            <w:hideMark/>
          </w:tcPr>
          <w:p w14:paraId="13CEE47A"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6</w:t>
            </w:r>
          </w:p>
        </w:tc>
      </w:tr>
      <w:tr w:rsidR="0094221D" w:rsidRPr="00966307" w14:paraId="582B9994"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78C3BC23"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Eastern Asia</w:t>
            </w:r>
          </w:p>
        </w:tc>
        <w:tc>
          <w:tcPr>
            <w:tcW w:w="2640" w:type="dxa"/>
            <w:tcBorders>
              <w:top w:val="nil"/>
              <w:left w:val="single" w:sz="18" w:space="0" w:color="auto"/>
              <w:bottom w:val="nil"/>
              <w:right w:val="nil"/>
            </w:tcBorders>
            <w:shd w:val="clear" w:color="000000" w:fill="FFFFFF"/>
            <w:vAlign w:val="center"/>
            <w:hideMark/>
          </w:tcPr>
          <w:p w14:paraId="08158587"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3370</w:t>
            </w:r>
          </w:p>
        </w:tc>
        <w:tc>
          <w:tcPr>
            <w:tcW w:w="2640" w:type="dxa"/>
            <w:tcBorders>
              <w:top w:val="nil"/>
              <w:left w:val="nil"/>
              <w:bottom w:val="nil"/>
              <w:right w:val="nil"/>
            </w:tcBorders>
            <w:shd w:val="clear" w:color="000000" w:fill="FFFFFF"/>
            <w:vAlign w:val="center"/>
            <w:hideMark/>
          </w:tcPr>
          <w:p w14:paraId="3CB04B5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378</w:t>
            </w:r>
          </w:p>
        </w:tc>
        <w:tc>
          <w:tcPr>
            <w:tcW w:w="1460" w:type="dxa"/>
            <w:tcBorders>
              <w:top w:val="nil"/>
              <w:left w:val="nil"/>
              <w:bottom w:val="nil"/>
              <w:right w:val="nil"/>
            </w:tcBorders>
            <w:shd w:val="clear" w:color="000000" w:fill="FFFFFF"/>
            <w:vAlign w:val="center"/>
            <w:hideMark/>
          </w:tcPr>
          <w:p w14:paraId="5247CE8E"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73.80%</w:t>
            </w:r>
          </w:p>
        </w:tc>
        <w:tc>
          <w:tcPr>
            <w:tcW w:w="1520" w:type="dxa"/>
            <w:tcBorders>
              <w:top w:val="nil"/>
              <w:left w:val="nil"/>
              <w:bottom w:val="nil"/>
              <w:right w:val="nil"/>
            </w:tcBorders>
            <w:shd w:val="clear" w:color="000000" w:fill="FFFFFF"/>
            <w:noWrap/>
            <w:vAlign w:val="center"/>
            <w:hideMark/>
          </w:tcPr>
          <w:p w14:paraId="27CBF807"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71.60%</w:t>
            </w:r>
          </w:p>
        </w:tc>
        <w:tc>
          <w:tcPr>
            <w:tcW w:w="2660" w:type="dxa"/>
            <w:tcBorders>
              <w:top w:val="nil"/>
              <w:left w:val="nil"/>
              <w:bottom w:val="nil"/>
              <w:right w:val="nil"/>
            </w:tcBorders>
            <w:shd w:val="clear" w:color="000000" w:fill="FFFFFF"/>
            <w:vAlign w:val="center"/>
            <w:hideMark/>
          </w:tcPr>
          <w:p w14:paraId="56F6E13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w:t>
            </w:r>
          </w:p>
        </w:tc>
      </w:tr>
      <w:tr w:rsidR="0094221D" w:rsidRPr="00966307" w14:paraId="4EEC40B3"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1BAFBA5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Southern Asia</w:t>
            </w:r>
          </w:p>
        </w:tc>
        <w:tc>
          <w:tcPr>
            <w:tcW w:w="2640" w:type="dxa"/>
            <w:tcBorders>
              <w:top w:val="nil"/>
              <w:left w:val="single" w:sz="18" w:space="0" w:color="auto"/>
              <w:bottom w:val="nil"/>
              <w:right w:val="nil"/>
            </w:tcBorders>
            <w:shd w:val="clear" w:color="000000" w:fill="FFFFFF"/>
            <w:vAlign w:val="center"/>
            <w:hideMark/>
          </w:tcPr>
          <w:p w14:paraId="3F8CE4A3"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2084</w:t>
            </w:r>
          </w:p>
        </w:tc>
        <w:tc>
          <w:tcPr>
            <w:tcW w:w="2640" w:type="dxa"/>
            <w:tcBorders>
              <w:top w:val="nil"/>
              <w:left w:val="nil"/>
              <w:bottom w:val="nil"/>
              <w:right w:val="nil"/>
            </w:tcBorders>
            <w:shd w:val="clear" w:color="000000" w:fill="FFFFFF"/>
            <w:vAlign w:val="center"/>
            <w:hideMark/>
          </w:tcPr>
          <w:p w14:paraId="1B2C282B"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306</w:t>
            </w:r>
          </w:p>
        </w:tc>
        <w:tc>
          <w:tcPr>
            <w:tcW w:w="1460" w:type="dxa"/>
            <w:tcBorders>
              <w:top w:val="nil"/>
              <w:left w:val="nil"/>
              <w:bottom w:val="nil"/>
              <w:right w:val="nil"/>
            </w:tcBorders>
            <w:shd w:val="clear" w:color="000000" w:fill="FFFFFF"/>
            <w:vAlign w:val="center"/>
            <w:hideMark/>
          </w:tcPr>
          <w:p w14:paraId="080DC321"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53.30%</w:t>
            </w:r>
          </w:p>
        </w:tc>
        <w:tc>
          <w:tcPr>
            <w:tcW w:w="1520" w:type="dxa"/>
            <w:tcBorders>
              <w:top w:val="nil"/>
              <w:left w:val="nil"/>
              <w:bottom w:val="nil"/>
              <w:right w:val="nil"/>
            </w:tcBorders>
            <w:shd w:val="clear" w:color="000000" w:fill="FFFFFF"/>
            <w:noWrap/>
            <w:vAlign w:val="center"/>
            <w:hideMark/>
          </w:tcPr>
          <w:p w14:paraId="130383BC"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24.80%</w:t>
            </w:r>
          </w:p>
        </w:tc>
        <w:tc>
          <w:tcPr>
            <w:tcW w:w="2660" w:type="dxa"/>
            <w:tcBorders>
              <w:top w:val="nil"/>
              <w:left w:val="nil"/>
              <w:bottom w:val="nil"/>
              <w:right w:val="nil"/>
            </w:tcBorders>
            <w:shd w:val="clear" w:color="000000" w:fill="FFFFFF"/>
            <w:vAlign w:val="center"/>
            <w:hideMark/>
          </w:tcPr>
          <w:p w14:paraId="08E1865D"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4</w:t>
            </w:r>
          </w:p>
        </w:tc>
      </w:tr>
      <w:tr w:rsidR="0094221D" w:rsidRPr="00966307" w14:paraId="0ECF3955" w14:textId="77777777" w:rsidTr="0094221D">
        <w:trPr>
          <w:trHeight w:val="320"/>
        </w:trPr>
        <w:tc>
          <w:tcPr>
            <w:tcW w:w="2400" w:type="dxa"/>
            <w:tcBorders>
              <w:top w:val="nil"/>
              <w:left w:val="nil"/>
              <w:bottom w:val="nil"/>
              <w:right w:val="single" w:sz="18" w:space="0" w:color="auto"/>
            </w:tcBorders>
            <w:shd w:val="clear" w:color="000000" w:fill="FFFFFF"/>
            <w:noWrap/>
            <w:vAlign w:val="center"/>
            <w:hideMark/>
          </w:tcPr>
          <w:p w14:paraId="587B0597"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New Zealand</w:t>
            </w:r>
          </w:p>
        </w:tc>
        <w:tc>
          <w:tcPr>
            <w:tcW w:w="2640" w:type="dxa"/>
            <w:tcBorders>
              <w:top w:val="nil"/>
              <w:left w:val="single" w:sz="18" w:space="0" w:color="auto"/>
              <w:bottom w:val="nil"/>
              <w:right w:val="nil"/>
            </w:tcBorders>
            <w:shd w:val="clear" w:color="000000" w:fill="FFFFFF"/>
            <w:vAlign w:val="center"/>
            <w:hideMark/>
          </w:tcPr>
          <w:p w14:paraId="029267A6"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1919</w:t>
            </w:r>
          </w:p>
        </w:tc>
        <w:tc>
          <w:tcPr>
            <w:tcW w:w="2640" w:type="dxa"/>
            <w:tcBorders>
              <w:top w:val="nil"/>
              <w:left w:val="nil"/>
              <w:bottom w:val="nil"/>
              <w:right w:val="nil"/>
            </w:tcBorders>
            <w:shd w:val="clear" w:color="000000" w:fill="FFFFFF"/>
            <w:vAlign w:val="center"/>
            <w:hideMark/>
          </w:tcPr>
          <w:p w14:paraId="459EED19"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199</w:t>
            </w:r>
          </w:p>
        </w:tc>
        <w:tc>
          <w:tcPr>
            <w:tcW w:w="1460" w:type="dxa"/>
            <w:tcBorders>
              <w:top w:val="nil"/>
              <w:left w:val="nil"/>
              <w:bottom w:val="nil"/>
              <w:right w:val="nil"/>
            </w:tcBorders>
            <w:shd w:val="clear" w:color="000000" w:fill="FFFFFF"/>
            <w:vAlign w:val="center"/>
            <w:hideMark/>
          </w:tcPr>
          <w:p w14:paraId="7CFAAED9"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58.80%</w:t>
            </w:r>
          </w:p>
        </w:tc>
        <w:tc>
          <w:tcPr>
            <w:tcW w:w="1520" w:type="dxa"/>
            <w:tcBorders>
              <w:top w:val="nil"/>
              <w:left w:val="nil"/>
              <w:bottom w:val="nil"/>
              <w:right w:val="nil"/>
            </w:tcBorders>
            <w:shd w:val="clear" w:color="000000" w:fill="FFFFFF"/>
            <w:noWrap/>
            <w:vAlign w:val="center"/>
            <w:hideMark/>
          </w:tcPr>
          <w:p w14:paraId="3812B8B6"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0.50%</w:t>
            </w:r>
          </w:p>
        </w:tc>
        <w:tc>
          <w:tcPr>
            <w:tcW w:w="2660" w:type="dxa"/>
            <w:tcBorders>
              <w:top w:val="nil"/>
              <w:left w:val="nil"/>
              <w:bottom w:val="nil"/>
              <w:right w:val="nil"/>
            </w:tcBorders>
            <w:shd w:val="clear" w:color="000000" w:fill="FFFFFF"/>
            <w:vAlign w:val="center"/>
            <w:hideMark/>
          </w:tcPr>
          <w:p w14:paraId="4144FDF3" w14:textId="77777777" w:rsidR="0094221D" w:rsidRPr="00416C9B" w:rsidRDefault="0094221D" w:rsidP="0094221D">
            <w:pPr>
              <w:jc w:val="center"/>
              <w:rPr>
                <w:rFonts w:ascii="Calibri" w:hAnsi="Calibri" w:cs="Calibri"/>
                <w:color w:val="000000"/>
                <w:sz w:val="22"/>
                <w:szCs w:val="22"/>
              </w:rPr>
            </w:pPr>
            <w:r w:rsidRPr="00416C9B">
              <w:rPr>
                <w:rFonts w:ascii="Calibri" w:hAnsi="Calibri" w:cs="Calibri"/>
                <w:color w:val="000000"/>
                <w:sz w:val="22"/>
                <w:szCs w:val="22"/>
              </w:rPr>
              <w:t>10</w:t>
            </w:r>
          </w:p>
        </w:tc>
      </w:tr>
      <w:tr w:rsidR="0094221D" w:rsidRPr="00966307" w14:paraId="27D63D56" w14:textId="77777777" w:rsidTr="0094221D">
        <w:trPr>
          <w:trHeight w:val="320"/>
        </w:trPr>
        <w:tc>
          <w:tcPr>
            <w:tcW w:w="2400" w:type="dxa"/>
            <w:tcBorders>
              <w:top w:val="nil"/>
              <w:left w:val="nil"/>
              <w:bottom w:val="single" w:sz="4" w:space="0" w:color="auto"/>
              <w:right w:val="single" w:sz="18" w:space="0" w:color="auto"/>
            </w:tcBorders>
            <w:shd w:val="clear" w:color="000000" w:fill="FFFFFF"/>
            <w:noWrap/>
            <w:vAlign w:val="center"/>
            <w:hideMark/>
          </w:tcPr>
          <w:p w14:paraId="3ED7347E" w14:textId="77777777" w:rsidR="0094221D" w:rsidRPr="00966307" w:rsidRDefault="0094221D" w:rsidP="0094221D">
            <w:pPr>
              <w:jc w:val="center"/>
              <w:rPr>
                <w:rFonts w:ascii="Calibri" w:hAnsi="Calibri" w:cs="Calibri"/>
                <w:color w:val="000000"/>
                <w:sz w:val="20"/>
                <w:szCs w:val="20"/>
              </w:rPr>
            </w:pPr>
            <w:r w:rsidRPr="00966307">
              <w:rPr>
                <w:rFonts w:ascii="Calibri" w:hAnsi="Calibri" w:cs="Calibri"/>
                <w:color w:val="000000"/>
                <w:sz w:val="20"/>
                <w:szCs w:val="20"/>
              </w:rPr>
              <w:t>Australia</w:t>
            </w:r>
          </w:p>
        </w:tc>
        <w:tc>
          <w:tcPr>
            <w:tcW w:w="2640" w:type="dxa"/>
            <w:tcBorders>
              <w:top w:val="nil"/>
              <w:left w:val="single" w:sz="18" w:space="0" w:color="auto"/>
              <w:bottom w:val="single" w:sz="4" w:space="0" w:color="auto"/>
              <w:right w:val="nil"/>
            </w:tcBorders>
            <w:shd w:val="clear" w:color="000000" w:fill="FFFFFF"/>
            <w:vAlign w:val="center"/>
            <w:hideMark/>
          </w:tcPr>
          <w:p w14:paraId="61058B9B" w14:textId="77777777" w:rsidR="0094221D" w:rsidRPr="00966307" w:rsidRDefault="0094221D" w:rsidP="0094221D">
            <w:pPr>
              <w:jc w:val="center"/>
              <w:rPr>
                <w:rFonts w:ascii="Calibri" w:hAnsi="Calibri" w:cs="Calibri"/>
                <w:color w:val="000000"/>
                <w:sz w:val="20"/>
                <w:szCs w:val="20"/>
              </w:rPr>
            </w:pPr>
            <w:r w:rsidRPr="00966307">
              <w:rPr>
                <w:rFonts w:ascii="Calibri" w:hAnsi="Calibri" w:cs="Calibri"/>
                <w:color w:val="000000"/>
                <w:sz w:val="20"/>
                <w:szCs w:val="20"/>
              </w:rPr>
              <w:t>81795</w:t>
            </w:r>
          </w:p>
        </w:tc>
        <w:tc>
          <w:tcPr>
            <w:tcW w:w="2640" w:type="dxa"/>
            <w:tcBorders>
              <w:top w:val="nil"/>
              <w:left w:val="nil"/>
              <w:bottom w:val="single" w:sz="4" w:space="0" w:color="auto"/>
              <w:right w:val="nil"/>
            </w:tcBorders>
            <w:shd w:val="clear" w:color="000000" w:fill="FFFFFF"/>
            <w:vAlign w:val="center"/>
            <w:hideMark/>
          </w:tcPr>
          <w:p w14:paraId="2CC99E3D" w14:textId="77777777" w:rsidR="0094221D" w:rsidRPr="00966307" w:rsidRDefault="0094221D" w:rsidP="0094221D">
            <w:pPr>
              <w:jc w:val="center"/>
              <w:rPr>
                <w:rFonts w:ascii="Calibri" w:hAnsi="Calibri" w:cs="Calibri"/>
                <w:color w:val="000000"/>
                <w:sz w:val="20"/>
                <w:szCs w:val="20"/>
              </w:rPr>
            </w:pPr>
            <w:r w:rsidRPr="00966307">
              <w:rPr>
                <w:rFonts w:ascii="Calibri" w:hAnsi="Calibri" w:cs="Calibri"/>
                <w:color w:val="000000"/>
                <w:sz w:val="20"/>
                <w:szCs w:val="20"/>
              </w:rPr>
              <w:t>6142</w:t>
            </w:r>
          </w:p>
        </w:tc>
        <w:tc>
          <w:tcPr>
            <w:tcW w:w="1460" w:type="dxa"/>
            <w:tcBorders>
              <w:top w:val="nil"/>
              <w:left w:val="nil"/>
              <w:bottom w:val="single" w:sz="4" w:space="0" w:color="auto"/>
              <w:right w:val="nil"/>
            </w:tcBorders>
            <w:shd w:val="clear" w:color="000000" w:fill="FFFFFF"/>
            <w:vAlign w:val="center"/>
            <w:hideMark/>
          </w:tcPr>
          <w:p w14:paraId="4DC85756" w14:textId="77777777" w:rsidR="0094221D" w:rsidRPr="00966307" w:rsidRDefault="0094221D" w:rsidP="0094221D">
            <w:pPr>
              <w:jc w:val="center"/>
              <w:rPr>
                <w:rFonts w:ascii="Calibri" w:hAnsi="Calibri" w:cs="Calibri"/>
                <w:color w:val="000000"/>
                <w:sz w:val="20"/>
                <w:szCs w:val="20"/>
              </w:rPr>
            </w:pPr>
            <w:r w:rsidRPr="00966307">
              <w:rPr>
                <w:rFonts w:ascii="Calibri" w:hAnsi="Calibri" w:cs="Calibri"/>
                <w:color w:val="000000"/>
                <w:sz w:val="20"/>
                <w:szCs w:val="20"/>
              </w:rPr>
              <w:t>70.30%</w:t>
            </w:r>
          </w:p>
        </w:tc>
        <w:tc>
          <w:tcPr>
            <w:tcW w:w="1520" w:type="dxa"/>
            <w:tcBorders>
              <w:top w:val="nil"/>
              <w:left w:val="nil"/>
              <w:bottom w:val="single" w:sz="4" w:space="0" w:color="auto"/>
              <w:right w:val="nil"/>
            </w:tcBorders>
            <w:shd w:val="clear" w:color="000000" w:fill="FFFFFF"/>
            <w:noWrap/>
            <w:vAlign w:val="center"/>
            <w:hideMark/>
          </w:tcPr>
          <w:p w14:paraId="19CB5B88" w14:textId="77777777" w:rsidR="0094221D" w:rsidRPr="00966307" w:rsidRDefault="0094221D" w:rsidP="0094221D">
            <w:pPr>
              <w:jc w:val="center"/>
              <w:rPr>
                <w:rFonts w:ascii="Calibri" w:hAnsi="Calibri" w:cs="Calibri"/>
                <w:color w:val="000000"/>
                <w:sz w:val="20"/>
                <w:szCs w:val="20"/>
              </w:rPr>
            </w:pPr>
            <w:r w:rsidRPr="00966307">
              <w:rPr>
                <w:rFonts w:ascii="Calibri" w:hAnsi="Calibri" w:cs="Calibri"/>
                <w:color w:val="000000"/>
                <w:sz w:val="20"/>
                <w:szCs w:val="20"/>
              </w:rPr>
              <w:t>0.20%</w:t>
            </w:r>
          </w:p>
        </w:tc>
        <w:tc>
          <w:tcPr>
            <w:tcW w:w="2660" w:type="dxa"/>
            <w:tcBorders>
              <w:top w:val="nil"/>
              <w:left w:val="nil"/>
              <w:bottom w:val="single" w:sz="4" w:space="0" w:color="auto"/>
              <w:right w:val="nil"/>
            </w:tcBorders>
            <w:shd w:val="clear" w:color="000000" w:fill="FFFFFF"/>
            <w:vAlign w:val="center"/>
            <w:hideMark/>
          </w:tcPr>
          <w:p w14:paraId="2983295A" w14:textId="77777777" w:rsidR="0094221D" w:rsidRPr="00966307" w:rsidRDefault="0094221D" w:rsidP="0094221D">
            <w:pPr>
              <w:jc w:val="center"/>
              <w:rPr>
                <w:rFonts w:ascii="Calibri" w:hAnsi="Calibri" w:cs="Calibri"/>
                <w:color w:val="000000"/>
                <w:sz w:val="20"/>
                <w:szCs w:val="20"/>
              </w:rPr>
            </w:pPr>
            <w:r w:rsidRPr="00966307">
              <w:rPr>
                <w:rFonts w:ascii="Calibri" w:hAnsi="Calibri" w:cs="Calibri"/>
                <w:color w:val="000000"/>
                <w:sz w:val="20"/>
                <w:szCs w:val="20"/>
              </w:rPr>
              <w:t>6</w:t>
            </w:r>
          </w:p>
        </w:tc>
      </w:tr>
      <w:tr w:rsidR="0094221D" w:rsidRPr="00966307" w14:paraId="79DA8CCC" w14:textId="77777777" w:rsidTr="0094221D">
        <w:trPr>
          <w:trHeight w:val="340"/>
        </w:trPr>
        <w:tc>
          <w:tcPr>
            <w:tcW w:w="2400" w:type="dxa"/>
            <w:tcBorders>
              <w:top w:val="nil"/>
              <w:left w:val="nil"/>
              <w:bottom w:val="single" w:sz="8" w:space="0" w:color="auto"/>
              <w:right w:val="single" w:sz="18" w:space="0" w:color="auto"/>
            </w:tcBorders>
            <w:shd w:val="clear" w:color="000000" w:fill="FFFFFF"/>
            <w:noWrap/>
            <w:vAlign w:val="center"/>
            <w:hideMark/>
          </w:tcPr>
          <w:p w14:paraId="60FBC556" w14:textId="77777777" w:rsidR="0094221D" w:rsidRPr="00966307" w:rsidRDefault="0094221D" w:rsidP="0094221D">
            <w:pPr>
              <w:jc w:val="center"/>
              <w:rPr>
                <w:rFonts w:ascii="Calibri" w:hAnsi="Calibri" w:cs="Calibri"/>
                <w:b/>
                <w:bCs/>
                <w:color w:val="000000"/>
                <w:sz w:val="20"/>
                <w:szCs w:val="20"/>
              </w:rPr>
            </w:pPr>
            <w:r w:rsidRPr="00966307">
              <w:rPr>
                <w:rFonts w:ascii="Calibri" w:hAnsi="Calibri" w:cs="Calibri"/>
                <w:b/>
                <w:bCs/>
                <w:color w:val="000000"/>
                <w:sz w:val="20"/>
                <w:szCs w:val="20"/>
              </w:rPr>
              <w:t>Total</w:t>
            </w:r>
          </w:p>
        </w:tc>
        <w:tc>
          <w:tcPr>
            <w:tcW w:w="2640" w:type="dxa"/>
            <w:tcBorders>
              <w:top w:val="nil"/>
              <w:left w:val="single" w:sz="18" w:space="0" w:color="auto"/>
              <w:bottom w:val="single" w:sz="8" w:space="0" w:color="auto"/>
              <w:right w:val="nil"/>
            </w:tcBorders>
            <w:shd w:val="clear" w:color="000000" w:fill="FFFFFF"/>
            <w:vAlign w:val="center"/>
            <w:hideMark/>
          </w:tcPr>
          <w:p w14:paraId="35CE5DD1" w14:textId="77777777" w:rsidR="0094221D" w:rsidRPr="00966307" w:rsidRDefault="0094221D" w:rsidP="0094221D">
            <w:pPr>
              <w:jc w:val="center"/>
              <w:rPr>
                <w:rFonts w:ascii="Calibri" w:hAnsi="Calibri" w:cs="Calibri"/>
                <w:b/>
                <w:bCs/>
                <w:color w:val="000000"/>
                <w:sz w:val="20"/>
                <w:szCs w:val="20"/>
              </w:rPr>
            </w:pPr>
            <w:r w:rsidRPr="00966307">
              <w:rPr>
                <w:rFonts w:ascii="Calibri" w:hAnsi="Calibri" w:cs="Calibri"/>
                <w:b/>
                <w:bCs/>
                <w:color w:val="000000"/>
                <w:sz w:val="20"/>
                <w:szCs w:val="20"/>
              </w:rPr>
              <w:t>121811</w:t>
            </w:r>
          </w:p>
        </w:tc>
        <w:tc>
          <w:tcPr>
            <w:tcW w:w="2640" w:type="dxa"/>
            <w:tcBorders>
              <w:top w:val="nil"/>
              <w:left w:val="nil"/>
              <w:bottom w:val="single" w:sz="8" w:space="0" w:color="auto"/>
              <w:right w:val="nil"/>
            </w:tcBorders>
            <w:shd w:val="clear" w:color="000000" w:fill="FFFFFF"/>
            <w:vAlign w:val="center"/>
            <w:hideMark/>
          </w:tcPr>
          <w:p w14:paraId="48F1F224" w14:textId="77777777" w:rsidR="0094221D" w:rsidRPr="00966307" w:rsidRDefault="0094221D" w:rsidP="0094221D">
            <w:pPr>
              <w:jc w:val="center"/>
              <w:rPr>
                <w:rFonts w:ascii="Calibri" w:hAnsi="Calibri" w:cs="Calibri"/>
                <w:b/>
                <w:bCs/>
                <w:color w:val="000000"/>
                <w:sz w:val="20"/>
                <w:szCs w:val="20"/>
              </w:rPr>
            </w:pPr>
            <w:r w:rsidRPr="00966307">
              <w:rPr>
                <w:rFonts w:ascii="Calibri" w:hAnsi="Calibri" w:cs="Calibri"/>
                <w:b/>
                <w:bCs/>
                <w:color w:val="000000"/>
                <w:sz w:val="20"/>
                <w:szCs w:val="20"/>
              </w:rPr>
              <w:t>14079</w:t>
            </w:r>
          </w:p>
        </w:tc>
        <w:tc>
          <w:tcPr>
            <w:tcW w:w="1460" w:type="dxa"/>
            <w:tcBorders>
              <w:top w:val="nil"/>
              <w:left w:val="nil"/>
              <w:bottom w:val="single" w:sz="8" w:space="0" w:color="auto"/>
              <w:right w:val="nil"/>
            </w:tcBorders>
            <w:shd w:val="clear" w:color="000000" w:fill="FFFFFF"/>
            <w:vAlign w:val="center"/>
            <w:hideMark/>
          </w:tcPr>
          <w:p w14:paraId="04E33968" w14:textId="77777777" w:rsidR="0094221D" w:rsidRPr="00966307" w:rsidRDefault="0094221D" w:rsidP="0094221D">
            <w:pPr>
              <w:jc w:val="center"/>
              <w:rPr>
                <w:rFonts w:ascii="Calibri" w:hAnsi="Calibri" w:cs="Calibri"/>
                <w:b/>
                <w:bCs/>
                <w:color w:val="000000"/>
                <w:sz w:val="20"/>
                <w:szCs w:val="20"/>
              </w:rPr>
            </w:pPr>
            <w:r w:rsidRPr="00966307">
              <w:rPr>
                <w:rFonts w:ascii="Calibri" w:hAnsi="Calibri" w:cs="Calibri"/>
                <w:b/>
                <w:bCs/>
                <w:color w:val="000000"/>
                <w:sz w:val="20"/>
                <w:szCs w:val="20"/>
              </w:rPr>
              <w:t>68.70%</w:t>
            </w:r>
          </w:p>
        </w:tc>
        <w:tc>
          <w:tcPr>
            <w:tcW w:w="1520" w:type="dxa"/>
            <w:tcBorders>
              <w:top w:val="nil"/>
              <w:left w:val="nil"/>
              <w:bottom w:val="single" w:sz="8" w:space="0" w:color="auto"/>
              <w:right w:val="nil"/>
            </w:tcBorders>
            <w:shd w:val="clear" w:color="000000" w:fill="FFFFFF"/>
            <w:noWrap/>
            <w:vAlign w:val="center"/>
            <w:hideMark/>
          </w:tcPr>
          <w:p w14:paraId="1C1DF498" w14:textId="77777777" w:rsidR="0094221D" w:rsidRPr="00966307" w:rsidRDefault="0094221D" w:rsidP="0094221D">
            <w:pPr>
              <w:jc w:val="center"/>
              <w:rPr>
                <w:rFonts w:ascii="Calibri" w:hAnsi="Calibri" w:cs="Calibri"/>
                <w:b/>
                <w:bCs/>
                <w:color w:val="000000"/>
                <w:sz w:val="20"/>
                <w:szCs w:val="20"/>
              </w:rPr>
            </w:pPr>
            <w:r w:rsidRPr="00966307">
              <w:rPr>
                <w:rFonts w:ascii="Calibri" w:hAnsi="Calibri" w:cs="Calibri"/>
                <w:b/>
                <w:bCs/>
                <w:color w:val="000000"/>
                <w:sz w:val="20"/>
                <w:szCs w:val="20"/>
              </w:rPr>
              <w:t>19.80%</w:t>
            </w:r>
          </w:p>
        </w:tc>
        <w:tc>
          <w:tcPr>
            <w:tcW w:w="2660" w:type="dxa"/>
            <w:tcBorders>
              <w:top w:val="nil"/>
              <w:left w:val="nil"/>
              <w:bottom w:val="single" w:sz="8" w:space="0" w:color="auto"/>
              <w:right w:val="nil"/>
            </w:tcBorders>
            <w:shd w:val="clear" w:color="000000" w:fill="FFFFFF"/>
            <w:vAlign w:val="center"/>
            <w:hideMark/>
          </w:tcPr>
          <w:p w14:paraId="443D2C55" w14:textId="77777777" w:rsidR="0094221D" w:rsidRPr="00966307" w:rsidRDefault="0094221D" w:rsidP="0094221D">
            <w:pPr>
              <w:jc w:val="center"/>
              <w:rPr>
                <w:rFonts w:ascii="Calibri" w:hAnsi="Calibri" w:cs="Calibri"/>
                <w:b/>
                <w:bCs/>
                <w:color w:val="000000"/>
                <w:sz w:val="20"/>
                <w:szCs w:val="20"/>
              </w:rPr>
            </w:pPr>
            <w:r w:rsidRPr="00966307">
              <w:rPr>
                <w:rFonts w:ascii="Calibri" w:hAnsi="Calibri" w:cs="Calibri"/>
                <w:b/>
                <w:bCs/>
                <w:color w:val="000000"/>
                <w:sz w:val="20"/>
                <w:szCs w:val="20"/>
              </w:rPr>
              <w:t>6</w:t>
            </w:r>
          </w:p>
        </w:tc>
      </w:tr>
    </w:tbl>
    <w:p w14:paraId="0E327E63" w14:textId="77777777" w:rsidR="0094221D" w:rsidRPr="00966307" w:rsidRDefault="0094221D" w:rsidP="00E70582">
      <w:pPr>
        <w:spacing w:line="480" w:lineRule="auto"/>
        <w:jc w:val="both"/>
        <w:rPr>
          <w:sz w:val="20"/>
          <w:szCs w:val="20"/>
        </w:rPr>
        <w:sectPr w:rsidR="0094221D" w:rsidRPr="00966307" w:rsidSect="0094221D">
          <w:pgSz w:w="16838" w:h="11906" w:orient="landscape"/>
          <w:pgMar w:top="1440" w:right="1440" w:bottom="1440" w:left="1440" w:header="708" w:footer="708" w:gutter="0"/>
          <w:cols w:space="708"/>
          <w:docGrid w:linePitch="360"/>
        </w:sectPr>
      </w:pPr>
    </w:p>
    <w:p w14:paraId="57475AF1" w14:textId="05507C6C" w:rsidR="00E70582" w:rsidRPr="004C79C7" w:rsidRDefault="00583347">
      <w:pPr>
        <w:rPr>
          <w:rFonts w:asciiTheme="minorHAnsi" w:hAnsiTheme="minorHAnsi" w:cstheme="minorHAnsi"/>
          <w:b/>
        </w:rPr>
      </w:pPr>
      <w:r w:rsidRPr="004C79C7">
        <w:rPr>
          <w:rFonts w:asciiTheme="minorHAnsi" w:hAnsiTheme="minorHAnsi" w:cstheme="minorHAnsi"/>
          <w:b/>
        </w:rPr>
        <w:lastRenderedPageBreak/>
        <w:t>Appen</w:t>
      </w:r>
      <w:r w:rsidR="007D600B" w:rsidRPr="004C79C7">
        <w:rPr>
          <w:rFonts w:asciiTheme="minorHAnsi" w:hAnsiTheme="minorHAnsi" w:cstheme="minorHAnsi"/>
          <w:b/>
        </w:rPr>
        <w:t>dix 1</w:t>
      </w:r>
      <w:r w:rsidR="00966307" w:rsidRPr="004C79C7">
        <w:rPr>
          <w:rFonts w:asciiTheme="minorHAnsi" w:hAnsiTheme="minorHAnsi" w:cstheme="minorHAnsi"/>
          <w:b/>
        </w:rPr>
        <w:t>.</w:t>
      </w:r>
      <w:r w:rsidR="0053629E" w:rsidRPr="004C79C7">
        <w:rPr>
          <w:rFonts w:asciiTheme="minorHAnsi" w:hAnsiTheme="minorHAnsi" w:cstheme="minorHAnsi"/>
          <w:b/>
        </w:rPr>
        <w:t xml:space="preserve"> Geographic regions and countries in accordance with United Nations classification.</w:t>
      </w:r>
      <w:r w:rsidR="0053629E" w:rsidRPr="004C79C7">
        <w:rPr>
          <w:rFonts w:asciiTheme="minorHAnsi" w:hAnsiTheme="minorHAnsi" w:cstheme="minorHAnsi"/>
          <w:b/>
          <w:vertAlign w:val="superscript"/>
        </w:rPr>
        <w:t>11</w:t>
      </w:r>
    </w:p>
    <w:tbl>
      <w:tblPr>
        <w:tblStyle w:val="Tabellenraster"/>
        <w:tblW w:w="10490" w:type="dxa"/>
        <w:tblInd w:w="-572" w:type="dxa"/>
        <w:tblLayout w:type="fixed"/>
        <w:tblLook w:val="04A0" w:firstRow="1" w:lastRow="0" w:firstColumn="1" w:lastColumn="0" w:noHBand="0" w:noVBand="1"/>
      </w:tblPr>
      <w:tblGrid>
        <w:gridCol w:w="1701"/>
        <w:gridCol w:w="8789"/>
      </w:tblGrid>
      <w:tr w:rsidR="004774D7" w:rsidRPr="003F477A" w14:paraId="75C70462" w14:textId="77777777" w:rsidTr="00583347">
        <w:trPr>
          <w:trHeight w:val="615"/>
        </w:trPr>
        <w:tc>
          <w:tcPr>
            <w:tcW w:w="1701" w:type="dxa"/>
            <w:noWrap/>
            <w:hideMark/>
          </w:tcPr>
          <w:p w14:paraId="6778C0B1" w14:textId="77777777" w:rsidR="004774D7" w:rsidRPr="003F477A" w:rsidRDefault="004774D7" w:rsidP="00583347">
            <w:pPr>
              <w:spacing w:after="160" w:line="259" w:lineRule="auto"/>
              <w:rPr>
                <w:rFonts w:asciiTheme="minorHAnsi" w:hAnsiTheme="minorHAnsi" w:cstheme="minorHAnsi"/>
                <w:b/>
                <w:sz w:val="22"/>
                <w:szCs w:val="22"/>
              </w:rPr>
            </w:pPr>
            <w:r w:rsidRPr="003F477A">
              <w:rPr>
                <w:rFonts w:asciiTheme="minorHAnsi" w:hAnsiTheme="minorHAnsi" w:cstheme="minorHAnsi"/>
                <w:b/>
                <w:sz w:val="22"/>
                <w:szCs w:val="22"/>
              </w:rPr>
              <w:t>Country Region</w:t>
            </w:r>
          </w:p>
        </w:tc>
        <w:tc>
          <w:tcPr>
            <w:tcW w:w="8789" w:type="dxa"/>
          </w:tcPr>
          <w:p w14:paraId="1E852AC8" w14:textId="77777777" w:rsidR="004774D7" w:rsidRPr="003F477A" w:rsidRDefault="004774D7" w:rsidP="004774D7">
            <w:pPr>
              <w:spacing w:after="160" w:line="259" w:lineRule="auto"/>
              <w:jc w:val="center"/>
              <w:rPr>
                <w:rFonts w:asciiTheme="minorHAnsi" w:hAnsiTheme="minorHAnsi" w:cstheme="minorHAnsi"/>
                <w:b/>
                <w:sz w:val="22"/>
                <w:szCs w:val="22"/>
              </w:rPr>
            </w:pPr>
            <w:r w:rsidRPr="003F477A">
              <w:rPr>
                <w:rFonts w:asciiTheme="minorHAnsi" w:hAnsiTheme="minorHAnsi" w:cstheme="minorHAnsi"/>
                <w:b/>
                <w:sz w:val="22"/>
                <w:szCs w:val="22"/>
              </w:rPr>
              <w:t>Countries</w:t>
            </w:r>
            <w:r w:rsidR="009A63C4" w:rsidRPr="003F477A">
              <w:rPr>
                <w:rFonts w:asciiTheme="minorHAnsi" w:hAnsiTheme="minorHAnsi" w:cstheme="minorHAnsi"/>
                <w:b/>
                <w:sz w:val="22"/>
                <w:szCs w:val="22"/>
              </w:rPr>
              <w:t xml:space="preserve"> and overseas territories</w:t>
            </w:r>
          </w:p>
        </w:tc>
      </w:tr>
      <w:tr w:rsidR="007D600B" w:rsidRPr="003F477A" w14:paraId="3EAC5E6F" w14:textId="77777777" w:rsidTr="00583347">
        <w:trPr>
          <w:trHeight w:val="290"/>
        </w:trPr>
        <w:tc>
          <w:tcPr>
            <w:tcW w:w="1701" w:type="dxa"/>
            <w:noWrap/>
            <w:hideMark/>
          </w:tcPr>
          <w:p w14:paraId="6F00199C" w14:textId="3E074773" w:rsidR="00966307" w:rsidRPr="003F477A" w:rsidRDefault="007D600B"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Southern Europe</w:t>
            </w:r>
            <w:r w:rsidR="00966307" w:rsidRPr="003F477A">
              <w:rPr>
                <w:rFonts w:asciiTheme="minorHAnsi" w:hAnsiTheme="minorHAnsi" w:cstheme="minorHAnsi"/>
                <w:sz w:val="22"/>
                <w:szCs w:val="22"/>
              </w:rPr>
              <w:t xml:space="preserve"> (</w:t>
            </w:r>
            <w:proofErr w:type="spellStart"/>
            <w:r w:rsidR="00966307" w:rsidRPr="003F477A">
              <w:rPr>
                <w:rFonts w:asciiTheme="minorHAnsi" w:hAnsiTheme="minorHAnsi" w:cstheme="minorHAnsi"/>
                <w:sz w:val="22"/>
                <w:szCs w:val="22"/>
              </w:rPr>
              <w:t>SEuro</w:t>
            </w:r>
            <w:proofErr w:type="spellEnd"/>
            <w:r w:rsidR="00966307" w:rsidRPr="003F477A">
              <w:rPr>
                <w:rFonts w:asciiTheme="minorHAnsi" w:hAnsiTheme="minorHAnsi" w:cstheme="minorHAnsi"/>
                <w:sz w:val="22"/>
                <w:szCs w:val="22"/>
              </w:rPr>
              <w:t>)</w:t>
            </w:r>
          </w:p>
        </w:tc>
        <w:tc>
          <w:tcPr>
            <w:tcW w:w="8789" w:type="dxa"/>
          </w:tcPr>
          <w:p w14:paraId="71E3792B" w14:textId="77777777" w:rsidR="007D600B"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Albania, Andorra, Bosnia and Herzegovina, Croatia, Former Yugoslav Republic of Macedonia, Gibraltar, Greece, Holy See, Italy, Kosovo, Malta, Montenegro, Portugal, San Marino, Serbia, Slovenia, Spain</w:t>
            </w:r>
          </w:p>
        </w:tc>
      </w:tr>
      <w:tr w:rsidR="007D600B" w:rsidRPr="003F477A" w14:paraId="60AC690D" w14:textId="77777777" w:rsidTr="00583347">
        <w:trPr>
          <w:trHeight w:val="290"/>
        </w:trPr>
        <w:tc>
          <w:tcPr>
            <w:tcW w:w="1701" w:type="dxa"/>
            <w:noWrap/>
            <w:hideMark/>
          </w:tcPr>
          <w:p w14:paraId="34AC7356" w14:textId="77777777" w:rsidR="008A1B01" w:rsidRPr="003F477A" w:rsidRDefault="007D600B"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Eastern </w:t>
            </w:r>
          </w:p>
          <w:p w14:paraId="75AF8CE1" w14:textId="4104082D" w:rsidR="00966307" w:rsidRPr="003F477A" w:rsidRDefault="007D600B"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Europe</w:t>
            </w:r>
            <w:r w:rsidR="008A1B01" w:rsidRPr="003F477A">
              <w:rPr>
                <w:rFonts w:asciiTheme="minorHAnsi" w:hAnsiTheme="minorHAnsi" w:cstheme="minorHAnsi"/>
                <w:sz w:val="22"/>
                <w:szCs w:val="22"/>
              </w:rPr>
              <w:t xml:space="preserve"> </w:t>
            </w:r>
            <w:r w:rsidR="00966307" w:rsidRPr="003F477A">
              <w:rPr>
                <w:rFonts w:asciiTheme="minorHAnsi" w:hAnsiTheme="minorHAnsi" w:cstheme="minorHAnsi"/>
                <w:sz w:val="22"/>
                <w:szCs w:val="22"/>
              </w:rPr>
              <w:t>(</w:t>
            </w:r>
            <w:proofErr w:type="spellStart"/>
            <w:r w:rsidR="00966307" w:rsidRPr="003F477A">
              <w:rPr>
                <w:rFonts w:asciiTheme="minorHAnsi" w:hAnsiTheme="minorHAnsi" w:cstheme="minorHAnsi"/>
                <w:sz w:val="22"/>
                <w:szCs w:val="22"/>
              </w:rPr>
              <w:t>EEuro</w:t>
            </w:r>
            <w:proofErr w:type="spellEnd"/>
            <w:r w:rsidR="00966307" w:rsidRPr="003F477A">
              <w:rPr>
                <w:rFonts w:asciiTheme="minorHAnsi" w:hAnsiTheme="minorHAnsi" w:cstheme="minorHAnsi"/>
                <w:sz w:val="22"/>
                <w:szCs w:val="22"/>
              </w:rPr>
              <w:t>)</w:t>
            </w:r>
          </w:p>
        </w:tc>
        <w:tc>
          <w:tcPr>
            <w:tcW w:w="8789" w:type="dxa"/>
          </w:tcPr>
          <w:p w14:paraId="6ABC9BA8" w14:textId="77777777" w:rsidR="007D600B"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Belarus, Bulgaria, Czech Republic, Hungary, Hungary, Moldova, Poland, Romania, Russian Federation, Slovenia, Ukraine</w:t>
            </w:r>
          </w:p>
        </w:tc>
      </w:tr>
      <w:tr w:rsidR="007D600B" w:rsidRPr="003F477A" w14:paraId="63BE54DD" w14:textId="77777777" w:rsidTr="00583347">
        <w:trPr>
          <w:trHeight w:val="290"/>
        </w:trPr>
        <w:tc>
          <w:tcPr>
            <w:tcW w:w="1701" w:type="dxa"/>
            <w:noWrap/>
            <w:hideMark/>
          </w:tcPr>
          <w:p w14:paraId="52BA7C11" w14:textId="77777777" w:rsidR="008A1B01" w:rsidRPr="003F477A" w:rsidRDefault="007D600B"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Western </w:t>
            </w:r>
          </w:p>
          <w:p w14:paraId="5146FC93" w14:textId="5D95E293" w:rsidR="007D600B" w:rsidRPr="003F477A" w:rsidRDefault="007D600B"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Europe</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WEuro</w:t>
            </w:r>
            <w:proofErr w:type="spellEnd"/>
            <w:r w:rsidR="008A1B01" w:rsidRPr="003F477A">
              <w:rPr>
                <w:rFonts w:asciiTheme="minorHAnsi" w:hAnsiTheme="minorHAnsi" w:cstheme="minorHAnsi"/>
                <w:sz w:val="22"/>
                <w:szCs w:val="22"/>
              </w:rPr>
              <w:t>)</w:t>
            </w:r>
          </w:p>
        </w:tc>
        <w:tc>
          <w:tcPr>
            <w:tcW w:w="8789" w:type="dxa"/>
          </w:tcPr>
          <w:p w14:paraId="2B547FFA" w14:textId="77777777" w:rsidR="007D600B"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lang w:val="de-DE"/>
              </w:rPr>
              <w:t xml:space="preserve">Austria, </w:t>
            </w:r>
            <w:proofErr w:type="spellStart"/>
            <w:r w:rsidRPr="003F477A">
              <w:rPr>
                <w:rFonts w:asciiTheme="minorHAnsi" w:hAnsiTheme="minorHAnsi" w:cstheme="minorHAnsi"/>
                <w:sz w:val="22"/>
                <w:szCs w:val="22"/>
                <w:lang w:val="de-DE"/>
              </w:rPr>
              <w:t>Belgium</w:t>
            </w:r>
            <w:proofErr w:type="spellEnd"/>
            <w:r w:rsidRPr="003F477A">
              <w:rPr>
                <w:rFonts w:asciiTheme="minorHAnsi" w:hAnsiTheme="minorHAnsi" w:cstheme="minorHAnsi"/>
                <w:sz w:val="22"/>
                <w:szCs w:val="22"/>
                <w:lang w:val="de-DE"/>
              </w:rPr>
              <w:t xml:space="preserve">, France, Germany, Liechtenstein. </w:t>
            </w:r>
            <w:r w:rsidRPr="003F477A">
              <w:rPr>
                <w:rFonts w:asciiTheme="minorHAnsi" w:hAnsiTheme="minorHAnsi" w:cstheme="minorHAnsi"/>
                <w:sz w:val="22"/>
                <w:szCs w:val="22"/>
              </w:rPr>
              <w:t>Luxembourg, Monaco, Netherlands, Switzerland</w:t>
            </w:r>
          </w:p>
        </w:tc>
      </w:tr>
      <w:tr w:rsidR="007D600B" w:rsidRPr="003F477A" w14:paraId="0807C291" w14:textId="77777777" w:rsidTr="00583347">
        <w:trPr>
          <w:trHeight w:val="290"/>
        </w:trPr>
        <w:tc>
          <w:tcPr>
            <w:tcW w:w="1701" w:type="dxa"/>
            <w:noWrap/>
            <w:hideMark/>
          </w:tcPr>
          <w:p w14:paraId="17CA8139" w14:textId="586D5A92" w:rsidR="007D600B" w:rsidRPr="003F477A" w:rsidRDefault="007D600B"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Northern Europe</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NEuro</w:t>
            </w:r>
            <w:proofErr w:type="spellEnd"/>
            <w:r w:rsidR="008A1B01" w:rsidRPr="003F477A">
              <w:rPr>
                <w:rFonts w:asciiTheme="minorHAnsi" w:hAnsiTheme="minorHAnsi" w:cstheme="minorHAnsi"/>
                <w:sz w:val="22"/>
                <w:szCs w:val="22"/>
              </w:rPr>
              <w:t>)</w:t>
            </w:r>
          </w:p>
        </w:tc>
        <w:tc>
          <w:tcPr>
            <w:tcW w:w="8789" w:type="dxa"/>
          </w:tcPr>
          <w:p w14:paraId="4ECC2081" w14:textId="77777777" w:rsidR="007D600B"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Aland Islands, Denma</w:t>
            </w:r>
            <w:r w:rsidR="009A63C4" w:rsidRPr="003F477A">
              <w:rPr>
                <w:rFonts w:asciiTheme="minorHAnsi" w:hAnsiTheme="minorHAnsi" w:cstheme="minorHAnsi"/>
                <w:sz w:val="22"/>
                <w:szCs w:val="22"/>
              </w:rPr>
              <w:t>rk, Estonia, Finland, Guernsey, Iceland, Ireland, Isle of Man, Jersey, Latvia, Lithuania, Norway, Sweden</w:t>
            </w:r>
          </w:p>
        </w:tc>
      </w:tr>
      <w:tr w:rsidR="007D600B" w:rsidRPr="003F477A" w14:paraId="4FE22444" w14:textId="77777777" w:rsidTr="00583347">
        <w:trPr>
          <w:trHeight w:val="290"/>
        </w:trPr>
        <w:tc>
          <w:tcPr>
            <w:tcW w:w="1701" w:type="dxa"/>
            <w:noWrap/>
            <w:hideMark/>
          </w:tcPr>
          <w:p w14:paraId="763883BA" w14:textId="77777777" w:rsidR="007D600B" w:rsidRPr="003F477A" w:rsidRDefault="007D600B"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United Kingdom</w:t>
            </w:r>
          </w:p>
          <w:p w14:paraId="2CBFF604" w14:textId="71227DF7" w:rsidR="008A1B01" w:rsidRPr="003F477A" w:rsidRDefault="008A1B01"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(UK)</w:t>
            </w:r>
          </w:p>
        </w:tc>
        <w:tc>
          <w:tcPr>
            <w:tcW w:w="8789" w:type="dxa"/>
          </w:tcPr>
          <w:p w14:paraId="5B4DB9EA" w14:textId="1E2489B0" w:rsidR="007D600B" w:rsidRPr="003F477A" w:rsidRDefault="009A63C4"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England, Northern I</w:t>
            </w:r>
            <w:r w:rsidR="003A3299" w:rsidRPr="003F477A">
              <w:rPr>
                <w:rFonts w:asciiTheme="minorHAnsi" w:hAnsiTheme="minorHAnsi" w:cstheme="minorHAnsi"/>
                <w:sz w:val="22"/>
                <w:szCs w:val="22"/>
              </w:rPr>
              <w:t>reland</w:t>
            </w:r>
            <w:r w:rsidRPr="003F477A">
              <w:rPr>
                <w:rFonts w:asciiTheme="minorHAnsi" w:hAnsiTheme="minorHAnsi" w:cstheme="minorHAnsi"/>
                <w:sz w:val="22"/>
                <w:szCs w:val="22"/>
              </w:rPr>
              <w:t>, Scotland, Wales</w:t>
            </w:r>
          </w:p>
        </w:tc>
      </w:tr>
      <w:tr w:rsidR="004774D7" w:rsidRPr="003F477A" w14:paraId="3CEADECD" w14:textId="77777777" w:rsidTr="00583347">
        <w:trPr>
          <w:trHeight w:val="290"/>
        </w:trPr>
        <w:tc>
          <w:tcPr>
            <w:tcW w:w="1701" w:type="dxa"/>
            <w:noWrap/>
            <w:hideMark/>
          </w:tcPr>
          <w:p w14:paraId="319631E0" w14:textId="50BD9AB2"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Polynesia</w:t>
            </w:r>
            <w:r w:rsidR="008A1B01" w:rsidRPr="003F477A">
              <w:rPr>
                <w:rFonts w:asciiTheme="minorHAnsi" w:hAnsiTheme="minorHAnsi" w:cstheme="minorHAnsi"/>
                <w:sz w:val="22"/>
                <w:szCs w:val="22"/>
              </w:rPr>
              <w:t xml:space="preserve"> (Poly)</w:t>
            </w:r>
          </w:p>
        </w:tc>
        <w:tc>
          <w:tcPr>
            <w:tcW w:w="8789" w:type="dxa"/>
          </w:tcPr>
          <w:p w14:paraId="6A042ACD" w14:textId="77777777" w:rsidR="004774D7" w:rsidRPr="003F477A" w:rsidRDefault="009A63C4"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Cook Islands, French Polynesia, Niue, Pitcairn Islands, Polynesia (excluding Hawaii), Samoa, Samoa American, Tokelau, Tonga, Tuvalu, Wallis and </w:t>
            </w:r>
            <w:proofErr w:type="spellStart"/>
            <w:r w:rsidRPr="003F477A">
              <w:rPr>
                <w:rFonts w:asciiTheme="minorHAnsi" w:hAnsiTheme="minorHAnsi" w:cstheme="minorHAnsi"/>
                <w:sz w:val="22"/>
                <w:szCs w:val="22"/>
              </w:rPr>
              <w:t>Futuma</w:t>
            </w:r>
            <w:proofErr w:type="spellEnd"/>
          </w:p>
        </w:tc>
      </w:tr>
      <w:tr w:rsidR="004774D7" w:rsidRPr="003F477A" w14:paraId="084DBD8E" w14:textId="77777777" w:rsidTr="00583347">
        <w:trPr>
          <w:trHeight w:val="290"/>
        </w:trPr>
        <w:tc>
          <w:tcPr>
            <w:tcW w:w="1701" w:type="dxa"/>
            <w:noWrap/>
            <w:hideMark/>
          </w:tcPr>
          <w:p w14:paraId="197240A2" w14:textId="14E46E04"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Melanesia</w:t>
            </w:r>
            <w:r w:rsidR="008A1B01" w:rsidRPr="003F477A">
              <w:rPr>
                <w:rFonts w:asciiTheme="minorHAnsi" w:hAnsiTheme="minorHAnsi" w:cstheme="minorHAnsi"/>
                <w:sz w:val="22"/>
                <w:szCs w:val="22"/>
              </w:rPr>
              <w:t xml:space="preserve"> (Mela)</w:t>
            </w:r>
          </w:p>
        </w:tc>
        <w:tc>
          <w:tcPr>
            <w:tcW w:w="8789" w:type="dxa"/>
          </w:tcPr>
          <w:p w14:paraId="4F263861" w14:textId="77777777" w:rsidR="004774D7" w:rsidRPr="003F477A" w:rsidRDefault="009A63C4"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Fiji, New Caledonia, Papua New Guinea, Solomon Islands, Vanuatu</w:t>
            </w:r>
          </w:p>
        </w:tc>
      </w:tr>
      <w:tr w:rsidR="004774D7" w:rsidRPr="00772103" w14:paraId="482BD9AF" w14:textId="77777777" w:rsidTr="00583347">
        <w:trPr>
          <w:trHeight w:val="290"/>
        </w:trPr>
        <w:tc>
          <w:tcPr>
            <w:tcW w:w="1701" w:type="dxa"/>
            <w:noWrap/>
            <w:hideMark/>
          </w:tcPr>
          <w:p w14:paraId="6ECB4DC0"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Central </w:t>
            </w:r>
          </w:p>
          <w:p w14:paraId="296D9BAC" w14:textId="20415DC3"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America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CAme</w:t>
            </w:r>
            <w:proofErr w:type="spellEnd"/>
            <w:r w:rsidR="008A1B01" w:rsidRPr="003F477A">
              <w:rPr>
                <w:rFonts w:asciiTheme="minorHAnsi" w:hAnsiTheme="minorHAnsi" w:cstheme="minorHAnsi"/>
                <w:sz w:val="22"/>
                <w:szCs w:val="22"/>
              </w:rPr>
              <w:t>)</w:t>
            </w:r>
          </w:p>
        </w:tc>
        <w:tc>
          <w:tcPr>
            <w:tcW w:w="8789" w:type="dxa"/>
          </w:tcPr>
          <w:p w14:paraId="6CF9D9F7" w14:textId="77777777" w:rsidR="004774D7" w:rsidRPr="003F477A" w:rsidRDefault="009A63C4" w:rsidP="007D600B">
            <w:pPr>
              <w:spacing w:after="160" w:line="259" w:lineRule="auto"/>
              <w:rPr>
                <w:rFonts w:asciiTheme="minorHAnsi" w:hAnsiTheme="minorHAnsi" w:cstheme="minorHAnsi"/>
                <w:sz w:val="22"/>
                <w:szCs w:val="22"/>
                <w:lang w:val="es-ES"/>
              </w:rPr>
            </w:pPr>
            <w:r w:rsidRPr="003F477A">
              <w:rPr>
                <w:rFonts w:asciiTheme="minorHAnsi" w:hAnsiTheme="minorHAnsi" w:cstheme="minorHAnsi"/>
                <w:sz w:val="22"/>
                <w:szCs w:val="22"/>
                <w:lang w:val="es-ES"/>
              </w:rPr>
              <w:t>Belize, Costa Rica, El Salvador, Guatemala, Honduras, Mexico, Nicaragua, Panama</w:t>
            </w:r>
          </w:p>
        </w:tc>
      </w:tr>
      <w:tr w:rsidR="004774D7" w:rsidRPr="003F477A" w14:paraId="10C1BC31" w14:textId="77777777" w:rsidTr="00583347">
        <w:trPr>
          <w:trHeight w:val="290"/>
        </w:trPr>
        <w:tc>
          <w:tcPr>
            <w:tcW w:w="1701" w:type="dxa"/>
            <w:noWrap/>
            <w:hideMark/>
          </w:tcPr>
          <w:p w14:paraId="06B6B279"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South </w:t>
            </w:r>
          </w:p>
          <w:p w14:paraId="554AD947" w14:textId="7D20FE9F"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America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SAme</w:t>
            </w:r>
            <w:proofErr w:type="spellEnd"/>
            <w:r w:rsidR="008A1B01" w:rsidRPr="003F477A">
              <w:rPr>
                <w:rFonts w:asciiTheme="minorHAnsi" w:hAnsiTheme="minorHAnsi" w:cstheme="minorHAnsi"/>
                <w:sz w:val="22"/>
                <w:szCs w:val="22"/>
              </w:rPr>
              <w:t>)</w:t>
            </w:r>
          </w:p>
        </w:tc>
        <w:tc>
          <w:tcPr>
            <w:tcW w:w="8789" w:type="dxa"/>
          </w:tcPr>
          <w:p w14:paraId="337E564E" w14:textId="77777777" w:rsidR="004774D7" w:rsidRPr="003F477A" w:rsidRDefault="009A63C4"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Argentina, Bolivia, Brazil, Chile, Colombia, Ecuador, Falkland Islands, French Guinea, Guyana, Paraguay, Peru, Suriname, Uruguay, Venezuela</w:t>
            </w:r>
          </w:p>
        </w:tc>
      </w:tr>
      <w:tr w:rsidR="004774D7" w:rsidRPr="003F477A" w14:paraId="17BE2C1D" w14:textId="77777777" w:rsidTr="00583347">
        <w:trPr>
          <w:trHeight w:val="290"/>
        </w:trPr>
        <w:tc>
          <w:tcPr>
            <w:tcW w:w="1701" w:type="dxa"/>
            <w:noWrap/>
            <w:hideMark/>
          </w:tcPr>
          <w:p w14:paraId="735D4CB5" w14:textId="75D52679"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Northern America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NAme</w:t>
            </w:r>
            <w:proofErr w:type="spellEnd"/>
            <w:r w:rsidR="008A1B01" w:rsidRPr="003F477A">
              <w:rPr>
                <w:rFonts w:asciiTheme="minorHAnsi" w:hAnsiTheme="minorHAnsi" w:cstheme="minorHAnsi"/>
                <w:sz w:val="22"/>
                <w:szCs w:val="22"/>
              </w:rPr>
              <w:t>)</w:t>
            </w:r>
          </w:p>
        </w:tc>
        <w:tc>
          <w:tcPr>
            <w:tcW w:w="8789" w:type="dxa"/>
          </w:tcPr>
          <w:p w14:paraId="5D54C2B3" w14:textId="77777777" w:rsidR="004774D7" w:rsidRPr="003F477A" w:rsidRDefault="009A63C4"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Bermuda, Canada, Greenland, Northern America, St Pierre and Miquelon, </w:t>
            </w:r>
            <w:r w:rsidR="00711B32" w:rsidRPr="003F477A">
              <w:rPr>
                <w:rFonts w:asciiTheme="minorHAnsi" w:hAnsiTheme="minorHAnsi" w:cstheme="minorHAnsi"/>
                <w:sz w:val="22"/>
                <w:szCs w:val="22"/>
              </w:rPr>
              <w:t>United States of America</w:t>
            </w:r>
          </w:p>
        </w:tc>
      </w:tr>
      <w:tr w:rsidR="004774D7" w:rsidRPr="003F477A" w14:paraId="33195C35" w14:textId="77777777" w:rsidTr="00583347">
        <w:trPr>
          <w:trHeight w:val="290"/>
        </w:trPr>
        <w:tc>
          <w:tcPr>
            <w:tcW w:w="1701" w:type="dxa"/>
            <w:noWrap/>
            <w:hideMark/>
          </w:tcPr>
          <w:p w14:paraId="0D31F4F5"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Southern </w:t>
            </w:r>
          </w:p>
          <w:p w14:paraId="75AF1B44" w14:textId="1D8CBAF1"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Africa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SAfri</w:t>
            </w:r>
            <w:proofErr w:type="spellEnd"/>
            <w:r w:rsidR="008A1B01" w:rsidRPr="003F477A">
              <w:rPr>
                <w:rFonts w:asciiTheme="minorHAnsi" w:hAnsiTheme="minorHAnsi" w:cstheme="minorHAnsi"/>
                <w:sz w:val="22"/>
                <w:szCs w:val="22"/>
              </w:rPr>
              <w:t>)</w:t>
            </w:r>
          </w:p>
        </w:tc>
        <w:tc>
          <w:tcPr>
            <w:tcW w:w="8789" w:type="dxa"/>
          </w:tcPr>
          <w:p w14:paraId="59B5EB86" w14:textId="77777777" w:rsidR="004774D7" w:rsidRPr="003F477A" w:rsidRDefault="00711B32"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Botswana, Lesotho, Namibia, South Africa, Swaziland</w:t>
            </w:r>
          </w:p>
        </w:tc>
      </w:tr>
      <w:tr w:rsidR="004774D7" w:rsidRPr="003F477A" w14:paraId="41480F04" w14:textId="77777777" w:rsidTr="00583347">
        <w:trPr>
          <w:trHeight w:val="290"/>
        </w:trPr>
        <w:tc>
          <w:tcPr>
            <w:tcW w:w="1701" w:type="dxa"/>
            <w:noWrap/>
            <w:hideMark/>
          </w:tcPr>
          <w:p w14:paraId="3AEC6B45"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Eastern </w:t>
            </w:r>
          </w:p>
          <w:p w14:paraId="6EF31FA3" w14:textId="0604F859"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Africa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EAfri</w:t>
            </w:r>
            <w:proofErr w:type="spellEnd"/>
            <w:r w:rsidR="008A1B01" w:rsidRPr="003F477A">
              <w:rPr>
                <w:rFonts w:asciiTheme="minorHAnsi" w:hAnsiTheme="minorHAnsi" w:cstheme="minorHAnsi"/>
                <w:sz w:val="22"/>
                <w:szCs w:val="22"/>
              </w:rPr>
              <w:t>)</w:t>
            </w:r>
          </w:p>
        </w:tc>
        <w:tc>
          <w:tcPr>
            <w:tcW w:w="8789" w:type="dxa"/>
          </w:tcPr>
          <w:p w14:paraId="0011ADE0" w14:textId="77777777" w:rsidR="004774D7" w:rsidRPr="003F477A" w:rsidRDefault="00711B32"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Burundi, </w:t>
            </w:r>
            <w:r w:rsidR="00583347" w:rsidRPr="003F477A">
              <w:rPr>
                <w:rFonts w:asciiTheme="minorHAnsi" w:hAnsiTheme="minorHAnsi" w:cstheme="minorHAnsi"/>
                <w:sz w:val="22"/>
                <w:szCs w:val="22"/>
              </w:rPr>
              <w:t>Comoros, Djibouti, Eritrea, Ethiopia, Kenya, Madagascar, Malawi, Mauritius, Mayotte, Mozambique, Réunion, Rwanda, Seychelles, Somalia, Tanzania, Uganda, Zambia, Zimbabwe</w:t>
            </w:r>
          </w:p>
        </w:tc>
      </w:tr>
      <w:tr w:rsidR="004774D7" w:rsidRPr="003F477A" w14:paraId="3B9B412C" w14:textId="77777777" w:rsidTr="00583347">
        <w:trPr>
          <w:trHeight w:val="290"/>
        </w:trPr>
        <w:tc>
          <w:tcPr>
            <w:tcW w:w="1701" w:type="dxa"/>
            <w:noWrap/>
            <w:hideMark/>
          </w:tcPr>
          <w:p w14:paraId="07B8190C"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Northern </w:t>
            </w:r>
          </w:p>
          <w:p w14:paraId="0474DF7B" w14:textId="349F8632"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Africa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NAfri</w:t>
            </w:r>
            <w:proofErr w:type="spellEnd"/>
            <w:r w:rsidR="008A1B01" w:rsidRPr="003F477A">
              <w:rPr>
                <w:rFonts w:asciiTheme="minorHAnsi" w:hAnsiTheme="minorHAnsi" w:cstheme="minorHAnsi"/>
                <w:sz w:val="22"/>
                <w:szCs w:val="22"/>
              </w:rPr>
              <w:t>)</w:t>
            </w:r>
          </w:p>
        </w:tc>
        <w:tc>
          <w:tcPr>
            <w:tcW w:w="8789" w:type="dxa"/>
          </w:tcPr>
          <w:p w14:paraId="12AE1654" w14:textId="77777777" w:rsidR="004774D7" w:rsidRPr="003F477A" w:rsidRDefault="003649C3"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Algeria, Egypt, Libya, Morocco, Spanish North Africa, Sudan</w:t>
            </w:r>
            <w:r w:rsidR="00583347" w:rsidRPr="003F477A">
              <w:rPr>
                <w:rFonts w:asciiTheme="minorHAnsi" w:hAnsiTheme="minorHAnsi" w:cstheme="minorHAnsi"/>
                <w:sz w:val="22"/>
                <w:szCs w:val="22"/>
              </w:rPr>
              <w:t>, Tunisia, Western Sahara</w:t>
            </w:r>
          </w:p>
        </w:tc>
      </w:tr>
      <w:tr w:rsidR="004774D7" w:rsidRPr="003F477A" w14:paraId="62AD911C" w14:textId="77777777" w:rsidTr="00583347">
        <w:trPr>
          <w:trHeight w:val="290"/>
        </w:trPr>
        <w:tc>
          <w:tcPr>
            <w:tcW w:w="1701" w:type="dxa"/>
            <w:noWrap/>
            <w:hideMark/>
          </w:tcPr>
          <w:p w14:paraId="66EBF4EB"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Western </w:t>
            </w:r>
          </w:p>
          <w:p w14:paraId="4E2018B7" w14:textId="2E9CB197"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Africa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WAfri</w:t>
            </w:r>
            <w:proofErr w:type="spellEnd"/>
            <w:r w:rsidR="008A1B01" w:rsidRPr="003F477A">
              <w:rPr>
                <w:rFonts w:asciiTheme="minorHAnsi" w:hAnsiTheme="minorHAnsi" w:cstheme="minorHAnsi"/>
                <w:sz w:val="22"/>
                <w:szCs w:val="22"/>
              </w:rPr>
              <w:t>)</w:t>
            </w:r>
          </w:p>
        </w:tc>
        <w:tc>
          <w:tcPr>
            <w:tcW w:w="8789" w:type="dxa"/>
          </w:tcPr>
          <w:p w14:paraId="4060F541" w14:textId="77777777" w:rsidR="004774D7" w:rsidRPr="003F477A" w:rsidRDefault="003649C3" w:rsidP="00583347">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Benin, Burkina Faso, Cape Verde, Côte d'Ivoire, Equatorial Guinea, Gambia, Ghana, Guinea, Guinea-Bis</w:t>
            </w:r>
            <w:r w:rsidR="00583347" w:rsidRPr="003F477A">
              <w:rPr>
                <w:rFonts w:asciiTheme="minorHAnsi" w:hAnsiTheme="minorHAnsi" w:cstheme="minorHAnsi"/>
                <w:sz w:val="22"/>
                <w:szCs w:val="22"/>
              </w:rPr>
              <w:t xml:space="preserve">sau, Liberia, Mali, Mauritania, </w:t>
            </w:r>
            <w:r w:rsidRPr="003F477A">
              <w:rPr>
                <w:rFonts w:asciiTheme="minorHAnsi" w:hAnsiTheme="minorHAnsi" w:cstheme="minorHAnsi"/>
                <w:sz w:val="22"/>
                <w:szCs w:val="22"/>
              </w:rPr>
              <w:t>Niger, Nigeria, Senegal, Sierra Leone, St Helena, Togo</w:t>
            </w:r>
          </w:p>
        </w:tc>
      </w:tr>
      <w:tr w:rsidR="004774D7" w:rsidRPr="003F477A" w14:paraId="371121FF" w14:textId="77777777" w:rsidTr="00583347">
        <w:trPr>
          <w:trHeight w:val="290"/>
        </w:trPr>
        <w:tc>
          <w:tcPr>
            <w:tcW w:w="1701" w:type="dxa"/>
            <w:noWrap/>
            <w:hideMark/>
          </w:tcPr>
          <w:p w14:paraId="4C55B363"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lastRenderedPageBreak/>
              <w:t xml:space="preserve">Western </w:t>
            </w:r>
          </w:p>
          <w:p w14:paraId="37A4B87D" w14:textId="54E0A943"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Asia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WAsia</w:t>
            </w:r>
            <w:proofErr w:type="spellEnd"/>
            <w:r w:rsidR="008A1B01" w:rsidRPr="003F477A">
              <w:rPr>
                <w:rFonts w:asciiTheme="minorHAnsi" w:hAnsiTheme="minorHAnsi" w:cstheme="minorHAnsi"/>
                <w:sz w:val="22"/>
                <w:szCs w:val="22"/>
              </w:rPr>
              <w:t>)</w:t>
            </w:r>
          </w:p>
        </w:tc>
        <w:tc>
          <w:tcPr>
            <w:tcW w:w="8789" w:type="dxa"/>
          </w:tcPr>
          <w:p w14:paraId="45465AAB" w14:textId="77777777" w:rsidR="004774D7" w:rsidRPr="003F477A" w:rsidRDefault="003649C3"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Armenia, Azerbaijan, Bahrain, Cyprus, Gaza Strip and West Bank, Georgia, Iraq, Israel, Jordan, Kurdistan, Kuwait, Lebanon, Oman, Qatar, Saudi Arabia, Syria, Turkey, United Arab Emirates, Yemen </w:t>
            </w:r>
          </w:p>
        </w:tc>
      </w:tr>
      <w:tr w:rsidR="004774D7" w:rsidRPr="003F477A" w14:paraId="60F79C6F" w14:textId="77777777" w:rsidTr="00583347">
        <w:trPr>
          <w:trHeight w:val="290"/>
        </w:trPr>
        <w:tc>
          <w:tcPr>
            <w:tcW w:w="1701" w:type="dxa"/>
            <w:noWrap/>
            <w:hideMark/>
          </w:tcPr>
          <w:p w14:paraId="2751FF3E" w14:textId="49CA4B20"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South-eastern Asia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SEAsia</w:t>
            </w:r>
            <w:proofErr w:type="spellEnd"/>
            <w:r w:rsidR="008A1B01" w:rsidRPr="003F477A">
              <w:rPr>
                <w:rFonts w:asciiTheme="minorHAnsi" w:hAnsiTheme="minorHAnsi" w:cstheme="minorHAnsi"/>
                <w:sz w:val="22"/>
                <w:szCs w:val="22"/>
              </w:rPr>
              <w:t>)</w:t>
            </w:r>
          </w:p>
        </w:tc>
        <w:tc>
          <w:tcPr>
            <w:tcW w:w="8789" w:type="dxa"/>
          </w:tcPr>
          <w:p w14:paraId="0FB9AB91" w14:textId="77777777" w:rsidR="004774D7" w:rsidRPr="003F477A" w:rsidRDefault="003649C3"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Brunei Darussalam, Burma (Myanmar), Cambodia, east Timor, Indonesia, Laos, Malaysia, Philippines, Singapore, Thailand, Vietnam</w:t>
            </w:r>
          </w:p>
        </w:tc>
      </w:tr>
      <w:tr w:rsidR="004774D7" w:rsidRPr="003F477A" w14:paraId="6D3E5EB9" w14:textId="77777777" w:rsidTr="00583347">
        <w:trPr>
          <w:trHeight w:val="290"/>
        </w:trPr>
        <w:tc>
          <w:tcPr>
            <w:tcW w:w="1701" w:type="dxa"/>
            <w:noWrap/>
            <w:hideMark/>
          </w:tcPr>
          <w:p w14:paraId="70B0F805"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Eastern </w:t>
            </w:r>
          </w:p>
          <w:p w14:paraId="16394876" w14:textId="1EF6BED9"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Asia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EAsia</w:t>
            </w:r>
            <w:proofErr w:type="spellEnd"/>
            <w:r w:rsidR="008A1B01" w:rsidRPr="003F477A">
              <w:rPr>
                <w:rFonts w:asciiTheme="minorHAnsi" w:hAnsiTheme="minorHAnsi" w:cstheme="minorHAnsi"/>
                <w:sz w:val="22"/>
                <w:szCs w:val="22"/>
              </w:rPr>
              <w:t>)</w:t>
            </w:r>
          </w:p>
        </w:tc>
        <w:tc>
          <w:tcPr>
            <w:tcW w:w="8789" w:type="dxa"/>
          </w:tcPr>
          <w:p w14:paraId="2E9D8D31" w14:textId="77777777" w:rsidR="004774D7" w:rsidRPr="003F477A" w:rsidRDefault="00711B32"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China, Hong Kong (SAR</w:t>
            </w:r>
            <w:r w:rsidR="003649C3" w:rsidRPr="003F477A">
              <w:rPr>
                <w:rFonts w:asciiTheme="minorHAnsi" w:hAnsiTheme="minorHAnsi" w:cstheme="minorHAnsi"/>
                <w:sz w:val="22"/>
                <w:szCs w:val="22"/>
              </w:rPr>
              <w:t>*</w:t>
            </w:r>
            <w:r w:rsidRPr="003F477A">
              <w:rPr>
                <w:rFonts w:asciiTheme="minorHAnsi" w:hAnsiTheme="minorHAnsi" w:cstheme="minorHAnsi"/>
                <w:sz w:val="22"/>
                <w:szCs w:val="22"/>
              </w:rPr>
              <w:t xml:space="preserve"> of China)</w:t>
            </w:r>
            <w:r w:rsidR="003649C3" w:rsidRPr="003F477A">
              <w:rPr>
                <w:rFonts w:asciiTheme="minorHAnsi" w:hAnsiTheme="minorHAnsi" w:cstheme="minorHAnsi"/>
                <w:sz w:val="22"/>
                <w:szCs w:val="22"/>
              </w:rPr>
              <w:t>, Japan, Korea, Democratic People’s Republic of (North), Korea, Republic of (South), Macau (SAR of China), Mongolia, Taiwan</w:t>
            </w:r>
          </w:p>
        </w:tc>
      </w:tr>
      <w:tr w:rsidR="004774D7" w:rsidRPr="003F477A" w14:paraId="447E806F" w14:textId="77777777" w:rsidTr="00583347">
        <w:trPr>
          <w:trHeight w:val="290"/>
        </w:trPr>
        <w:tc>
          <w:tcPr>
            <w:tcW w:w="1701" w:type="dxa"/>
            <w:noWrap/>
            <w:hideMark/>
          </w:tcPr>
          <w:p w14:paraId="7B044EB7" w14:textId="77777777" w:rsidR="008A1B01"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 xml:space="preserve">Southern </w:t>
            </w:r>
          </w:p>
          <w:p w14:paraId="0CC4DBD1" w14:textId="6C576207" w:rsidR="004774D7" w:rsidRPr="003F477A" w:rsidRDefault="004774D7"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Asia</w:t>
            </w:r>
            <w:r w:rsidR="008A1B01" w:rsidRPr="003F477A">
              <w:rPr>
                <w:rFonts w:asciiTheme="minorHAnsi" w:hAnsiTheme="minorHAnsi" w:cstheme="minorHAnsi"/>
                <w:sz w:val="22"/>
                <w:szCs w:val="22"/>
              </w:rPr>
              <w:t xml:space="preserve"> (</w:t>
            </w:r>
            <w:proofErr w:type="spellStart"/>
            <w:r w:rsidR="008A1B01" w:rsidRPr="003F477A">
              <w:rPr>
                <w:rFonts w:asciiTheme="minorHAnsi" w:hAnsiTheme="minorHAnsi" w:cstheme="minorHAnsi"/>
                <w:sz w:val="22"/>
                <w:szCs w:val="22"/>
              </w:rPr>
              <w:t>SAsia</w:t>
            </w:r>
            <w:proofErr w:type="spellEnd"/>
            <w:r w:rsidR="008A1B01" w:rsidRPr="003F477A">
              <w:rPr>
                <w:rFonts w:asciiTheme="minorHAnsi" w:hAnsiTheme="minorHAnsi" w:cstheme="minorHAnsi"/>
                <w:sz w:val="22"/>
                <w:szCs w:val="22"/>
              </w:rPr>
              <w:t>)</w:t>
            </w:r>
          </w:p>
        </w:tc>
        <w:tc>
          <w:tcPr>
            <w:tcW w:w="8789" w:type="dxa"/>
          </w:tcPr>
          <w:p w14:paraId="77319719" w14:textId="77777777" w:rsidR="004774D7" w:rsidRPr="003F477A" w:rsidRDefault="00711B32" w:rsidP="007D600B">
            <w:pPr>
              <w:spacing w:after="160" w:line="259" w:lineRule="auto"/>
              <w:rPr>
                <w:rFonts w:asciiTheme="minorHAnsi" w:hAnsiTheme="minorHAnsi" w:cstheme="minorHAnsi"/>
                <w:sz w:val="22"/>
                <w:szCs w:val="22"/>
              </w:rPr>
            </w:pPr>
            <w:r w:rsidRPr="003F477A">
              <w:rPr>
                <w:rFonts w:asciiTheme="minorHAnsi" w:hAnsiTheme="minorHAnsi" w:cstheme="minorHAnsi"/>
                <w:sz w:val="22"/>
                <w:szCs w:val="22"/>
              </w:rPr>
              <w:t>Afghanistan, Bangladesh, Bhutan, India, Iran, Maldives, Nepal, Pakistan, Sri Lanka</w:t>
            </w:r>
          </w:p>
        </w:tc>
      </w:tr>
    </w:tbl>
    <w:p w14:paraId="441200F5" w14:textId="77777777" w:rsidR="007D600B" w:rsidRPr="003F477A" w:rsidRDefault="003649C3">
      <w:pPr>
        <w:rPr>
          <w:rFonts w:asciiTheme="minorHAnsi" w:hAnsiTheme="minorHAnsi" w:cstheme="minorHAnsi"/>
          <w:sz w:val="22"/>
          <w:szCs w:val="22"/>
        </w:rPr>
      </w:pPr>
      <w:r w:rsidRPr="003F477A">
        <w:rPr>
          <w:rFonts w:asciiTheme="minorHAnsi" w:hAnsiTheme="minorHAnsi" w:cstheme="minorHAnsi"/>
          <w:sz w:val="22"/>
          <w:szCs w:val="22"/>
        </w:rPr>
        <w:t>*SAR= Special Administrative Region</w:t>
      </w:r>
    </w:p>
    <w:sectPr w:rsidR="007D600B" w:rsidRPr="003F477A" w:rsidSect="00942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B5F9B"/>
    <w:multiLevelType w:val="hybridMultilevel"/>
    <w:tmpl w:val="72E66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374B1"/>
    <w:multiLevelType w:val="hybridMultilevel"/>
    <w:tmpl w:val="EEE2F3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FB599D"/>
    <w:multiLevelType w:val="hybridMultilevel"/>
    <w:tmpl w:val="54B4D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C2C65"/>
    <w:multiLevelType w:val="hybridMultilevel"/>
    <w:tmpl w:val="54B4D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B77C73"/>
    <w:multiLevelType w:val="hybridMultilevel"/>
    <w:tmpl w:val="24762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AE2737"/>
    <w:multiLevelType w:val="hybridMultilevel"/>
    <w:tmpl w:val="8BC2F3D4"/>
    <w:lvl w:ilvl="0" w:tplc="C2E41C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A5"/>
    <w:rsid w:val="000016FB"/>
    <w:rsid w:val="000513B1"/>
    <w:rsid w:val="00114872"/>
    <w:rsid w:val="001E33F5"/>
    <w:rsid w:val="00281B56"/>
    <w:rsid w:val="002869CD"/>
    <w:rsid w:val="003060EE"/>
    <w:rsid w:val="00332A7B"/>
    <w:rsid w:val="00342DF6"/>
    <w:rsid w:val="00345B3A"/>
    <w:rsid w:val="003649C3"/>
    <w:rsid w:val="00373417"/>
    <w:rsid w:val="00383DB8"/>
    <w:rsid w:val="003A3299"/>
    <w:rsid w:val="003A3CB4"/>
    <w:rsid w:val="003F467F"/>
    <w:rsid w:val="003F477A"/>
    <w:rsid w:val="00405718"/>
    <w:rsid w:val="00416C9B"/>
    <w:rsid w:val="004774D7"/>
    <w:rsid w:val="004C0030"/>
    <w:rsid w:val="004C79C7"/>
    <w:rsid w:val="0053629E"/>
    <w:rsid w:val="00546415"/>
    <w:rsid w:val="00575DA2"/>
    <w:rsid w:val="00583347"/>
    <w:rsid w:val="00586965"/>
    <w:rsid w:val="005C6855"/>
    <w:rsid w:val="005D41ED"/>
    <w:rsid w:val="005D654C"/>
    <w:rsid w:val="005F4D22"/>
    <w:rsid w:val="006A54B7"/>
    <w:rsid w:val="006C7117"/>
    <w:rsid w:val="00710EB9"/>
    <w:rsid w:val="00711B32"/>
    <w:rsid w:val="00766AF3"/>
    <w:rsid w:val="00772103"/>
    <w:rsid w:val="00775132"/>
    <w:rsid w:val="007D600B"/>
    <w:rsid w:val="007F6253"/>
    <w:rsid w:val="008270A5"/>
    <w:rsid w:val="008A1B01"/>
    <w:rsid w:val="008A58A8"/>
    <w:rsid w:val="008F1966"/>
    <w:rsid w:val="0094221D"/>
    <w:rsid w:val="009525BA"/>
    <w:rsid w:val="00966307"/>
    <w:rsid w:val="00974B26"/>
    <w:rsid w:val="009A63C4"/>
    <w:rsid w:val="009C4980"/>
    <w:rsid w:val="009C7810"/>
    <w:rsid w:val="00A66338"/>
    <w:rsid w:val="00A66E87"/>
    <w:rsid w:val="00A8403F"/>
    <w:rsid w:val="00B02143"/>
    <w:rsid w:val="00B40CB2"/>
    <w:rsid w:val="00C25E53"/>
    <w:rsid w:val="00C35F9E"/>
    <w:rsid w:val="00C4047D"/>
    <w:rsid w:val="00CD4644"/>
    <w:rsid w:val="00CE37DE"/>
    <w:rsid w:val="00D35364"/>
    <w:rsid w:val="00D743CB"/>
    <w:rsid w:val="00D86C66"/>
    <w:rsid w:val="00DD3A26"/>
    <w:rsid w:val="00DE1988"/>
    <w:rsid w:val="00E70582"/>
    <w:rsid w:val="00EA273A"/>
    <w:rsid w:val="00EB438F"/>
    <w:rsid w:val="00EB508A"/>
    <w:rsid w:val="00F510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04DB"/>
  <w15:chartTrackingRefBased/>
  <w15:docId w15:val="{4353EB4A-DD30-4A79-B72B-A083F84F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810"/>
    <w:pPr>
      <w:spacing w:after="0" w:line="240" w:lineRule="auto"/>
    </w:pPr>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2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2A7B"/>
    <w:pPr>
      <w:spacing w:after="160" w:line="259"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DD3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613">
      <w:bodyDiv w:val="1"/>
      <w:marLeft w:val="0"/>
      <w:marRight w:val="0"/>
      <w:marTop w:val="0"/>
      <w:marBottom w:val="0"/>
      <w:divBdr>
        <w:top w:val="none" w:sz="0" w:space="0" w:color="auto"/>
        <w:left w:val="none" w:sz="0" w:space="0" w:color="auto"/>
        <w:bottom w:val="none" w:sz="0" w:space="0" w:color="auto"/>
        <w:right w:val="none" w:sz="0" w:space="0" w:color="auto"/>
      </w:divBdr>
    </w:div>
    <w:div w:id="119154498">
      <w:bodyDiv w:val="1"/>
      <w:marLeft w:val="0"/>
      <w:marRight w:val="0"/>
      <w:marTop w:val="0"/>
      <w:marBottom w:val="0"/>
      <w:divBdr>
        <w:top w:val="none" w:sz="0" w:space="0" w:color="auto"/>
        <w:left w:val="none" w:sz="0" w:space="0" w:color="auto"/>
        <w:bottom w:val="none" w:sz="0" w:space="0" w:color="auto"/>
        <w:right w:val="none" w:sz="0" w:space="0" w:color="auto"/>
      </w:divBdr>
    </w:div>
    <w:div w:id="167599072">
      <w:bodyDiv w:val="1"/>
      <w:marLeft w:val="0"/>
      <w:marRight w:val="0"/>
      <w:marTop w:val="0"/>
      <w:marBottom w:val="0"/>
      <w:divBdr>
        <w:top w:val="none" w:sz="0" w:space="0" w:color="auto"/>
        <w:left w:val="none" w:sz="0" w:space="0" w:color="auto"/>
        <w:bottom w:val="none" w:sz="0" w:space="0" w:color="auto"/>
        <w:right w:val="none" w:sz="0" w:space="0" w:color="auto"/>
      </w:divBdr>
    </w:div>
    <w:div w:id="348876987">
      <w:bodyDiv w:val="1"/>
      <w:marLeft w:val="0"/>
      <w:marRight w:val="0"/>
      <w:marTop w:val="0"/>
      <w:marBottom w:val="0"/>
      <w:divBdr>
        <w:top w:val="none" w:sz="0" w:space="0" w:color="auto"/>
        <w:left w:val="none" w:sz="0" w:space="0" w:color="auto"/>
        <w:bottom w:val="none" w:sz="0" w:space="0" w:color="auto"/>
        <w:right w:val="none" w:sz="0" w:space="0" w:color="auto"/>
      </w:divBdr>
    </w:div>
    <w:div w:id="443691155">
      <w:bodyDiv w:val="1"/>
      <w:marLeft w:val="0"/>
      <w:marRight w:val="0"/>
      <w:marTop w:val="0"/>
      <w:marBottom w:val="0"/>
      <w:divBdr>
        <w:top w:val="none" w:sz="0" w:space="0" w:color="auto"/>
        <w:left w:val="none" w:sz="0" w:space="0" w:color="auto"/>
        <w:bottom w:val="none" w:sz="0" w:space="0" w:color="auto"/>
        <w:right w:val="none" w:sz="0" w:space="0" w:color="auto"/>
      </w:divBdr>
    </w:div>
    <w:div w:id="714351601">
      <w:bodyDiv w:val="1"/>
      <w:marLeft w:val="0"/>
      <w:marRight w:val="0"/>
      <w:marTop w:val="0"/>
      <w:marBottom w:val="0"/>
      <w:divBdr>
        <w:top w:val="none" w:sz="0" w:space="0" w:color="auto"/>
        <w:left w:val="none" w:sz="0" w:space="0" w:color="auto"/>
        <w:bottom w:val="none" w:sz="0" w:space="0" w:color="auto"/>
        <w:right w:val="none" w:sz="0" w:space="0" w:color="auto"/>
      </w:divBdr>
    </w:div>
    <w:div w:id="787041218">
      <w:bodyDiv w:val="1"/>
      <w:marLeft w:val="0"/>
      <w:marRight w:val="0"/>
      <w:marTop w:val="0"/>
      <w:marBottom w:val="0"/>
      <w:divBdr>
        <w:top w:val="none" w:sz="0" w:space="0" w:color="auto"/>
        <w:left w:val="none" w:sz="0" w:space="0" w:color="auto"/>
        <w:bottom w:val="none" w:sz="0" w:space="0" w:color="auto"/>
        <w:right w:val="none" w:sz="0" w:space="0" w:color="auto"/>
      </w:divBdr>
    </w:div>
    <w:div w:id="958877398">
      <w:bodyDiv w:val="1"/>
      <w:marLeft w:val="0"/>
      <w:marRight w:val="0"/>
      <w:marTop w:val="0"/>
      <w:marBottom w:val="0"/>
      <w:divBdr>
        <w:top w:val="none" w:sz="0" w:space="0" w:color="auto"/>
        <w:left w:val="none" w:sz="0" w:space="0" w:color="auto"/>
        <w:bottom w:val="none" w:sz="0" w:space="0" w:color="auto"/>
        <w:right w:val="none" w:sz="0" w:space="0" w:color="auto"/>
      </w:divBdr>
    </w:div>
    <w:div w:id="1189683253">
      <w:bodyDiv w:val="1"/>
      <w:marLeft w:val="0"/>
      <w:marRight w:val="0"/>
      <w:marTop w:val="0"/>
      <w:marBottom w:val="0"/>
      <w:divBdr>
        <w:top w:val="none" w:sz="0" w:space="0" w:color="auto"/>
        <w:left w:val="none" w:sz="0" w:space="0" w:color="auto"/>
        <w:bottom w:val="none" w:sz="0" w:space="0" w:color="auto"/>
        <w:right w:val="none" w:sz="0" w:space="0" w:color="auto"/>
      </w:divBdr>
    </w:div>
    <w:div w:id="1353262827">
      <w:bodyDiv w:val="1"/>
      <w:marLeft w:val="0"/>
      <w:marRight w:val="0"/>
      <w:marTop w:val="0"/>
      <w:marBottom w:val="0"/>
      <w:divBdr>
        <w:top w:val="none" w:sz="0" w:space="0" w:color="auto"/>
        <w:left w:val="none" w:sz="0" w:space="0" w:color="auto"/>
        <w:bottom w:val="none" w:sz="0" w:space="0" w:color="auto"/>
        <w:right w:val="none" w:sz="0" w:space="0" w:color="auto"/>
      </w:divBdr>
    </w:div>
    <w:div w:id="1371610181">
      <w:bodyDiv w:val="1"/>
      <w:marLeft w:val="0"/>
      <w:marRight w:val="0"/>
      <w:marTop w:val="0"/>
      <w:marBottom w:val="0"/>
      <w:divBdr>
        <w:top w:val="none" w:sz="0" w:space="0" w:color="auto"/>
        <w:left w:val="none" w:sz="0" w:space="0" w:color="auto"/>
        <w:bottom w:val="none" w:sz="0" w:space="0" w:color="auto"/>
        <w:right w:val="none" w:sz="0" w:space="0" w:color="auto"/>
      </w:divBdr>
    </w:div>
    <w:div w:id="1481925228">
      <w:bodyDiv w:val="1"/>
      <w:marLeft w:val="0"/>
      <w:marRight w:val="0"/>
      <w:marTop w:val="0"/>
      <w:marBottom w:val="0"/>
      <w:divBdr>
        <w:top w:val="none" w:sz="0" w:space="0" w:color="auto"/>
        <w:left w:val="none" w:sz="0" w:space="0" w:color="auto"/>
        <w:bottom w:val="none" w:sz="0" w:space="0" w:color="auto"/>
        <w:right w:val="none" w:sz="0" w:space="0" w:color="auto"/>
      </w:divBdr>
    </w:div>
    <w:div w:id="1574583057">
      <w:bodyDiv w:val="1"/>
      <w:marLeft w:val="0"/>
      <w:marRight w:val="0"/>
      <w:marTop w:val="0"/>
      <w:marBottom w:val="0"/>
      <w:divBdr>
        <w:top w:val="none" w:sz="0" w:space="0" w:color="auto"/>
        <w:left w:val="none" w:sz="0" w:space="0" w:color="auto"/>
        <w:bottom w:val="none" w:sz="0" w:space="0" w:color="auto"/>
        <w:right w:val="none" w:sz="0" w:space="0" w:color="auto"/>
      </w:divBdr>
    </w:div>
    <w:div w:id="1579897236">
      <w:bodyDiv w:val="1"/>
      <w:marLeft w:val="0"/>
      <w:marRight w:val="0"/>
      <w:marTop w:val="0"/>
      <w:marBottom w:val="0"/>
      <w:divBdr>
        <w:top w:val="none" w:sz="0" w:space="0" w:color="auto"/>
        <w:left w:val="none" w:sz="0" w:space="0" w:color="auto"/>
        <w:bottom w:val="none" w:sz="0" w:space="0" w:color="auto"/>
        <w:right w:val="none" w:sz="0" w:space="0" w:color="auto"/>
      </w:divBdr>
    </w:div>
    <w:div w:id="1950772166">
      <w:bodyDiv w:val="1"/>
      <w:marLeft w:val="0"/>
      <w:marRight w:val="0"/>
      <w:marTop w:val="0"/>
      <w:marBottom w:val="0"/>
      <w:divBdr>
        <w:top w:val="none" w:sz="0" w:space="0" w:color="auto"/>
        <w:left w:val="none" w:sz="0" w:space="0" w:color="auto"/>
        <w:bottom w:val="none" w:sz="0" w:space="0" w:color="auto"/>
        <w:right w:val="none" w:sz="0" w:space="0" w:color="auto"/>
      </w:divBdr>
    </w:div>
    <w:div w:id="20837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A4E-BAF3-4EA8-AFAA-C5241240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6926</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SWSLHD</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Cordato (South Western Sydney LHD)</dc:creator>
  <cp:keywords/>
  <dc:description/>
  <cp:lastModifiedBy>Karin Stettler</cp:lastModifiedBy>
  <cp:revision>2</cp:revision>
  <dcterms:created xsi:type="dcterms:W3CDTF">2022-02-15T09:05:00Z</dcterms:created>
  <dcterms:modified xsi:type="dcterms:W3CDTF">2022-02-15T09:05:00Z</dcterms:modified>
</cp:coreProperties>
</file>