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783FF" w14:textId="753A9570" w:rsidR="0026276D" w:rsidRDefault="0026276D" w:rsidP="00B852E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76D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26276D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="007D75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276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5D419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C01C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97EB6" w:rsidRPr="00C7037F">
        <w:rPr>
          <w:rFonts w:ascii="Times New Roman" w:hAnsi="Times New Roman" w:cs="Times New Roman"/>
          <w:sz w:val="24"/>
          <w:szCs w:val="24"/>
        </w:rPr>
        <w:t>Relapse free survival</w:t>
      </w:r>
      <w:r w:rsidR="00823792" w:rsidRPr="00C7037F">
        <w:rPr>
          <w:rFonts w:ascii="Times New Roman" w:hAnsi="Times New Roman" w:cs="Times New Roman"/>
          <w:sz w:val="24"/>
          <w:szCs w:val="24"/>
        </w:rPr>
        <w:t xml:space="preserve"> analysis</w:t>
      </w:r>
      <w:r w:rsidR="00697EB6" w:rsidRPr="00C7037F">
        <w:rPr>
          <w:rFonts w:ascii="Times New Roman" w:hAnsi="Times New Roman" w:cs="Times New Roman"/>
          <w:sz w:val="24"/>
          <w:szCs w:val="24"/>
        </w:rPr>
        <w:t xml:space="preserve"> of </w:t>
      </w:r>
      <w:r w:rsidR="00823792" w:rsidRPr="00C7037F">
        <w:rPr>
          <w:rFonts w:ascii="Times New Roman" w:hAnsi="Times New Roman" w:cs="Times New Roman"/>
          <w:sz w:val="24"/>
          <w:szCs w:val="24"/>
        </w:rPr>
        <w:t xml:space="preserve">a </w:t>
      </w:r>
      <w:r w:rsidR="00697EB6" w:rsidRPr="00C7037F">
        <w:rPr>
          <w:rFonts w:ascii="Times New Roman" w:hAnsi="Times New Roman" w:cs="Times New Roman"/>
          <w:sz w:val="24"/>
          <w:szCs w:val="24"/>
        </w:rPr>
        <w:t xml:space="preserve">specific combination of </w:t>
      </w:r>
      <w:r w:rsidR="00697EB6" w:rsidRPr="000C0EE2">
        <w:rPr>
          <w:rFonts w:ascii="Times New Roman" w:hAnsi="Times New Roman" w:cs="Times New Roman"/>
          <w:i/>
          <w:iCs/>
          <w:sz w:val="24"/>
          <w:szCs w:val="24"/>
        </w:rPr>
        <w:t>E148Q/L110P</w:t>
      </w:r>
      <w:r w:rsidR="00697EB6" w:rsidRPr="00C7037F">
        <w:rPr>
          <w:rFonts w:ascii="Times New Roman" w:hAnsi="Times New Roman" w:cs="Times New Roman"/>
          <w:sz w:val="24"/>
          <w:szCs w:val="24"/>
        </w:rPr>
        <w:t xml:space="preserve">, </w:t>
      </w:r>
      <w:r w:rsidR="00697EB6" w:rsidRPr="000C0EE2">
        <w:rPr>
          <w:rFonts w:ascii="Times New Roman" w:hAnsi="Times New Roman" w:cs="Times New Roman"/>
          <w:i/>
          <w:iCs/>
          <w:sz w:val="24"/>
          <w:szCs w:val="24"/>
        </w:rPr>
        <w:t>P369S/R408Q</w:t>
      </w:r>
      <w:r w:rsidR="00697EB6" w:rsidRPr="00C7037F">
        <w:rPr>
          <w:rFonts w:ascii="Times New Roman" w:hAnsi="Times New Roman" w:cs="Times New Roman"/>
          <w:sz w:val="24"/>
          <w:szCs w:val="24"/>
        </w:rPr>
        <w:t xml:space="preserve"> and minor variants</w:t>
      </w:r>
      <w:r w:rsidR="0091469E" w:rsidRPr="00C7037F">
        <w:rPr>
          <w:rFonts w:ascii="Times New Roman" w:hAnsi="Times New Roman" w:cs="Times New Roman"/>
          <w:sz w:val="24"/>
          <w:szCs w:val="24"/>
        </w:rPr>
        <w:t xml:space="preserve"> in the </w:t>
      </w:r>
      <w:r w:rsidR="00894397" w:rsidRPr="00C7037F">
        <w:rPr>
          <w:rFonts w:ascii="Times New Roman" w:hAnsi="Times New Roman" w:cs="Times New Roman"/>
          <w:sz w:val="24"/>
          <w:szCs w:val="24"/>
        </w:rPr>
        <w:t xml:space="preserve">patients with </w:t>
      </w:r>
      <w:r w:rsidR="0091469E" w:rsidRPr="00C7037F">
        <w:rPr>
          <w:rFonts w:ascii="Times New Roman" w:hAnsi="Times New Roman" w:cs="Times New Roman"/>
          <w:sz w:val="24"/>
          <w:szCs w:val="24"/>
        </w:rPr>
        <w:t xml:space="preserve">solid </w:t>
      </w:r>
      <w:proofErr w:type="spellStart"/>
      <w:r w:rsidR="0091469E" w:rsidRPr="00C7037F"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14:paraId="17975AD3" w14:textId="6163BDED" w:rsidR="0026276D" w:rsidRDefault="00823792" w:rsidP="00B852EB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Kaplan-Meier plots of </w:t>
      </w:r>
      <w:r>
        <w:rPr>
          <w:rFonts w:ascii="Times New Roman" w:hAnsi="Times New Roman" w:cs="Times New Roman"/>
          <w:sz w:val="24"/>
          <w:szCs w:val="24"/>
          <w:lang w:val="en-GB"/>
        </w:rPr>
        <w:t>relapse free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 survival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94397">
        <w:rPr>
          <w:rFonts w:ascii="Times New Roman" w:hAnsi="Times New Roman" w:cs="Times New Roman"/>
          <w:sz w:val="24"/>
          <w:szCs w:val="24"/>
          <w:lang w:val="en-GB"/>
        </w:rPr>
        <w:t xml:space="preserve">patients with </w:t>
      </w:r>
      <w:r>
        <w:rPr>
          <w:rFonts w:ascii="Times New Roman" w:hAnsi="Times New Roman" w:cs="Times New Roman"/>
          <w:sz w:val="24"/>
          <w:szCs w:val="24"/>
          <w:lang w:val="en-GB"/>
        </w:rPr>
        <w:t>solid tumo</w:t>
      </w:r>
      <w:r w:rsidR="0091469E">
        <w:rPr>
          <w:rFonts w:ascii="Times New Roman" w:hAnsi="Times New Roman" w:cs="Times New Roman"/>
          <w:sz w:val="24"/>
          <w:szCs w:val="24"/>
          <w:lang w:val="en-GB"/>
        </w:rPr>
        <w:t>u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 are shown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 specific combination of </w:t>
      </w:r>
      <w:r w:rsidRPr="000C0EE2">
        <w:rPr>
          <w:rFonts w:ascii="Times New Roman" w:hAnsi="Times New Roman" w:cs="Times New Roman"/>
          <w:i/>
          <w:iCs/>
          <w:sz w:val="24"/>
          <w:szCs w:val="24"/>
          <w:lang w:val="en-GB"/>
        </w:rPr>
        <w:t>E148Q/L110P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0C0EE2">
        <w:rPr>
          <w:rFonts w:ascii="Times New Roman" w:hAnsi="Times New Roman" w:cs="Times New Roman"/>
          <w:i/>
          <w:iCs/>
          <w:sz w:val="24"/>
          <w:szCs w:val="24"/>
          <w:lang w:val="en-GB"/>
        </w:rPr>
        <w:t>P369S/R408Q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minor variants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. The Kaplan-Meier curves of patients with </w:t>
      </w:r>
      <w:r w:rsidRPr="000C0EE2">
        <w:rPr>
          <w:rFonts w:ascii="Times New Roman" w:hAnsi="Times New Roman" w:cs="Times New Roman"/>
          <w:i/>
          <w:iCs/>
          <w:sz w:val="24"/>
          <w:szCs w:val="24"/>
          <w:lang w:val="en-GB"/>
        </w:rPr>
        <w:t>E148Q/L110P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 </w:t>
      </w:r>
      <w:r w:rsidRPr="000C0EE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P369S/R408Q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but without minor variants 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>in black</w:t>
      </w:r>
      <w:r w:rsidRPr="0020233C">
        <w:rPr>
          <w:rFonts w:ascii="Times New Roman" w:eastAsia="游明朝" w:hAnsi="Times New Roman" w:cs="Times New Roman"/>
          <w:sz w:val="24"/>
          <w:szCs w:val="24"/>
          <w:lang w:val="en-GB"/>
        </w:rPr>
        <w:t>, while t</w:t>
      </w:r>
      <w:r>
        <w:rPr>
          <w:rFonts w:ascii="Times New Roman" w:eastAsia="游明朝" w:hAnsi="Times New Roman" w:cs="Times New Roman"/>
          <w:sz w:val="24"/>
          <w:szCs w:val="24"/>
          <w:lang w:val="en-GB"/>
        </w:rPr>
        <w:t>he other patient</w:t>
      </w:r>
      <w:r w:rsidR="0091469E">
        <w:rPr>
          <w:rFonts w:ascii="Times New Roman" w:eastAsia="游明朝" w:hAnsi="Times New Roman" w:cs="Times New Roman"/>
          <w:sz w:val="24"/>
          <w:szCs w:val="24"/>
          <w:lang w:val="en-GB"/>
        </w:rPr>
        <w:t>s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 are shown in grey. The overall survival rates </w:t>
      </w:r>
      <w:r w:rsidR="008F62D9">
        <w:rPr>
          <w:rFonts w:ascii="Times New Roman" w:hAnsi="Times New Roman" w:cs="Times New Roman"/>
          <w:sz w:val="24"/>
          <w:szCs w:val="24"/>
          <w:lang w:val="en-GB"/>
        </w:rPr>
        <w:t xml:space="preserve">and the numbers of patients 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>were recorded near each survival curve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 The + on the curve represents censoring, and the p-values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>log-rank test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0233C">
        <w:rPr>
          <w:rFonts w:ascii="Times New Roman" w:hAnsi="Times New Roman" w:cs="Times New Roman"/>
          <w:sz w:val="24"/>
          <w:szCs w:val="24"/>
          <w:lang w:val="en-GB"/>
        </w:rPr>
        <w:t xml:space="preserve"> are shown at the bottom right of each Kaplan-Meier curve.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DEBC8EF" w14:textId="424E00A9" w:rsidR="00823792" w:rsidRPr="00823792" w:rsidRDefault="00823792" w:rsidP="00823792">
      <w:pPr>
        <w:widowControl/>
        <w:suppressAutoHyphens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en-GB"/>
        </w:rPr>
      </w:pPr>
      <w:r w:rsidRPr="0020233C">
        <w:rPr>
          <w:rFonts w:ascii="Times New Roman" w:hAnsi="Times New Roman" w:cs="Times New Roman"/>
          <w:sz w:val="24"/>
          <w:szCs w:val="24"/>
          <w:lang w:val="en-GB"/>
        </w:rPr>
        <w:t>*p&lt;0.01</w:t>
      </w:r>
    </w:p>
    <w:p w14:paraId="499DB46C" w14:textId="77777777" w:rsidR="00823792" w:rsidRDefault="00823792" w:rsidP="00B852E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BA52A2" w14:textId="6383E89D" w:rsidR="0026276D" w:rsidRPr="0026276D" w:rsidRDefault="0026276D" w:rsidP="00B852E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276D">
        <w:rPr>
          <w:rFonts w:ascii="Times New Roman" w:hAnsi="Times New Roman" w:cs="Times New Roman" w:hint="eastAsia"/>
          <w:b/>
          <w:bCs/>
          <w:sz w:val="24"/>
          <w:szCs w:val="24"/>
        </w:rPr>
        <w:t>F</w:t>
      </w:r>
      <w:r w:rsidRPr="0026276D">
        <w:rPr>
          <w:rFonts w:ascii="Times New Roman" w:hAnsi="Times New Roman" w:cs="Times New Roman"/>
          <w:b/>
          <w:bCs/>
          <w:sz w:val="24"/>
          <w:szCs w:val="24"/>
        </w:rPr>
        <w:t>ig</w:t>
      </w:r>
      <w:r w:rsidR="007D75C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6276D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5D4190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57FDC12" w14:textId="173877F1" w:rsidR="00720DC9" w:rsidRPr="00B852EB" w:rsidRDefault="008F52D8" w:rsidP="00B852E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4C1AE9" wp14:editId="1E071DB8">
            <wp:extent cx="5943600" cy="33432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0DC9" w:rsidRPr="00B852EB" w:rsidSect="00894397">
      <w:pgSz w:w="12240" w:h="15840" w:code="1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9CD6" w14:textId="77777777" w:rsidR="00B234C0" w:rsidRDefault="00B234C0" w:rsidP="00B852EB">
      <w:r>
        <w:separator/>
      </w:r>
    </w:p>
  </w:endnote>
  <w:endnote w:type="continuationSeparator" w:id="0">
    <w:p w14:paraId="45CA59D5" w14:textId="77777777" w:rsidR="00B234C0" w:rsidRDefault="00B234C0" w:rsidP="00B8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63E37" w14:textId="77777777" w:rsidR="00B234C0" w:rsidRDefault="00B234C0" w:rsidP="00B852EB">
      <w:r>
        <w:separator/>
      </w:r>
    </w:p>
  </w:footnote>
  <w:footnote w:type="continuationSeparator" w:id="0">
    <w:p w14:paraId="7715583E" w14:textId="77777777" w:rsidR="00B234C0" w:rsidRDefault="00B234C0" w:rsidP="00B8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xMDc0NTU1srQwNzFR0lEKTi0uzszPAykwrAUAjBY+BSwAAAA="/>
  </w:docVars>
  <w:rsids>
    <w:rsidRoot w:val="00B852EB"/>
    <w:rsid w:val="000A4BA5"/>
    <w:rsid w:val="000C0EE2"/>
    <w:rsid w:val="000C496B"/>
    <w:rsid w:val="001F449F"/>
    <w:rsid w:val="002454D3"/>
    <w:rsid w:val="0026276D"/>
    <w:rsid w:val="00451F5F"/>
    <w:rsid w:val="004A2F0D"/>
    <w:rsid w:val="004C01C2"/>
    <w:rsid w:val="005D4190"/>
    <w:rsid w:val="00657048"/>
    <w:rsid w:val="0067756B"/>
    <w:rsid w:val="00696DDF"/>
    <w:rsid w:val="00697EB6"/>
    <w:rsid w:val="006B0199"/>
    <w:rsid w:val="00720DC9"/>
    <w:rsid w:val="00774684"/>
    <w:rsid w:val="007D75CA"/>
    <w:rsid w:val="00803351"/>
    <w:rsid w:val="00823792"/>
    <w:rsid w:val="0084163E"/>
    <w:rsid w:val="00883BF3"/>
    <w:rsid w:val="00894397"/>
    <w:rsid w:val="008E6CFB"/>
    <w:rsid w:val="008F52D8"/>
    <w:rsid w:val="008F62D9"/>
    <w:rsid w:val="0091469E"/>
    <w:rsid w:val="00B017E6"/>
    <w:rsid w:val="00B234C0"/>
    <w:rsid w:val="00B64289"/>
    <w:rsid w:val="00B700EA"/>
    <w:rsid w:val="00B852EB"/>
    <w:rsid w:val="00BA5887"/>
    <w:rsid w:val="00BD1FF2"/>
    <w:rsid w:val="00C17B1C"/>
    <w:rsid w:val="00C7037F"/>
    <w:rsid w:val="00C956DA"/>
    <w:rsid w:val="00D006F7"/>
    <w:rsid w:val="00D74EC4"/>
    <w:rsid w:val="00D7703D"/>
    <w:rsid w:val="00DC532B"/>
    <w:rsid w:val="00D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8151C"/>
  <w15:chartTrackingRefBased/>
  <w15:docId w15:val="{2030A330-A50E-49AE-9195-DDF33375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2EB"/>
  </w:style>
  <w:style w:type="paragraph" w:styleId="a5">
    <w:name w:val="footer"/>
    <w:basedOn w:val="a"/>
    <w:link w:val="a6"/>
    <w:uiPriority w:val="99"/>
    <w:unhideWhenUsed/>
    <w:rsid w:val="00B85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2EB"/>
  </w:style>
  <w:style w:type="character" w:styleId="a7">
    <w:name w:val="annotation reference"/>
    <w:basedOn w:val="a0"/>
    <w:uiPriority w:val="99"/>
    <w:semiHidden/>
    <w:unhideWhenUsed/>
    <w:rsid w:val="0077468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7468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774684"/>
  </w:style>
  <w:style w:type="paragraph" w:styleId="aa">
    <w:name w:val="annotation subject"/>
    <w:basedOn w:val="a8"/>
    <w:next w:val="a8"/>
    <w:link w:val="ab"/>
    <w:uiPriority w:val="99"/>
    <w:semiHidden/>
    <w:unhideWhenUsed/>
    <w:rsid w:val="0077468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7468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746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468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8F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森雄</dc:creator>
  <cp:keywords/>
  <dc:description/>
  <cp:lastModifiedBy>長谷川 森雄</cp:lastModifiedBy>
  <cp:revision>3</cp:revision>
  <dcterms:created xsi:type="dcterms:W3CDTF">2022-02-21T13:17:00Z</dcterms:created>
  <dcterms:modified xsi:type="dcterms:W3CDTF">2022-02-21T14:26:00Z</dcterms:modified>
</cp:coreProperties>
</file>