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4DC0" w:rsidRDefault="004E4DC0" w:rsidP="004E4DC0">
      <w:pPr>
        <w:suppressLineNumbers/>
        <w:spacing w:line="360" w:lineRule="auto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Supplementary </w:t>
      </w:r>
      <w:r w:rsidRPr="002B4C51">
        <w:rPr>
          <w:b/>
          <w:sz w:val="28"/>
          <w:szCs w:val="28"/>
        </w:rPr>
        <w:t>Figure 1</w:t>
      </w:r>
      <w:r>
        <w:rPr>
          <w:b/>
          <w:sz w:val="28"/>
          <w:szCs w:val="28"/>
        </w:rPr>
        <w:t>:</w:t>
      </w:r>
      <w:r w:rsidRPr="002B4C51">
        <w:rPr>
          <w:sz w:val="28"/>
          <w:szCs w:val="28"/>
        </w:rPr>
        <w:t xml:space="preserve"> </w:t>
      </w:r>
      <w:r w:rsidRPr="00A13B46">
        <w:rPr>
          <w:sz w:val="28"/>
          <w:szCs w:val="28"/>
        </w:rPr>
        <w:t xml:space="preserve">Kaplan-Meier curves for overall survival by </w:t>
      </w:r>
      <w:r>
        <w:rPr>
          <w:sz w:val="28"/>
          <w:szCs w:val="28"/>
        </w:rPr>
        <w:t xml:space="preserve">molecular </w:t>
      </w:r>
      <w:bookmarkStart w:id="0" w:name="_GoBack"/>
      <w:bookmarkEnd w:id="0"/>
      <w:r w:rsidRPr="00A13B46">
        <w:rPr>
          <w:sz w:val="28"/>
          <w:szCs w:val="28"/>
        </w:rPr>
        <w:t xml:space="preserve">subtype </w:t>
      </w:r>
      <w:r>
        <w:rPr>
          <w:sz w:val="28"/>
          <w:szCs w:val="28"/>
        </w:rPr>
        <w:t xml:space="preserve">in IBC </w:t>
      </w:r>
      <w:r w:rsidRPr="00A13B46">
        <w:rPr>
          <w:sz w:val="28"/>
          <w:szCs w:val="28"/>
        </w:rPr>
        <w:t>from the date of diagnosis</w:t>
      </w:r>
      <w:r>
        <w:rPr>
          <w:sz w:val="28"/>
          <w:szCs w:val="28"/>
        </w:rPr>
        <w:t>.</w:t>
      </w:r>
    </w:p>
    <w:p w:rsidR="00701243" w:rsidRDefault="004E4DC0">
      <w:r w:rsidRPr="00925E7E">
        <w:rPr>
          <w:noProof/>
          <w:sz w:val="28"/>
          <w:szCs w:val="28"/>
          <w:lang w:eastAsia="en-GB"/>
        </w:rPr>
        <w:drawing>
          <wp:inline distT="0" distB="0" distL="0" distR="0" wp14:anchorId="7486F9B3" wp14:editId="79262B61">
            <wp:extent cx="4552150" cy="3467320"/>
            <wp:effectExtent l="0" t="0" r="0" b="0"/>
            <wp:docPr id="2" name="Picture 2" descr="Chart, box and whisk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hart, box and whisker chart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559651" cy="3473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0124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4DC0"/>
    <w:rsid w:val="004E4DC0"/>
    <w:rsid w:val="00977D33"/>
    <w:rsid w:val="00ED6B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E4DC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E4DC0"/>
    <w:rPr>
      <w:rFonts w:ascii="Tahoma" w:eastAsiaTheme="minorHAnsi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E4DC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E4DC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E4DC0"/>
    <w:rPr>
      <w:rFonts w:ascii="Tahoma" w:eastAsiaTheme="minorHAnsi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E4DC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6610D8F4</Template>
  <TotalTime>2</TotalTime>
  <Pages>1</Pages>
  <Words>18</Words>
  <Characters>105</Characters>
  <Application>Microsoft Office Word</Application>
  <DocSecurity>0</DocSecurity>
  <Lines>1</Lines>
  <Paragraphs>1</Paragraphs>
  <ScaleCrop>false</ScaleCrop>
  <Company/>
  <LinksUpToDate>false</LinksUpToDate>
  <CharactersWithSpaces>122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Abeer Shaaban</dc:creator>
  <cp:lastModifiedBy>Abeer Shaaban</cp:lastModifiedBy>
  <cp:revision>1</cp:revision>
  <dcterms:created xsi:type="dcterms:W3CDTF">2021-04-12T15:47:00Z</dcterms:created>
  <dcterms:modified xsi:type="dcterms:W3CDTF">2021-04-12T15:49:00Z</dcterms:modified>
</cp:coreProperties>
</file>