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55B7" w14:textId="404D0CD9" w:rsidR="00EC2820" w:rsidRPr="00062557" w:rsidRDefault="00062557" w:rsidP="00062557">
      <w:pPr>
        <w:ind w:left="720" w:hanging="36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062557">
        <w:rPr>
          <w:rFonts w:cstheme="minorHAnsi"/>
          <w:b/>
          <w:bCs/>
          <w:noProof/>
          <w:sz w:val="24"/>
          <w:szCs w:val="24"/>
          <w:lang w:val="en-US"/>
        </w:rPr>
        <w:t xml:space="preserve">SURVEY </w:t>
      </w:r>
      <w:r w:rsidRPr="00062557">
        <w:rPr>
          <w:rFonts w:cstheme="minorHAnsi"/>
          <w:b/>
          <w:bCs/>
          <w:sz w:val="24"/>
          <w:szCs w:val="24"/>
          <w:lang w:val="ca-ES"/>
        </w:rPr>
        <w:t xml:space="preserve">ABOUT CMV AWARENESS AMONG HEALTH CARE PROFESSIONALS         </w:t>
      </w:r>
      <w:r w:rsidR="00EC2820" w:rsidRPr="00062557">
        <w:rPr>
          <w:rFonts w:cstheme="minorHAnsi"/>
          <w:b/>
          <w:b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B625B6" wp14:editId="0E3066B8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6111875" cy="561975"/>
                <wp:effectExtent l="0" t="0" r="3175" b="9525"/>
                <wp:wrapTight wrapText="bothSides">
                  <wp:wrapPolygon edited="0">
                    <wp:start x="0" y="0"/>
                    <wp:lineTo x="0" y="21234"/>
                    <wp:lineTo x="21544" y="21234"/>
                    <wp:lineTo x="21544" y="0"/>
                    <wp:lineTo x="0" y="0"/>
                  </wp:wrapPolygon>
                </wp:wrapTight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8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EE8C5" w14:textId="07A0D661" w:rsidR="00EC2820" w:rsidRDefault="00EC2820" w:rsidP="00EC2820">
                            <w:pPr>
                              <w:pStyle w:val="Ttulo1"/>
                              <w:spacing w:after="240"/>
                              <w:jc w:val="center"/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  <w:lang w:val="ca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C20501" wp14:editId="1F46CA29">
                                  <wp:extent cx="762424" cy="437597"/>
                                  <wp:effectExtent l="0" t="0" r="0" b="635"/>
                                  <wp:docPr id="35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269" cy="440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E5F26">
                              <w:rPr>
                                <w:noProof/>
                                <w:lang w:val="en-US"/>
                              </w:rPr>
                              <w:t xml:space="preserve">   </w:t>
                            </w:r>
                            <w:r w:rsidRPr="00581A7E">
                              <w:rPr>
                                <w:b w:val="0"/>
                                <w:bCs w:val="0"/>
                              </w:rPr>
                              <w:object w:dxaOrig="17503" w:dyaOrig="6719" w14:anchorId="08EF369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4pt;height:21.65pt">
                                  <v:imagedata r:id="rId6" o:title=""/>
                                </v:shape>
                                <o:OLEObject Type="Embed" ProgID="MSPhotoEd.3" ShapeID="_x0000_i1026" DrawAspect="Content" ObjectID="_1716135617" r:id="rId7"/>
                              </w:objec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  <w:lang w:val="ca-ES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625B6" id="Rectangle 6" o:spid="_x0000_s1026" style="position:absolute;left:0;text-align:left;margin-left:0;margin-top:23.15pt;width:481.25pt;height:44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" stroked="f">
                <v:textbox>
                  <w:txbxContent>
                    <w:p w14:paraId="5C0EE8C5" w14:textId="07A0D661" w:rsidR="00EC2820" w:rsidRDefault="00EC2820" w:rsidP="00EC2820">
                      <w:pPr>
                        <w:pStyle w:val="Ttulo1"/>
                        <w:spacing w:after="240"/>
                        <w:jc w:val="center"/>
                        <w:rPr>
                          <w:rFonts w:ascii="Arial Narrow" w:hAnsi="Arial Narrow" w:cs="Arial Narrow"/>
                          <w:sz w:val="20"/>
                          <w:szCs w:val="20"/>
                          <w:lang w:val="ca-E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C20501" wp14:editId="1F46CA29">
                            <wp:extent cx="762424" cy="437597"/>
                            <wp:effectExtent l="0" t="0" r="0" b="635"/>
                            <wp:docPr id="35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269" cy="440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E5F26">
                        <w:rPr>
                          <w:noProof/>
                          <w:lang w:val="en-US"/>
                        </w:rPr>
                        <w:t xml:space="preserve">   </w:t>
                      </w:r>
                      <w:r w:rsidRPr="00581A7E">
                        <w:rPr>
                          <w:b w:val="0"/>
                          <w:bCs w:val="0"/>
                        </w:rPr>
                        <w:object w:dxaOrig="17503" w:dyaOrig="6719" w14:anchorId="08EF369D">
                          <v:shape id="_x0000_i1026" type="#_x0000_t75" style="width:63.8pt;height:21.4pt">
                            <v:imagedata r:id="rId9" o:title=""/>
                          </v:shape>
                          <o:OLEObject Type="Embed" ProgID="MSPhotoEd.3" ShapeID="_x0000_i1026" DrawAspect="Content" ObjectID="_1716121001" r:id="rId10"/>
                        </w:objec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  <w:lang w:val="ca-ES"/>
                        </w:rPr>
                        <w:t xml:space="preserve">         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48D350FB" w14:textId="77777777" w:rsidR="00EC2820" w:rsidRPr="00CC4D69" w:rsidRDefault="00EC2820" w:rsidP="00EC2820">
      <w:pPr>
        <w:pStyle w:val="Default"/>
        <w:numPr>
          <w:ilvl w:val="0"/>
          <w:numId w:val="1"/>
        </w:numPr>
        <w:jc w:val="both"/>
        <w:rPr>
          <w:rFonts w:ascii="Calibri" w:hAnsi="Calibri"/>
          <w:b/>
          <w:bCs/>
          <w:sz w:val="22"/>
          <w:szCs w:val="22"/>
          <w:lang w:val="en-US"/>
        </w:rPr>
      </w:pPr>
      <w:r w:rsidRPr="00CC4D69">
        <w:rPr>
          <w:rFonts w:ascii="Calibri" w:hAnsi="Calibri"/>
          <w:b/>
          <w:bCs/>
          <w:sz w:val="22"/>
          <w:szCs w:val="22"/>
          <w:lang w:val="en-US"/>
        </w:rPr>
        <w:t>Do you consider that congenital CMV infection is a relevant problem in our setting?</w:t>
      </w:r>
    </w:p>
    <w:p w14:paraId="6DD67EA1" w14:textId="77777777" w:rsidR="00EC2820" w:rsidRPr="0080568E" w:rsidRDefault="00EC2820" w:rsidP="00EC2820">
      <w:pPr>
        <w:pStyle w:val="Default"/>
        <w:numPr>
          <w:ilvl w:val="0"/>
          <w:numId w:val="2"/>
        </w:numPr>
        <w:jc w:val="both"/>
        <w:rPr>
          <w:rFonts w:ascii="Calibri" w:hAnsi="Calibri"/>
          <w:sz w:val="22"/>
          <w:szCs w:val="22"/>
          <w:u w:val="single"/>
          <w:lang w:val="en-US"/>
        </w:rPr>
      </w:pPr>
      <w:r w:rsidRPr="0080568E">
        <w:rPr>
          <w:rFonts w:ascii="Calibri" w:hAnsi="Calibri"/>
          <w:sz w:val="22"/>
          <w:szCs w:val="22"/>
          <w:u w:val="single"/>
          <w:lang w:val="en-US"/>
        </w:rPr>
        <w:t>Yes</w:t>
      </w:r>
    </w:p>
    <w:p w14:paraId="58C4D156" w14:textId="77777777" w:rsidR="00EC2820" w:rsidRPr="0013227D" w:rsidRDefault="00EC2820" w:rsidP="00EC2820">
      <w:pPr>
        <w:pStyle w:val="Default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en-US"/>
        </w:rPr>
      </w:pPr>
      <w:r w:rsidRPr="0013227D">
        <w:rPr>
          <w:rFonts w:ascii="Calibri" w:hAnsi="Calibri"/>
          <w:sz w:val="22"/>
          <w:szCs w:val="22"/>
          <w:lang w:val="en-US"/>
        </w:rPr>
        <w:t>No</w:t>
      </w:r>
    </w:p>
    <w:p w14:paraId="119FAAFC" w14:textId="77777777" w:rsidR="00EC2820" w:rsidRPr="0013227D" w:rsidRDefault="00EC2820" w:rsidP="00EC2820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14:paraId="356F37C0" w14:textId="77777777" w:rsidR="00EC2820" w:rsidRPr="00CC4D69" w:rsidRDefault="00EC2820" w:rsidP="00EC2820">
      <w:pPr>
        <w:pStyle w:val="Default"/>
        <w:ind w:firstLine="360"/>
        <w:jc w:val="both"/>
        <w:rPr>
          <w:rFonts w:ascii="Calibri" w:hAnsi="Calibri"/>
          <w:b/>
          <w:bCs/>
          <w:sz w:val="22"/>
          <w:szCs w:val="22"/>
          <w:lang w:val="en-US"/>
        </w:rPr>
      </w:pPr>
      <w:r w:rsidRPr="0013227D">
        <w:rPr>
          <w:rFonts w:ascii="Calibri" w:hAnsi="Calibri"/>
          <w:sz w:val="22"/>
          <w:szCs w:val="22"/>
          <w:lang w:val="en-US"/>
        </w:rPr>
        <w:t xml:space="preserve">2. </w:t>
      </w:r>
      <w:r w:rsidRPr="00CC4D69">
        <w:rPr>
          <w:rFonts w:ascii="Calibri" w:hAnsi="Calibri"/>
          <w:b/>
          <w:bCs/>
          <w:sz w:val="22"/>
          <w:szCs w:val="22"/>
          <w:lang w:val="en-US"/>
        </w:rPr>
        <w:t>How can CMV infection be transmitted? Multiple answers may be valid.</w:t>
      </w:r>
    </w:p>
    <w:p w14:paraId="06BA8F0E" w14:textId="77777777" w:rsidR="00EC2820" w:rsidRPr="0013227D" w:rsidRDefault="00EC2820" w:rsidP="00EC2820">
      <w:pPr>
        <w:pStyle w:val="Default"/>
        <w:ind w:firstLine="708"/>
        <w:jc w:val="both"/>
        <w:rPr>
          <w:rFonts w:ascii="Calibri" w:hAnsi="Calibri"/>
          <w:sz w:val="22"/>
          <w:szCs w:val="22"/>
          <w:lang w:val="en-US"/>
        </w:rPr>
      </w:pPr>
      <w:r w:rsidRPr="0013227D">
        <w:rPr>
          <w:rFonts w:ascii="Calibri" w:hAnsi="Calibri"/>
          <w:sz w:val="22"/>
          <w:szCs w:val="22"/>
          <w:lang w:val="en-US"/>
        </w:rPr>
        <w:t>a) Airborne</w:t>
      </w:r>
    </w:p>
    <w:p w14:paraId="3E0EB872" w14:textId="77777777" w:rsidR="00EC2820" w:rsidRPr="0013227D" w:rsidRDefault="00EC2820" w:rsidP="00EC2820">
      <w:pPr>
        <w:pStyle w:val="Default"/>
        <w:ind w:firstLine="708"/>
        <w:jc w:val="both"/>
        <w:rPr>
          <w:rFonts w:ascii="Calibri" w:hAnsi="Calibri"/>
          <w:sz w:val="22"/>
          <w:szCs w:val="22"/>
          <w:lang w:val="en-US"/>
        </w:rPr>
      </w:pPr>
      <w:r w:rsidRPr="0013227D">
        <w:rPr>
          <w:rFonts w:ascii="Calibri" w:hAnsi="Calibri"/>
          <w:sz w:val="22"/>
          <w:szCs w:val="22"/>
          <w:lang w:val="en-US"/>
        </w:rPr>
        <w:t xml:space="preserve">b) </w:t>
      </w:r>
      <w:r w:rsidRPr="00110444">
        <w:rPr>
          <w:rFonts w:ascii="Calibri" w:hAnsi="Calibri"/>
          <w:sz w:val="22"/>
          <w:szCs w:val="22"/>
          <w:u w:val="single"/>
          <w:lang w:val="en-US"/>
        </w:rPr>
        <w:t>Sexual intercourse</w:t>
      </w:r>
    </w:p>
    <w:p w14:paraId="55C6B545" w14:textId="77777777" w:rsidR="00EC2820" w:rsidRPr="0013227D" w:rsidRDefault="00EC2820" w:rsidP="00EC2820">
      <w:pPr>
        <w:pStyle w:val="Default"/>
        <w:ind w:firstLine="708"/>
        <w:jc w:val="both"/>
        <w:rPr>
          <w:rFonts w:ascii="Calibri" w:hAnsi="Calibri"/>
          <w:sz w:val="22"/>
          <w:szCs w:val="22"/>
          <w:lang w:val="en-US"/>
        </w:rPr>
      </w:pPr>
      <w:r w:rsidRPr="0013227D">
        <w:rPr>
          <w:rFonts w:ascii="Calibri" w:hAnsi="Calibri"/>
          <w:sz w:val="22"/>
          <w:szCs w:val="22"/>
          <w:lang w:val="en-US"/>
        </w:rPr>
        <w:t>c) Contact with skin</w:t>
      </w:r>
    </w:p>
    <w:p w14:paraId="4324F953" w14:textId="77777777" w:rsidR="00EC2820" w:rsidRPr="0013227D" w:rsidRDefault="00EC2820" w:rsidP="00EC2820">
      <w:pPr>
        <w:pStyle w:val="Default"/>
        <w:ind w:firstLine="708"/>
        <w:jc w:val="both"/>
        <w:rPr>
          <w:rFonts w:ascii="Calibri" w:hAnsi="Calibri"/>
          <w:sz w:val="22"/>
          <w:szCs w:val="22"/>
          <w:lang w:val="en-US"/>
        </w:rPr>
      </w:pPr>
      <w:r w:rsidRPr="0013227D">
        <w:rPr>
          <w:rFonts w:ascii="Calibri" w:hAnsi="Calibri"/>
          <w:sz w:val="22"/>
          <w:szCs w:val="22"/>
          <w:lang w:val="en-US"/>
        </w:rPr>
        <w:t xml:space="preserve">d) </w:t>
      </w:r>
      <w:r w:rsidRPr="0080568E">
        <w:rPr>
          <w:rFonts w:ascii="Calibri" w:hAnsi="Calibri"/>
          <w:sz w:val="22"/>
          <w:szCs w:val="22"/>
          <w:u w:val="single"/>
          <w:lang w:val="en-US"/>
        </w:rPr>
        <w:t>Contact with saliva</w:t>
      </w:r>
    </w:p>
    <w:p w14:paraId="7C7DB625" w14:textId="77777777" w:rsidR="00EC2820" w:rsidRPr="0013227D" w:rsidRDefault="00EC2820" w:rsidP="00EC2820">
      <w:pPr>
        <w:pStyle w:val="Default"/>
        <w:ind w:firstLine="708"/>
        <w:jc w:val="both"/>
        <w:rPr>
          <w:rFonts w:ascii="Calibri" w:hAnsi="Calibri"/>
          <w:sz w:val="22"/>
          <w:szCs w:val="22"/>
          <w:lang w:val="en-US"/>
        </w:rPr>
      </w:pPr>
      <w:r w:rsidRPr="0013227D">
        <w:rPr>
          <w:rFonts w:ascii="Calibri" w:hAnsi="Calibri"/>
          <w:sz w:val="22"/>
          <w:szCs w:val="22"/>
          <w:lang w:val="en-US"/>
        </w:rPr>
        <w:t xml:space="preserve">e) </w:t>
      </w:r>
      <w:r w:rsidRPr="0080568E">
        <w:rPr>
          <w:rFonts w:ascii="Calibri" w:hAnsi="Calibri"/>
          <w:sz w:val="22"/>
          <w:szCs w:val="22"/>
          <w:u w:val="single"/>
          <w:lang w:val="en-US"/>
        </w:rPr>
        <w:t>Diaper change (young children)</w:t>
      </w:r>
    </w:p>
    <w:p w14:paraId="7DC1B734" w14:textId="77777777" w:rsidR="00EC2820" w:rsidRPr="0013227D" w:rsidRDefault="00EC2820" w:rsidP="00EC2820">
      <w:pPr>
        <w:pStyle w:val="Default"/>
        <w:ind w:firstLine="708"/>
        <w:jc w:val="both"/>
        <w:rPr>
          <w:rFonts w:ascii="Calibri" w:hAnsi="Calibri"/>
          <w:sz w:val="22"/>
          <w:szCs w:val="22"/>
          <w:lang w:val="en-US"/>
        </w:rPr>
      </w:pPr>
      <w:r w:rsidRPr="0013227D">
        <w:rPr>
          <w:rFonts w:ascii="Calibri" w:hAnsi="Calibri"/>
          <w:sz w:val="22"/>
          <w:szCs w:val="22"/>
          <w:lang w:val="en-US"/>
        </w:rPr>
        <w:t xml:space="preserve">f) </w:t>
      </w:r>
      <w:r>
        <w:rPr>
          <w:rFonts w:ascii="Calibri" w:hAnsi="Calibri"/>
          <w:sz w:val="22"/>
          <w:szCs w:val="22"/>
          <w:lang w:val="en-US"/>
        </w:rPr>
        <w:t>By infected f</w:t>
      </w:r>
      <w:r w:rsidRPr="0013227D">
        <w:rPr>
          <w:rFonts w:ascii="Calibri" w:hAnsi="Calibri"/>
          <w:sz w:val="22"/>
          <w:szCs w:val="22"/>
          <w:lang w:val="en-US"/>
        </w:rPr>
        <w:t>ood</w:t>
      </w:r>
    </w:p>
    <w:p w14:paraId="0B9E3935" w14:textId="77777777" w:rsidR="00EC2820" w:rsidRPr="0013227D" w:rsidRDefault="00EC2820" w:rsidP="00EC2820">
      <w:pPr>
        <w:pStyle w:val="Default"/>
        <w:ind w:firstLine="708"/>
        <w:jc w:val="both"/>
        <w:rPr>
          <w:rFonts w:ascii="Calibri" w:hAnsi="Calibri"/>
          <w:sz w:val="22"/>
          <w:szCs w:val="22"/>
          <w:lang w:val="en-US"/>
        </w:rPr>
      </w:pPr>
      <w:r w:rsidRPr="0013227D">
        <w:rPr>
          <w:rFonts w:ascii="Calibri" w:hAnsi="Calibri"/>
          <w:sz w:val="22"/>
          <w:szCs w:val="22"/>
          <w:lang w:val="en-US"/>
        </w:rPr>
        <w:t>g) I do not know</w:t>
      </w:r>
    </w:p>
    <w:p w14:paraId="50056EB5" w14:textId="77777777" w:rsidR="00EC2820" w:rsidRDefault="00EC2820" w:rsidP="00EC2820">
      <w:pPr>
        <w:pStyle w:val="Default"/>
        <w:ind w:firstLine="360"/>
        <w:jc w:val="both"/>
        <w:rPr>
          <w:rFonts w:ascii="Calibri" w:hAnsi="Calibri"/>
          <w:b/>
          <w:bCs/>
          <w:sz w:val="22"/>
          <w:szCs w:val="22"/>
          <w:lang w:val="en-US"/>
        </w:rPr>
      </w:pPr>
    </w:p>
    <w:p w14:paraId="7B750864" w14:textId="77777777" w:rsidR="00EC2820" w:rsidRPr="00CD29F7" w:rsidRDefault="00EC2820" w:rsidP="00EC2820">
      <w:pPr>
        <w:pStyle w:val="Default"/>
        <w:ind w:left="36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3. </w:t>
      </w:r>
      <w:r w:rsidRPr="002B0EA8">
        <w:rPr>
          <w:rFonts w:asciiTheme="minorHAnsi" w:hAnsiTheme="minorHAnsi" w:cstheme="minorHAnsi"/>
          <w:b/>
          <w:sz w:val="22"/>
          <w:szCs w:val="22"/>
          <w:lang w:val="en-US"/>
        </w:rPr>
        <w:t>What are the clinical manifestations of a mother during CMV infection? Multiple answers may be valid</w:t>
      </w: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</w:p>
    <w:p w14:paraId="53CFE115" w14:textId="77777777" w:rsidR="00EC2820" w:rsidRPr="0080568E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a) </w:t>
      </w:r>
      <w:r w:rsidRPr="0080568E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Asymptomatic</w:t>
      </w:r>
    </w:p>
    <w:p w14:paraId="68FACD1A" w14:textId="77777777" w:rsidR="00EC2820" w:rsidRPr="0080568E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b) </w:t>
      </w:r>
      <w:r w:rsidRPr="0080568E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Fever</w:t>
      </w:r>
    </w:p>
    <w:p w14:paraId="789B3C8D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c) Heart problems</w:t>
      </w:r>
    </w:p>
    <w:p w14:paraId="766EF2D1" w14:textId="77777777" w:rsidR="00EC2820" w:rsidRPr="00281C21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281C21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d) </w:t>
      </w:r>
      <w:r w:rsidRPr="00281C21">
        <w:rPr>
          <w:rFonts w:asciiTheme="minorHAnsi" w:hAnsiTheme="minorHAnsi" w:cstheme="minorHAnsi"/>
          <w:bCs/>
          <w:sz w:val="22"/>
          <w:szCs w:val="22"/>
          <w:u w:val="single"/>
          <w:lang w:val="pt-PT"/>
        </w:rPr>
        <w:t>Pseudo-flu syndrome</w:t>
      </w:r>
    </w:p>
    <w:p w14:paraId="19663709" w14:textId="77777777" w:rsidR="00EC2820" w:rsidRPr="00281C21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281C21">
        <w:rPr>
          <w:rFonts w:asciiTheme="minorHAnsi" w:hAnsiTheme="minorHAnsi" w:cstheme="minorHAnsi"/>
          <w:bCs/>
          <w:sz w:val="22"/>
          <w:szCs w:val="22"/>
          <w:lang w:val="pt-PT"/>
        </w:rPr>
        <w:t>e) Thrombosis</w:t>
      </w:r>
    </w:p>
    <w:p w14:paraId="015A1889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f) </w:t>
      </w:r>
      <w:r w:rsidRPr="0080568E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Increased liver enzymes</w:t>
      </w:r>
    </w:p>
    <w:p w14:paraId="786BDF16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g) I do not know</w:t>
      </w:r>
    </w:p>
    <w:p w14:paraId="5D5A4C59" w14:textId="77777777" w:rsidR="00EC2820" w:rsidRPr="00CD29F7" w:rsidRDefault="00EC2820" w:rsidP="00EC2820">
      <w:pPr>
        <w:pStyle w:val="Default"/>
        <w:ind w:firstLine="36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6C2FD35D" w14:textId="77777777" w:rsidR="00EC2820" w:rsidRPr="00CD29F7" w:rsidRDefault="00EC2820" w:rsidP="00EC2820">
      <w:pPr>
        <w:pStyle w:val="Default"/>
        <w:ind w:left="36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4. </w:t>
      </w:r>
      <w:r w:rsidRPr="0005237C">
        <w:rPr>
          <w:rFonts w:asciiTheme="minorHAnsi" w:hAnsiTheme="minorHAnsi" w:cstheme="minorHAnsi"/>
          <w:b/>
          <w:sz w:val="22"/>
          <w:szCs w:val="22"/>
          <w:lang w:val="en-US"/>
        </w:rPr>
        <w:t>What are the clinical manifestations of a newborn with congenital CMV infection? Multiple answers may be valid.</w:t>
      </w:r>
    </w:p>
    <w:p w14:paraId="01CC793F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a) </w:t>
      </w:r>
      <w:r w:rsidRPr="0080568E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Asymptomatic</w:t>
      </w:r>
    </w:p>
    <w:p w14:paraId="1C540D14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b) </w:t>
      </w:r>
      <w:r w:rsidRPr="0080568E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Petechiae</w:t>
      </w:r>
    </w:p>
    <w:p w14:paraId="5F866BAB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c) </w:t>
      </w:r>
      <w:r w:rsidRPr="0080568E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Increased liver enzymes</w:t>
      </w:r>
    </w:p>
    <w:p w14:paraId="42DD60D4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d) Congenital heart disease</w:t>
      </w:r>
    </w:p>
    <w:p w14:paraId="41D87976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e) </w:t>
      </w:r>
      <w:r w:rsidRPr="0080568E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Microcephaly</w:t>
      </w:r>
    </w:p>
    <w:p w14:paraId="28B8728B" w14:textId="77777777" w:rsidR="00EC2820" w:rsidRPr="00281C21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281C21">
        <w:rPr>
          <w:rFonts w:asciiTheme="minorHAnsi" w:hAnsiTheme="minorHAnsi" w:cstheme="minorHAnsi"/>
          <w:bCs/>
          <w:sz w:val="22"/>
          <w:szCs w:val="22"/>
          <w:lang w:val="pt-PT"/>
        </w:rPr>
        <w:t>f) Macrosomia</w:t>
      </w:r>
    </w:p>
    <w:p w14:paraId="470F0DB2" w14:textId="77777777" w:rsidR="00EC2820" w:rsidRPr="00281C21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281C21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g) </w:t>
      </w:r>
      <w:r w:rsidRPr="00281C21">
        <w:rPr>
          <w:rFonts w:asciiTheme="minorHAnsi" w:hAnsiTheme="minorHAnsi" w:cstheme="minorHAnsi"/>
          <w:bCs/>
          <w:sz w:val="22"/>
          <w:szCs w:val="22"/>
          <w:u w:val="single"/>
          <w:lang w:val="pt-PT"/>
        </w:rPr>
        <w:t>Seizures</w:t>
      </w:r>
    </w:p>
    <w:p w14:paraId="278D3F48" w14:textId="77777777" w:rsidR="00EC2820" w:rsidRPr="00281C21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281C21">
        <w:rPr>
          <w:rFonts w:asciiTheme="minorHAnsi" w:hAnsiTheme="minorHAnsi" w:cstheme="minorHAnsi"/>
          <w:bCs/>
          <w:sz w:val="22"/>
          <w:szCs w:val="22"/>
          <w:lang w:val="pt-PT"/>
        </w:rPr>
        <w:t>h) Anal atresia</w:t>
      </w:r>
    </w:p>
    <w:p w14:paraId="70C169EC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i</w:t>
      </w:r>
      <w:proofErr w:type="spellEnd"/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) </w:t>
      </w:r>
      <w:r w:rsidRPr="0080568E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Hearing loss</w:t>
      </w:r>
    </w:p>
    <w:p w14:paraId="4709687D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j) </w:t>
      </w:r>
      <w:r w:rsidRPr="0080568E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Jaundice</w:t>
      </w:r>
    </w:p>
    <w:p w14:paraId="4EFA50A9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k) Clubfoot</w:t>
      </w:r>
    </w:p>
    <w:p w14:paraId="73F547A5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l) I do not know</w:t>
      </w:r>
    </w:p>
    <w:p w14:paraId="23CA867F" w14:textId="77777777" w:rsidR="00EC2820" w:rsidRPr="00CD29F7" w:rsidRDefault="00EC2820" w:rsidP="00EC2820">
      <w:pPr>
        <w:pStyle w:val="Default"/>
        <w:ind w:firstLine="36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2B966BDD" w14:textId="77777777" w:rsidR="00EC2820" w:rsidRPr="0005237C" w:rsidRDefault="00EC2820" w:rsidP="00EC2820">
      <w:pPr>
        <w:pStyle w:val="Default"/>
        <w:ind w:firstLine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5. </w:t>
      </w:r>
      <w:r w:rsidRPr="0005237C">
        <w:rPr>
          <w:rFonts w:asciiTheme="minorHAnsi" w:hAnsiTheme="minorHAnsi" w:cstheme="minorHAnsi"/>
          <w:b/>
          <w:sz w:val="22"/>
          <w:szCs w:val="22"/>
          <w:lang w:val="en-US"/>
        </w:rPr>
        <w:t>What are the possible long-term effects of congenital CMV infection?</w:t>
      </w:r>
    </w:p>
    <w:p w14:paraId="44B4B9D4" w14:textId="77777777" w:rsidR="00EC2820" w:rsidRPr="00CD29F7" w:rsidRDefault="00EC2820" w:rsidP="00EC2820">
      <w:pPr>
        <w:pStyle w:val="Default"/>
        <w:ind w:firstLine="36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05237C">
        <w:rPr>
          <w:rFonts w:asciiTheme="minorHAnsi" w:hAnsiTheme="minorHAnsi" w:cstheme="minorHAnsi"/>
          <w:b/>
          <w:sz w:val="22"/>
          <w:szCs w:val="22"/>
          <w:lang w:val="en-US"/>
        </w:rPr>
        <w:t>Multiple answers may be valid</w:t>
      </w: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</w:p>
    <w:p w14:paraId="6449CADD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a) </w:t>
      </w:r>
      <w:r w:rsidRPr="0080568E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Hearing loss</w:t>
      </w:r>
    </w:p>
    <w:p w14:paraId="7DF859BF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b) </w:t>
      </w:r>
      <w:r w:rsidRPr="0080568E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Cognitive impairment</w:t>
      </w:r>
    </w:p>
    <w:p w14:paraId="3B97EFF2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c) Heart disease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</w:p>
    <w:p w14:paraId="4EDCDE9F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d) </w:t>
      </w:r>
      <w:r w:rsidRPr="0080568E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Vision problems</w:t>
      </w:r>
    </w:p>
    <w:p w14:paraId="0A554D16" w14:textId="77777777" w:rsidR="00EC2820" w:rsidRPr="00CD29F7" w:rsidRDefault="00EC2820" w:rsidP="00EC2820">
      <w:pPr>
        <w:pStyle w:val="Default"/>
        <w:ind w:left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e) </w:t>
      </w:r>
      <w:r w:rsidRPr="0080568E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Seizures</w:t>
      </w:r>
    </w:p>
    <w:p w14:paraId="057AF7DF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f) Obesity</w:t>
      </w:r>
    </w:p>
    <w:p w14:paraId="5983E64D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lastRenderedPageBreak/>
        <w:t>g) Increased risk of developing neoplasms</w:t>
      </w:r>
    </w:p>
    <w:p w14:paraId="3426EBF8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h) </w:t>
      </w:r>
      <w:r w:rsidRPr="0080568E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Motor delay</w:t>
      </w:r>
    </w:p>
    <w:p w14:paraId="54375452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i</w:t>
      </w:r>
      <w:proofErr w:type="spellEnd"/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) I do not know</w:t>
      </w:r>
    </w:p>
    <w:p w14:paraId="69AAB5B6" w14:textId="77777777" w:rsidR="00EC2820" w:rsidRPr="00CD29F7" w:rsidRDefault="00EC2820" w:rsidP="00EC2820">
      <w:pPr>
        <w:pStyle w:val="Default"/>
        <w:ind w:firstLine="36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550A04D9" w14:textId="77777777" w:rsidR="00EC2820" w:rsidRPr="0005237C" w:rsidRDefault="00EC2820" w:rsidP="00EC2820">
      <w:pPr>
        <w:pStyle w:val="Default"/>
        <w:ind w:firstLine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6. </w:t>
      </w:r>
      <w:r w:rsidRPr="0005237C">
        <w:rPr>
          <w:rFonts w:asciiTheme="minorHAnsi" w:hAnsiTheme="minorHAnsi" w:cstheme="minorHAnsi"/>
          <w:b/>
          <w:sz w:val="22"/>
          <w:szCs w:val="22"/>
          <w:lang w:val="en-US"/>
        </w:rPr>
        <w:t>In your opinion: Can reinfection / reactivation by CMV cause a fetal infection?</w:t>
      </w:r>
    </w:p>
    <w:p w14:paraId="7C68CABA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a) </w:t>
      </w:r>
      <w:r w:rsidRPr="0080568E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Yes</w:t>
      </w:r>
    </w:p>
    <w:p w14:paraId="5B362FDD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b) No</w:t>
      </w:r>
    </w:p>
    <w:p w14:paraId="48D71983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c) I do not know</w:t>
      </w:r>
    </w:p>
    <w:p w14:paraId="7EFA8376" w14:textId="77777777" w:rsidR="00EC2820" w:rsidRPr="00CD29F7" w:rsidRDefault="00EC2820" w:rsidP="00EC2820">
      <w:pPr>
        <w:pStyle w:val="Default"/>
        <w:ind w:firstLine="36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6B925401" w14:textId="77777777" w:rsidR="00EC2820" w:rsidRPr="00CD29F7" w:rsidRDefault="00EC2820" w:rsidP="00EC2820">
      <w:pPr>
        <w:pStyle w:val="Default"/>
        <w:ind w:left="36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7. </w:t>
      </w:r>
      <w:r w:rsidRPr="0005237C">
        <w:rPr>
          <w:rFonts w:asciiTheme="minorHAnsi" w:hAnsiTheme="minorHAnsi" w:cstheme="minorHAnsi"/>
          <w:b/>
          <w:sz w:val="22"/>
          <w:szCs w:val="22"/>
          <w:lang w:val="en-US"/>
        </w:rPr>
        <w:t>At least half of pregnant women in our environment have had a primary infection before pregnancy</w:t>
      </w: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</w:p>
    <w:p w14:paraId="67AD9A3B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a) </w:t>
      </w:r>
      <w:r w:rsidRPr="0080568E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Yes</w:t>
      </w:r>
    </w:p>
    <w:p w14:paraId="0A02AA9F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b) No</w:t>
      </w:r>
    </w:p>
    <w:p w14:paraId="2358396E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c) I do not know</w:t>
      </w:r>
    </w:p>
    <w:p w14:paraId="0A9FF620" w14:textId="77777777" w:rsidR="00EC2820" w:rsidRPr="00CD29F7" w:rsidRDefault="00EC2820" w:rsidP="00EC2820">
      <w:pPr>
        <w:pStyle w:val="Default"/>
        <w:ind w:firstLine="36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35B1CFD7" w14:textId="77777777" w:rsidR="00EC2820" w:rsidRPr="00CD29F7" w:rsidRDefault="00EC2820" w:rsidP="00EC2820">
      <w:pPr>
        <w:pStyle w:val="Default"/>
        <w:ind w:left="36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8. </w:t>
      </w:r>
      <w:r w:rsidRPr="0005237C">
        <w:rPr>
          <w:rFonts w:asciiTheme="minorHAnsi" w:hAnsiTheme="minorHAnsi" w:cstheme="minorHAnsi"/>
          <w:b/>
          <w:sz w:val="22"/>
          <w:szCs w:val="22"/>
          <w:lang w:val="en-US"/>
        </w:rPr>
        <w:t>Are there currently in utero treatments for CMV-infected fetuses that have been proven effective?</w:t>
      </w:r>
    </w:p>
    <w:p w14:paraId="017F3703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a) Yes</w:t>
      </w:r>
    </w:p>
    <w:p w14:paraId="086E21A5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b) </w:t>
      </w:r>
      <w:r w:rsidRPr="0080568E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No</w:t>
      </w:r>
    </w:p>
    <w:p w14:paraId="040D6939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c) I do not know</w:t>
      </w:r>
    </w:p>
    <w:p w14:paraId="118A6A1E" w14:textId="77777777" w:rsidR="00EC2820" w:rsidRPr="00CD29F7" w:rsidRDefault="00EC2820" w:rsidP="00EC2820">
      <w:pPr>
        <w:pStyle w:val="Default"/>
        <w:ind w:firstLine="36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0615B7CA" w14:textId="77777777" w:rsidR="00EC2820" w:rsidRPr="0005237C" w:rsidRDefault="00EC2820" w:rsidP="00EC2820">
      <w:pPr>
        <w:pStyle w:val="Default"/>
        <w:ind w:firstLine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9. </w:t>
      </w:r>
      <w:r w:rsidRPr="0005237C">
        <w:rPr>
          <w:rFonts w:asciiTheme="minorHAnsi" w:hAnsiTheme="minorHAnsi" w:cstheme="minorHAnsi"/>
          <w:b/>
          <w:sz w:val="22"/>
          <w:szCs w:val="22"/>
          <w:lang w:val="en-US"/>
        </w:rPr>
        <w:t>Is routine screening for CMV infection indicated during pregnancy?</w:t>
      </w:r>
    </w:p>
    <w:p w14:paraId="0A3862AB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a) Yes</w:t>
      </w:r>
    </w:p>
    <w:p w14:paraId="302DDE46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b) </w:t>
      </w:r>
      <w:r w:rsidRPr="0080568E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No</w:t>
      </w:r>
    </w:p>
    <w:p w14:paraId="6AB502B3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c) I do not know</w:t>
      </w:r>
    </w:p>
    <w:p w14:paraId="3D35785D" w14:textId="77777777" w:rsidR="00EC2820" w:rsidRPr="00CD29F7" w:rsidRDefault="00EC2820" w:rsidP="00EC2820">
      <w:pPr>
        <w:pStyle w:val="Default"/>
        <w:ind w:firstLine="36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47575629" w14:textId="77777777" w:rsidR="00EC2820" w:rsidRPr="0005237C" w:rsidRDefault="00EC2820" w:rsidP="00EC2820">
      <w:pPr>
        <w:pStyle w:val="Default"/>
        <w:ind w:firstLine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10.  </w:t>
      </w:r>
      <w:r w:rsidRPr="0005237C">
        <w:rPr>
          <w:rFonts w:asciiTheme="minorHAnsi" w:hAnsiTheme="minorHAnsi" w:cstheme="minorHAnsi"/>
          <w:b/>
          <w:sz w:val="22"/>
          <w:szCs w:val="22"/>
          <w:lang w:val="en-US"/>
        </w:rPr>
        <w:t>Are there preventive hygiene measures for CMV infection?</w:t>
      </w:r>
    </w:p>
    <w:p w14:paraId="7C913C95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a) </w:t>
      </w:r>
      <w:r w:rsidRPr="0080568E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Yes</w:t>
      </w:r>
    </w:p>
    <w:p w14:paraId="6ACE0A3A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b) No</w:t>
      </w:r>
    </w:p>
    <w:p w14:paraId="7D6B34B3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c) I do not know</w:t>
      </w:r>
    </w:p>
    <w:p w14:paraId="14D1AAF2" w14:textId="77777777" w:rsidR="00EC2820" w:rsidRPr="00CD29F7" w:rsidRDefault="00EC2820" w:rsidP="00EC2820">
      <w:pPr>
        <w:pStyle w:val="Default"/>
        <w:ind w:firstLine="36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4A97B964" w14:textId="77777777" w:rsidR="00EC2820" w:rsidRPr="0005237C" w:rsidRDefault="00EC2820" w:rsidP="00EC2820">
      <w:pPr>
        <w:pStyle w:val="Default"/>
        <w:ind w:firstLine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11. </w:t>
      </w:r>
      <w:r w:rsidRPr="0005237C">
        <w:rPr>
          <w:rFonts w:asciiTheme="minorHAnsi" w:hAnsiTheme="minorHAnsi" w:cstheme="minorHAnsi"/>
          <w:b/>
          <w:sz w:val="22"/>
          <w:szCs w:val="22"/>
          <w:lang w:val="en-US"/>
        </w:rPr>
        <w:t>If the answer is yes: what are these measures? Multiple answers may be valid.</w:t>
      </w:r>
    </w:p>
    <w:p w14:paraId="39B00300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a) </w:t>
      </w:r>
      <w:r w:rsidRPr="0080568E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Wash hands with soap and water after changing baby's diaper</w:t>
      </w:r>
    </w:p>
    <w:p w14:paraId="306FF064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b) </w:t>
      </w:r>
      <w:r w:rsidRPr="0080568E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Avoid giving kisses on the mouth or near the mouth to children under 3 to 4 years old</w:t>
      </w:r>
    </w:p>
    <w:p w14:paraId="5165FA8D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c) </w:t>
      </w:r>
      <w:r w:rsidRPr="0080568E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Avoid sharing spoons with children under 3-4 years old</w:t>
      </w: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</w:p>
    <w:p w14:paraId="5049E556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d) Avoid consuming dairy products</w:t>
      </w:r>
    </w:p>
    <w:p w14:paraId="3DF00695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e) Use gloves to clean cat litter boxes</w:t>
      </w:r>
    </w:p>
    <w:p w14:paraId="3C396303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f) When you are immune you do not need to apply these preventive measures</w:t>
      </w:r>
    </w:p>
    <w:p w14:paraId="00983E9D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g) I do not know</w:t>
      </w:r>
    </w:p>
    <w:p w14:paraId="6BA6BC50" w14:textId="77777777" w:rsidR="00EC2820" w:rsidRPr="00CD29F7" w:rsidRDefault="00EC2820" w:rsidP="00EC2820">
      <w:pPr>
        <w:pStyle w:val="Default"/>
        <w:ind w:firstLine="36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76933A81" w14:textId="77777777" w:rsidR="00EC2820" w:rsidRPr="0005237C" w:rsidRDefault="00EC2820" w:rsidP="00EC2820">
      <w:pPr>
        <w:pStyle w:val="Default"/>
        <w:ind w:firstLine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12</w:t>
      </w:r>
      <w:r w:rsidRPr="0005237C">
        <w:rPr>
          <w:rFonts w:asciiTheme="minorHAnsi" w:hAnsiTheme="minorHAnsi" w:cstheme="minorHAnsi"/>
          <w:b/>
          <w:sz w:val="22"/>
          <w:szCs w:val="22"/>
          <w:lang w:val="en-US"/>
        </w:rPr>
        <w:t>. Do you think these hygiene measures are effective?</w:t>
      </w:r>
    </w:p>
    <w:p w14:paraId="09384C65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a) </w:t>
      </w:r>
      <w:r w:rsidRPr="00555014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Yes</w:t>
      </w:r>
    </w:p>
    <w:p w14:paraId="4FD776F6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b) No</w:t>
      </w:r>
    </w:p>
    <w:p w14:paraId="17FBA505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c) I do not know</w:t>
      </w:r>
    </w:p>
    <w:p w14:paraId="2BF668A4" w14:textId="77777777" w:rsidR="00EC2820" w:rsidRPr="00CD29F7" w:rsidRDefault="00EC2820" w:rsidP="00EC2820">
      <w:pPr>
        <w:pStyle w:val="Default"/>
        <w:ind w:firstLine="36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27191B6B" w14:textId="77777777" w:rsidR="00EC2820" w:rsidRPr="00CD29F7" w:rsidRDefault="00EC2820" w:rsidP="00EC2820">
      <w:pPr>
        <w:pStyle w:val="Default"/>
        <w:ind w:left="36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13. </w:t>
      </w:r>
      <w:r w:rsidRPr="0005237C">
        <w:rPr>
          <w:rFonts w:asciiTheme="minorHAnsi" w:hAnsiTheme="minorHAnsi" w:cstheme="minorHAnsi"/>
          <w:b/>
          <w:sz w:val="22"/>
          <w:szCs w:val="22"/>
          <w:lang w:val="en-US"/>
        </w:rPr>
        <w:t>Do you know the risks of vertical transmission, in case of maternal infection during pregnancy?</w:t>
      </w:r>
    </w:p>
    <w:p w14:paraId="093DA86C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a) </w:t>
      </w:r>
      <w:r w:rsidRPr="00555014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Yes</w:t>
      </w:r>
    </w:p>
    <w:p w14:paraId="1D72F4D4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b) No</w:t>
      </w:r>
    </w:p>
    <w:p w14:paraId="5E272854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c) I do not know</w:t>
      </w:r>
    </w:p>
    <w:p w14:paraId="1F430B04" w14:textId="77777777" w:rsidR="00EC2820" w:rsidRPr="00CD29F7" w:rsidRDefault="00EC2820" w:rsidP="00EC2820">
      <w:pPr>
        <w:pStyle w:val="Default"/>
        <w:ind w:firstLine="36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6A0A4C87" w14:textId="77777777" w:rsidR="00EC2820" w:rsidRPr="0005237C" w:rsidRDefault="00EC2820" w:rsidP="00EC2820">
      <w:pPr>
        <w:pStyle w:val="Default"/>
        <w:ind w:firstLine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14. </w:t>
      </w:r>
      <w:r w:rsidRPr="0005237C">
        <w:rPr>
          <w:rFonts w:asciiTheme="minorHAnsi" w:hAnsiTheme="minorHAnsi" w:cstheme="minorHAnsi"/>
          <w:b/>
          <w:sz w:val="22"/>
          <w:szCs w:val="22"/>
          <w:lang w:val="en-US"/>
        </w:rPr>
        <w:t>If the answer is Yes: what is the transmission rate in the first trimester?</w:t>
      </w:r>
    </w:p>
    <w:p w14:paraId="2826BA1A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lastRenderedPageBreak/>
        <w:t xml:space="preserve">a) </w:t>
      </w:r>
      <w:r w:rsidRPr="00EE292C">
        <w:rPr>
          <w:rFonts w:asciiTheme="minorHAnsi" w:hAnsiTheme="minorHAnsi" w:cstheme="minorHAnsi"/>
          <w:bCs/>
          <w:sz w:val="22"/>
          <w:szCs w:val="22"/>
          <w:lang w:val="en-US"/>
        </w:rPr>
        <w:t>5%</w:t>
      </w:r>
    </w:p>
    <w:p w14:paraId="70BE2FDD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b) </w:t>
      </w:r>
      <w:r w:rsidRPr="00EE292C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30%</w:t>
      </w:r>
    </w:p>
    <w:p w14:paraId="4B3F28DF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c) 50%</w:t>
      </w:r>
    </w:p>
    <w:p w14:paraId="510FC8F4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d) 70%</w:t>
      </w:r>
    </w:p>
    <w:p w14:paraId="659D1F97" w14:textId="77777777" w:rsidR="00EC2820" w:rsidRPr="00CD29F7" w:rsidRDefault="00EC2820" w:rsidP="00EC2820">
      <w:pPr>
        <w:pStyle w:val="Default"/>
        <w:ind w:firstLine="36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57D1D3B9" w14:textId="77777777" w:rsidR="00EC2820" w:rsidRPr="0005237C" w:rsidRDefault="00EC2820" w:rsidP="00EC2820">
      <w:pPr>
        <w:pStyle w:val="Default"/>
        <w:ind w:firstLine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15. </w:t>
      </w:r>
      <w:r w:rsidRPr="000523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In case of fetal infection: What is the risk of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severe lesions</w:t>
      </w:r>
      <w:r w:rsidRPr="0005237C">
        <w:rPr>
          <w:rFonts w:asciiTheme="minorHAnsi" w:hAnsiTheme="minorHAnsi" w:cstheme="minorHAnsi"/>
          <w:b/>
          <w:sz w:val="22"/>
          <w:szCs w:val="22"/>
          <w:lang w:val="en-US"/>
        </w:rPr>
        <w:t>?</w:t>
      </w:r>
    </w:p>
    <w:p w14:paraId="27B44151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a) 5%</w:t>
      </w:r>
    </w:p>
    <w:p w14:paraId="493A837D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b) </w:t>
      </w:r>
      <w:r w:rsidRPr="00555014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10%</w:t>
      </w:r>
    </w:p>
    <w:p w14:paraId="64D31BB0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c) 40%</w:t>
      </w:r>
    </w:p>
    <w:p w14:paraId="11DA2182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d) I do not know</w:t>
      </w:r>
    </w:p>
    <w:p w14:paraId="78442149" w14:textId="77777777" w:rsidR="00EC2820" w:rsidRPr="00CD29F7" w:rsidRDefault="00EC2820" w:rsidP="00EC2820">
      <w:pPr>
        <w:pStyle w:val="Default"/>
        <w:ind w:firstLine="36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68BDDC09" w14:textId="77777777" w:rsidR="00EC2820" w:rsidRPr="0005237C" w:rsidRDefault="00EC2820" w:rsidP="00EC2820">
      <w:pPr>
        <w:pStyle w:val="Default"/>
        <w:ind w:left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16. </w:t>
      </w:r>
      <w:r w:rsidRPr="0005237C">
        <w:rPr>
          <w:rFonts w:asciiTheme="minorHAnsi" w:hAnsiTheme="minorHAnsi" w:cstheme="minorHAnsi"/>
          <w:b/>
          <w:sz w:val="22"/>
          <w:szCs w:val="22"/>
          <w:lang w:val="en-US"/>
        </w:rPr>
        <w:t>In your opinion: Does the severity of fetal CMV infection vary according to the trimester of gestation in which the maternal infection occurred?</w:t>
      </w:r>
    </w:p>
    <w:p w14:paraId="56AF4279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a) </w:t>
      </w:r>
      <w:r w:rsidRPr="00CD0FFC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Yes</w:t>
      </w:r>
    </w:p>
    <w:p w14:paraId="1C9609CE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b) No</w:t>
      </w:r>
    </w:p>
    <w:p w14:paraId="4302E240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c) I do not know</w:t>
      </w:r>
    </w:p>
    <w:p w14:paraId="60AE96DA" w14:textId="77777777" w:rsidR="00EC2820" w:rsidRPr="00CD29F7" w:rsidRDefault="00EC2820" w:rsidP="00EC2820">
      <w:pPr>
        <w:pStyle w:val="Default"/>
        <w:ind w:firstLine="36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24DE0EBA" w14:textId="77777777" w:rsidR="00EC2820" w:rsidRPr="0005237C" w:rsidRDefault="00EC2820" w:rsidP="00EC2820">
      <w:pPr>
        <w:pStyle w:val="Default"/>
        <w:ind w:firstLine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17. </w:t>
      </w:r>
      <w:r w:rsidRPr="0005237C">
        <w:rPr>
          <w:rFonts w:asciiTheme="minorHAnsi" w:hAnsiTheme="minorHAnsi" w:cstheme="minorHAnsi"/>
          <w:b/>
          <w:sz w:val="22"/>
          <w:szCs w:val="22"/>
          <w:lang w:val="en-US"/>
        </w:rPr>
        <w:t>Do you give information to pregnant women about CMV infection?</w:t>
      </w:r>
    </w:p>
    <w:p w14:paraId="75E7ADC3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a) </w:t>
      </w:r>
      <w:r w:rsidRPr="00CD0FFC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Yes</w:t>
      </w:r>
    </w:p>
    <w:p w14:paraId="54021AE2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b) No</w:t>
      </w:r>
    </w:p>
    <w:p w14:paraId="6FCE327B" w14:textId="77777777" w:rsidR="00EC2820" w:rsidRPr="00CD29F7" w:rsidRDefault="00EC2820" w:rsidP="00EC2820">
      <w:pPr>
        <w:pStyle w:val="Default"/>
        <w:ind w:firstLine="36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5473857B" w14:textId="77777777" w:rsidR="00EC2820" w:rsidRPr="0005237C" w:rsidRDefault="00EC2820" w:rsidP="00EC2820">
      <w:pPr>
        <w:pStyle w:val="Default"/>
        <w:ind w:firstLine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18. </w:t>
      </w:r>
      <w:r w:rsidRPr="000523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If the answer is No: What is the reason for not doing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so</w:t>
      </w:r>
      <w:r w:rsidRPr="0005237C">
        <w:rPr>
          <w:rFonts w:asciiTheme="minorHAnsi" w:hAnsiTheme="minorHAnsi" w:cstheme="minorHAnsi"/>
          <w:b/>
          <w:sz w:val="22"/>
          <w:szCs w:val="22"/>
          <w:lang w:val="en-US"/>
        </w:rPr>
        <w:t>? Multiple answers may be valid.</w:t>
      </w:r>
    </w:p>
    <w:p w14:paraId="6ED48FA1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a) 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>I</w:t>
      </w: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do not have enough time</w:t>
      </w:r>
    </w:p>
    <w:p w14:paraId="6B970C6C" w14:textId="77777777" w:rsidR="00EC2820" w:rsidRPr="00CD29F7" w:rsidRDefault="00EC2820" w:rsidP="00EC2820">
      <w:pPr>
        <w:pStyle w:val="Default"/>
        <w:ind w:left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b) Lack of information</w:t>
      </w:r>
    </w:p>
    <w:p w14:paraId="1CC46BAB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c) It is a rare virus</w:t>
      </w:r>
    </w:p>
    <w:p w14:paraId="36635045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d) I often forget</w:t>
      </w:r>
    </w:p>
    <w:p w14:paraId="1B0B360B" w14:textId="77777777" w:rsidR="00EC2820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e) It is not recommended 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>in clinical guidelines</w:t>
      </w:r>
    </w:p>
    <w:p w14:paraId="182508B5" w14:textId="5132BFFA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>f) It is not part of my activities</w:t>
      </w:r>
    </w:p>
    <w:p w14:paraId="5FCBD0E2" w14:textId="77777777" w:rsidR="00EC2820" w:rsidRPr="00CD29F7" w:rsidRDefault="00EC2820" w:rsidP="00EC2820">
      <w:pPr>
        <w:pStyle w:val="Default"/>
        <w:ind w:firstLine="36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291952BB" w14:textId="77777777" w:rsidR="00EC2820" w:rsidRPr="0005237C" w:rsidRDefault="00EC2820" w:rsidP="00EC2820">
      <w:pPr>
        <w:pStyle w:val="Default"/>
        <w:ind w:firstLine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19. </w:t>
      </w:r>
      <w:r w:rsidRPr="0005237C">
        <w:rPr>
          <w:rFonts w:asciiTheme="minorHAnsi" w:hAnsiTheme="minorHAnsi" w:cstheme="minorHAnsi"/>
          <w:b/>
          <w:sz w:val="22"/>
          <w:szCs w:val="22"/>
          <w:lang w:val="en-US"/>
        </w:rPr>
        <w:t>If the answer is Yes: When do you give information?</w:t>
      </w:r>
    </w:p>
    <w:p w14:paraId="4B87A799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a) Pre-pregnancy</w:t>
      </w:r>
    </w:p>
    <w:p w14:paraId="2E35865A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b) First trimester</w:t>
      </w:r>
    </w:p>
    <w:p w14:paraId="56700881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c) Second trimester</w:t>
      </w:r>
    </w:p>
    <w:p w14:paraId="23032697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d) Third trimester</w:t>
      </w:r>
    </w:p>
    <w:p w14:paraId="4AEC2DA5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e) On the first prenatal visit</w:t>
      </w:r>
    </w:p>
    <w:p w14:paraId="619FF505" w14:textId="77777777" w:rsidR="00EC2820" w:rsidRPr="00CD29F7" w:rsidRDefault="00EC2820" w:rsidP="00EC2820">
      <w:pPr>
        <w:pStyle w:val="Default"/>
        <w:ind w:firstLine="36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5087B81A" w14:textId="77777777" w:rsidR="00EC2820" w:rsidRPr="00CD29F7" w:rsidRDefault="00EC2820" w:rsidP="00EC2820">
      <w:pPr>
        <w:pStyle w:val="Default"/>
        <w:ind w:left="36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20. </w:t>
      </w:r>
      <w:r w:rsidRPr="0005237C">
        <w:rPr>
          <w:rFonts w:asciiTheme="minorHAnsi" w:hAnsiTheme="minorHAnsi" w:cstheme="minorHAnsi"/>
          <w:b/>
          <w:sz w:val="22"/>
          <w:szCs w:val="22"/>
          <w:lang w:val="en-US"/>
        </w:rPr>
        <w:t>Do you think there is little information on fetal CMV infection among health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05237C">
        <w:rPr>
          <w:rFonts w:asciiTheme="minorHAnsi" w:hAnsiTheme="minorHAnsi" w:cstheme="minorHAnsi"/>
          <w:b/>
          <w:sz w:val="22"/>
          <w:szCs w:val="22"/>
          <w:lang w:val="en-US"/>
        </w:rPr>
        <w:t>care professionals?</w:t>
      </w:r>
    </w:p>
    <w:p w14:paraId="01AE9DE2" w14:textId="77777777" w:rsidR="00EC2820" w:rsidRPr="00CD29F7" w:rsidRDefault="00EC2820" w:rsidP="00EC2820">
      <w:pPr>
        <w:pStyle w:val="Default"/>
        <w:ind w:left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a) Yes</w:t>
      </w:r>
    </w:p>
    <w:p w14:paraId="22EB91D0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b) No</w:t>
      </w:r>
    </w:p>
    <w:p w14:paraId="4245A092" w14:textId="77777777" w:rsidR="00EC2820" w:rsidRPr="00CD29F7" w:rsidRDefault="00EC2820" w:rsidP="00EC2820">
      <w:pPr>
        <w:pStyle w:val="Default"/>
        <w:ind w:firstLine="36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042DE0E0" w14:textId="77777777" w:rsidR="00EC2820" w:rsidRPr="0005237C" w:rsidRDefault="00EC2820" w:rsidP="00EC2820">
      <w:pPr>
        <w:pStyle w:val="Default"/>
        <w:ind w:firstLine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21. </w:t>
      </w:r>
      <w:r w:rsidRPr="0005237C">
        <w:rPr>
          <w:rFonts w:asciiTheme="minorHAnsi" w:hAnsiTheme="minorHAnsi" w:cstheme="minorHAnsi"/>
          <w:b/>
          <w:sz w:val="22"/>
          <w:szCs w:val="22"/>
          <w:lang w:val="en-US"/>
        </w:rPr>
        <w:t>What is your profession?</w:t>
      </w:r>
    </w:p>
    <w:p w14:paraId="6F18B110" w14:textId="77777777" w:rsidR="00EC2820" w:rsidRPr="00CD29F7" w:rsidRDefault="00EC2820" w:rsidP="00EC2820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>a) Nurse / Midwife</w:t>
      </w:r>
    </w:p>
    <w:p w14:paraId="214D9BCA" w14:textId="77777777" w:rsidR="00EC2820" w:rsidRPr="00CD29F7" w:rsidRDefault="00EC2820" w:rsidP="00EC2820">
      <w:pPr>
        <w:pStyle w:val="Default"/>
        <w:ind w:left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D29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b) 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>OB/GYN</w:t>
      </w:r>
    </w:p>
    <w:p w14:paraId="12F405E3" w14:textId="77777777" w:rsidR="0013645F" w:rsidRDefault="0013645F" w:rsidP="00281C21">
      <w:pPr>
        <w:jc w:val="both"/>
        <w:rPr>
          <w:rFonts w:cstheme="minorHAnsi"/>
          <w:b/>
          <w:bCs/>
          <w:lang w:val="en-US"/>
        </w:rPr>
      </w:pPr>
    </w:p>
    <w:p w14:paraId="3F4AE271" w14:textId="5C71C088" w:rsidR="00CD0FFC" w:rsidRPr="0013645F" w:rsidRDefault="00281C21" w:rsidP="00281C21">
      <w:pPr>
        <w:jc w:val="both"/>
        <w:rPr>
          <w:rFonts w:cstheme="minorHAnsi"/>
          <w:i/>
          <w:iCs/>
          <w:lang w:val="en-US"/>
        </w:rPr>
      </w:pPr>
      <w:r w:rsidRPr="0013645F">
        <w:rPr>
          <w:rFonts w:cstheme="minorHAnsi"/>
          <w:b/>
          <w:bCs/>
          <w:lang w:val="en-US"/>
        </w:rPr>
        <w:t>Supplementary material 1.-</w:t>
      </w:r>
      <w:r w:rsidRPr="0013645F">
        <w:rPr>
          <w:rFonts w:cstheme="minorHAnsi"/>
          <w:lang w:val="en-US"/>
        </w:rPr>
        <w:t xml:space="preserve"> Twenty item survey designed to evaluate knowledge about CMV infection among health professionals</w:t>
      </w:r>
      <w:r w:rsidR="005A0463" w:rsidRPr="0013645F">
        <w:rPr>
          <w:rFonts w:cstheme="minorHAnsi"/>
          <w:lang w:val="en-US"/>
        </w:rPr>
        <w:t xml:space="preserve"> involved in prenatal care in Catalonia</w:t>
      </w:r>
      <w:r w:rsidRPr="0013645F">
        <w:rPr>
          <w:rFonts w:cstheme="minorHAnsi"/>
          <w:lang w:val="en-US"/>
        </w:rPr>
        <w:t xml:space="preserve">. </w:t>
      </w:r>
      <w:r w:rsidR="00CD0FFC" w:rsidRPr="0013645F">
        <w:rPr>
          <w:rFonts w:cstheme="minorHAnsi"/>
          <w:i/>
          <w:iCs/>
          <w:lang w:val="en-US"/>
        </w:rPr>
        <w:t>*Correct answers are underlined</w:t>
      </w:r>
      <w:r w:rsidR="00ED7A92" w:rsidRPr="0013645F">
        <w:rPr>
          <w:rFonts w:cstheme="minorHAnsi"/>
          <w:i/>
          <w:iCs/>
          <w:lang w:val="en-US"/>
        </w:rPr>
        <w:t>.</w:t>
      </w:r>
    </w:p>
    <w:p w14:paraId="13F87A47" w14:textId="77777777" w:rsidR="00855BE7" w:rsidRDefault="00855BE7" w:rsidP="00EC2820">
      <w:pPr>
        <w:rPr>
          <w:rFonts w:cstheme="minorHAnsi"/>
          <w:b/>
          <w:bCs/>
          <w:lang w:val="en-US"/>
        </w:rPr>
      </w:pPr>
    </w:p>
    <w:p w14:paraId="3615FFC2" w14:textId="07CB0E83" w:rsidR="00CD0FFC" w:rsidRPr="00CD0FFC" w:rsidRDefault="00CD0FFC" w:rsidP="00EC2820">
      <w:pPr>
        <w:rPr>
          <w:rFonts w:cstheme="minorHAnsi"/>
          <w:b/>
          <w:bCs/>
          <w:lang w:val="en-US"/>
        </w:rPr>
      </w:pPr>
      <w:r w:rsidRPr="00CD0FFC">
        <w:rPr>
          <w:rFonts w:cstheme="minorHAnsi"/>
          <w:b/>
          <w:bCs/>
          <w:lang w:val="en-US"/>
        </w:rPr>
        <w:lastRenderedPageBreak/>
        <w:t>REFERENCES</w:t>
      </w:r>
      <w:r>
        <w:rPr>
          <w:rFonts w:cstheme="minorHAnsi"/>
          <w:b/>
          <w:bCs/>
          <w:lang w:val="en-US"/>
        </w:rPr>
        <w:t>:</w:t>
      </w:r>
    </w:p>
    <w:p w14:paraId="5CFFAF58" w14:textId="18DB6662" w:rsidR="00CD0FFC" w:rsidRDefault="00CD0FFC" w:rsidP="00CD0FFC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lang w:val="en-US"/>
        </w:rPr>
      </w:pPr>
      <w:r w:rsidRPr="00CD0FFC">
        <w:rPr>
          <w:rFonts w:ascii="Times New Roman" w:hAnsi="Times New Roman" w:cs="Times New Roman"/>
          <w:lang w:val="en-US"/>
        </w:rPr>
        <w:t xml:space="preserve">Centers for Disease Control and Prevention (CDC). Knowledge and practices of obstetricians and gynecologists regarding cytomegalovirus infection during pregnancy--United States, 2007. MMWR Morbidity and mortality weekly report [Internet]. 2008;57(3):65–8. Available from: </w:t>
      </w:r>
      <w:hyperlink r:id="rId11" w:history="1">
        <w:r w:rsidRPr="00CD0FFC">
          <w:rPr>
            <w:rStyle w:val="Hipervnculo"/>
            <w:rFonts w:ascii="Times New Roman" w:hAnsi="Times New Roman" w:cs="Times New Roman"/>
            <w:lang w:val="en-US"/>
          </w:rPr>
          <w:t>http://www.ncbi.nlm.nih.gov/pubmed/18219267</w:t>
        </w:r>
      </w:hyperlink>
      <w:r w:rsidRPr="00CD0FFC">
        <w:rPr>
          <w:rFonts w:ascii="Times New Roman" w:hAnsi="Times New Roman" w:cs="Times New Roman"/>
          <w:lang w:val="en-US"/>
        </w:rPr>
        <w:t>.</w:t>
      </w:r>
    </w:p>
    <w:p w14:paraId="33F37C2B" w14:textId="4BE2CAA8" w:rsidR="00ED7A92" w:rsidRDefault="00ED7A92" w:rsidP="00CD0FFC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lang w:val="en-US"/>
        </w:rPr>
      </w:pPr>
      <w:r w:rsidRPr="00ED7A92">
        <w:rPr>
          <w:rFonts w:ascii="Times New Roman" w:hAnsi="Times New Roman" w:cs="Times New Roman"/>
          <w:lang w:val="en-US"/>
        </w:rPr>
        <w:t>Cannon MJ, Schmid DS, Hyde TB. Review of cytomegalovirus seroprevalence and demographic characteristics associated with infection. Vol. 20, Reviews in Medical Virology. 2010. p. 202–13.</w:t>
      </w:r>
    </w:p>
    <w:p w14:paraId="43C23A0E" w14:textId="16277FBF" w:rsidR="00CD0FFC" w:rsidRDefault="00CD0FFC" w:rsidP="00CD0FFC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CD0FFC">
        <w:rPr>
          <w:rFonts w:ascii="Times New Roman" w:hAnsi="Times New Roman" w:cs="Times New Roman"/>
          <w:lang w:val="en-US"/>
        </w:rPr>
        <w:t>Leruez</w:t>
      </w:r>
      <w:proofErr w:type="spellEnd"/>
      <w:r w:rsidRPr="00CD0FFC">
        <w:rPr>
          <w:rFonts w:ascii="Times New Roman" w:hAnsi="Times New Roman" w:cs="Times New Roman"/>
          <w:lang w:val="en-US"/>
        </w:rPr>
        <w:t xml:space="preserve">-Ville M, Ville Y. Fetal cytomegalovirus infection. Best Practice and Research: Clinical Obstetrics and </w:t>
      </w:r>
      <w:proofErr w:type="spellStart"/>
      <w:r w:rsidRPr="00CD0FFC">
        <w:rPr>
          <w:rFonts w:ascii="Times New Roman" w:hAnsi="Times New Roman" w:cs="Times New Roman"/>
          <w:lang w:val="en-US"/>
        </w:rPr>
        <w:t>Gynaecology</w:t>
      </w:r>
      <w:proofErr w:type="spellEnd"/>
      <w:r w:rsidRPr="00CD0FFC">
        <w:rPr>
          <w:rFonts w:ascii="Times New Roman" w:hAnsi="Times New Roman" w:cs="Times New Roman"/>
          <w:lang w:val="en-US"/>
        </w:rPr>
        <w:t xml:space="preserve"> [Internet]. </w:t>
      </w:r>
      <w:proofErr w:type="gramStart"/>
      <w:r w:rsidRPr="00CD0FFC">
        <w:rPr>
          <w:rFonts w:ascii="Times New Roman" w:hAnsi="Times New Roman" w:cs="Times New Roman"/>
          <w:lang w:val="en-US"/>
        </w:rPr>
        <w:t>2017;38:97</w:t>
      </w:r>
      <w:proofErr w:type="gramEnd"/>
      <w:r w:rsidRPr="00CD0FFC">
        <w:rPr>
          <w:rFonts w:ascii="Times New Roman" w:hAnsi="Times New Roman" w:cs="Times New Roman"/>
          <w:lang w:val="en-US"/>
        </w:rPr>
        <w:t xml:space="preserve">–107. Available from: </w:t>
      </w:r>
      <w:hyperlink r:id="rId12" w:history="1">
        <w:r w:rsidR="007F7695" w:rsidRPr="004C3A29">
          <w:rPr>
            <w:rStyle w:val="Hipervnculo"/>
            <w:rFonts w:ascii="Times New Roman" w:hAnsi="Times New Roman" w:cs="Times New Roman"/>
            <w:lang w:val="en-US"/>
          </w:rPr>
          <w:t>http://dx.doi.org/10.1016/j.bpobgyn.2016.10.005</w:t>
        </w:r>
      </w:hyperlink>
    </w:p>
    <w:p w14:paraId="1CC84627" w14:textId="662FA740" w:rsidR="007F7695" w:rsidRDefault="007F7695" w:rsidP="00CD0FFC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7F7695">
        <w:rPr>
          <w:rFonts w:ascii="Times New Roman" w:hAnsi="Times New Roman" w:cs="Times New Roman"/>
          <w:lang w:val="en-US"/>
        </w:rPr>
        <w:t>Chatzakis</w:t>
      </w:r>
      <w:proofErr w:type="spellEnd"/>
      <w:r w:rsidRPr="007F7695">
        <w:rPr>
          <w:rFonts w:ascii="Times New Roman" w:hAnsi="Times New Roman" w:cs="Times New Roman"/>
          <w:lang w:val="en-US"/>
        </w:rPr>
        <w:t xml:space="preserve"> C, Ville Y, </w:t>
      </w:r>
      <w:proofErr w:type="spellStart"/>
      <w:r w:rsidRPr="007F7695">
        <w:rPr>
          <w:rFonts w:ascii="Times New Roman" w:hAnsi="Times New Roman" w:cs="Times New Roman"/>
          <w:lang w:val="en-US"/>
        </w:rPr>
        <w:t>Makrydimas</w:t>
      </w:r>
      <w:proofErr w:type="spellEnd"/>
      <w:r w:rsidRPr="007F7695">
        <w:rPr>
          <w:rFonts w:ascii="Times New Roman" w:hAnsi="Times New Roman" w:cs="Times New Roman"/>
          <w:lang w:val="en-US"/>
        </w:rPr>
        <w:t xml:space="preserve"> G, Dinas K, </w:t>
      </w:r>
      <w:proofErr w:type="spellStart"/>
      <w:r w:rsidRPr="007F7695">
        <w:rPr>
          <w:rFonts w:ascii="Times New Roman" w:hAnsi="Times New Roman" w:cs="Times New Roman"/>
          <w:lang w:val="en-US"/>
        </w:rPr>
        <w:t>Zavlanos</w:t>
      </w:r>
      <w:proofErr w:type="spellEnd"/>
      <w:r w:rsidRPr="007F7695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Pr="007F7695">
        <w:rPr>
          <w:rFonts w:ascii="Times New Roman" w:hAnsi="Times New Roman" w:cs="Times New Roman"/>
          <w:lang w:val="en-US"/>
        </w:rPr>
        <w:t>Sotiriadis</w:t>
      </w:r>
      <w:proofErr w:type="spellEnd"/>
      <w:r w:rsidRPr="007F7695">
        <w:rPr>
          <w:rFonts w:ascii="Times New Roman" w:hAnsi="Times New Roman" w:cs="Times New Roman"/>
          <w:lang w:val="en-US"/>
        </w:rPr>
        <w:t xml:space="preserve"> A. Timing of primary maternal cytomegalovirus infection and rates of vertical transmission and fetal consequences. American Journal of Obstetrics and Gynecology [Internet]. 2020;223(6):870-883.e11. Available from: </w:t>
      </w:r>
      <w:hyperlink r:id="rId13" w:history="1">
        <w:r w:rsidRPr="004C3A29">
          <w:rPr>
            <w:rStyle w:val="Hipervnculo"/>
            <w:rFonts w:ascii="Times New Roman" w:hAnsi="Times New Roman" w:cs="Times New Roman"/>
            <w:lang w:val="en-US"/>
          </w:rPr>
          <w:t>http://dx.doi.org/10.1016/j.ajog.2020.05.038</w:t>
        </w:r>
      </w:hyperlink>
      <w:r>
        <w:rPr>
          <w:rFonts w:ascii="Times New Roman" w:hAnsi="Times New Roman" w:cs="Times New Roman"/>
          <w:lang w:val="en-US"/>
        </w:rPr>
        <w:t>.</w:t>
      </w:r>
    </w:p>
    <w:p w14:paraId="06911957" w14:textId="5E418CC1" w:rsidR="007F7695" w:rsidRPr="00CD0FFC" w:rsidRDefault="007F7695" w:rsidP="00CD0FFC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lang w:val="en-US"/>
        </w:rPr>
      </w:pPr>
      <w:r w:rsidRPr="007F7695">
        <w:rPr>
          <w:rFonts w:ascii="Times New Roman" w:hAnsi="Times New Roman" w:cs="Times New Roman"/>
          <w:lang w:val="en-US"/>
        </w:rPr>
        <w:t>Rawlinson WD, Boppana SB, Fowler KB, Kimberlin DW, Lazzarotto T, Alain S, et al. Congenital cytomegalovirus infection in pregnancy and the neonate: consensus recommendations for prevention, diagnosis, and therapy. Vol. 17, The Lancet Infectious Diseases. Lancet Publishing Group; 2017. p. e177–88</w:t>
      </w:r>
    </w:p>
    <w:p w14:paraId="378C4DB9" w14:textId="77777777" w:rsidR="00CD0FFC" w:rsidRPr="00CD0FFC" w:rsidRDefault="00CD0FFC" w:rsidP="00EC2820">
      <w:pPr>
        <w:rPr>
          <w:rFonts w:cstheme="minorHAnsi"/>
          <w:i/>
          <w:iCs/>
          <w:lang w:val="en-US"/>
        </w:rPr>
      </w:pPr>
    </w:p>
    <w:p w14:paraId="73BAB4C7" w14:textId="77777777" w:rsidR="00EC2820" w:rsidRPr="00E84D51" w:rsidRDefault="00EC2820" w:rsidP="00EC2820">
      <w:pPr>
        <w:rPr>
          <w:lang w:val="en-US"/>
        </w:rPr>
      </w:pPr>
    </w:p>
    <w:p w14:paraId="7CB0E6CC" w14:textId="77777777" w:rsidR="00F26A07" w:rsidRPr="00EC2820" w:rsidRDefault="00F26A07">
      <w:pPr>
        <w:rPr>
          <w:lang w:val="en-US"/>
        </w:rPr>
      </w:pPr>
    </w:p>
    <w:sectPr w:rsidR="00F26A07" w:rsidRPr="00EC282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A5A8B"/>
    <w:multiLevelType w:val="hybridMultilevel"/>
    <w:tmpl w:val="D28269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5039D"/>
    <w:multiLevelType w:val="hybridMultilevel"/>
    <w:tmpl w:val="E8D855D6"/>
    <w:lvl w:ilvl="0" w:tplc="FD28AC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6A8713BF"/>
    <w:multiLevelType w:val="hybridMultilevel"/>
    <w:tmpl w:val="B658EB58"/>
    <w:lvl w:ilvl="0" w:tplc="82101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5332131">
    <w:abstractNumId w:val="0"/>
  </w:num>
  <w:num w:numId="2" w16cid:durableId="1805388259">
    <w:abstractNumId w:val="2"/>
  </w:num>
  <w:num w:numId="3" w16cid:durableId="1815828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20"/>
    <w:rsid w:val="00062557"/>
    <w:rsid w:val="000D00EC"/>
    <w:rsid w:val="00110444"/>
    <w:rsid w:val="0013645F"/>
    <w:rsid w:val="002252B0"/>
    <w:rsid w:val="00281C21"/>
    <w:rsid w:val="00555014"/>
    <w:rsid w:val="005A0463"/>
    <w:rsid w:val="007F7695"/>
    <w:rsid w:val="0080568E"/>
    <w:rsid w:val="00855BE7"/>
    <w:rsid w:val="00CD0FFC"/>
    <w:rsid w:val="00EC2820"/>
    <w:rsid w:val="00ED7A92"/>
    <w:rsid w:val="00EE292C"/>
    <w:rsid w:val="00F26A07"/>
    <w:rsid w:val="00F32D8F"/>
    <w:rsid w:val="00F8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DB759"/>
  <w15:chartTrackingRefBased/>
  <w15:docId w15:val="{5ECCB7C0-BB19-40D2-9503-C70012D2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820"/>
  </w:style>
  <w:style w:type="paragraph" w:styleId="Ttulo1">
    <w:name w:val="heading 1"/>
    <w:basedOn w:val="Normal"/>
    <w:next w:val="Normal"/>
    <w:link w:val="Ttulo1Car"/>
    <w:uiPriority w:val="99"/>
    <w:qFormat/>
    <w:rsid w:val="00EC2820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C2820"/>
    <w:rPr>
      <w:rFonts w:ascii="Times New Roman" w:eastAsia="Calibri" w:hAnsi="Times New Roman" w:cs="Times New Roman"/>
      <w:b/>
      <w:bCs/>
      <w:sz w:val="24"/>
      <w:szCs w:val="24"/>
      <w:lang w:eastAsia="es-ES"/>
    </w:rPr>
  </w:style>
  <w:style w:type="paragraph" w:customStyle="1" w:styleId="Default">
    <w:name w:val="Default"/>
    <w:uiPriority w:val="99"/>
    <w:rsid w:val="00EC282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Hipervnculo">
    <w:name w:val="Hyperlink"/>
    <w:basedOn w:val="Fuentedeprrafopredeter"/>
    <w:uiPriority w:val="99"/>
    <w:unhideWhenUsed/>
    <w:rsid w:val="00CD0FF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0FF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D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yperlink" Target="http://dx.doi.org/10.1016/j.ajog.2020.05.038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dx.doi.org/10.1016/j.bpobgyn.2016.10.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ncbi.nlm.nih.gov/pubmed/18219267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Castillo Viteri</dc:creator>
  <cp:keywords/>
  <dc:description/>
  <cp:lastModifiedBy>Karen Castillo Viteri</cp:lastModifiedBy>
  <cp:revision>9</cp:revision>
  <dcterms:created xsi:type="dcterms:W3CDTF">2022-02-23T16:34:00Z</dcterms:created>
  <dcterms:modified xsi:type="dcterms:W3CDTF">2022-06-07T17:34:00Z</dcterms:modified>
</cp:coreProperties>
</file>