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8C6" w:rsidRPr="0097465B" w:rsidRDefault="007048C6" w:rsidP="007048C6">
      <w:pPr>
        <w:spacing w:line="480" w:lineRule="auto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Supplementary Table </w:t>
      </w:r>
      <w:r w:rsidR="007D715D">
        <w:rPr>
          <w:rFonts w:ascii="Arial" w:hAnsi="Arial" w:cs="Arial"/>
          <w:b/>
          <w:bCs/>
          <w:lang w:val="en-GB"/>
        </w:rPr>
        <w:t>2</w:t>
      </w:r>
      <w:bookmarkStart w:id="0" w:name="_GoBack"/>
      <w:bookmarkEnd w:id="0"/>
      <w:r w:rsidR="0097465B">
        <w:rPr>
          <w:rFonts w:ascii="Arial" w:hAnsi="Arial" w:cs="Arial"/>
          <w:b/>
          <w:bCs/>
          <w:lang w:val="en-GB"/>
        </w:rPr>
        <w:t xml:space="preserve"> – </w:t>
      </w:r>
      <w:r w:rsidR="0097465B">
        <w:rPr>
          <w:rFonts w:ascii="Arial" w:hAnsi="Arial" w:cs="Arial"/>
          <w:bCs/>
          <w:lang w:val="en-GB"/>
        </w:rPr>
        <w:t xml:space="preserve">Incidence of PTB at different gestational age and cultural specimen results.  </w:t>
      </w:r>
    </w:p>
    <w:tbl>
      <w:tblPr>
        <w:tblStyle w:val="Elencochiaro"/>
        <w:tblW w:w="9611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151"/>
        <w:gridCol w:w="1198"/>
        <w:gridCol w:w="1462"/>
        <w:gridCol w:w="1194"/>
        <w:gridCol w:w="1196"/>
        <w:gridCol w:w="1216"/>
        <w:gridCol w:w="1194"/>
      </w:tblGrid>
      <w:tr w:rsidR="007048C6" w:rsidTr="00095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bottom w:val="nil"/>
              <w:right w:val="single" w:sz="4" w:space="0" w:color="00000A"/>
            </w:tcBorders>
            <w:tcMar>
              <w:left w:w="107" w:type="dxa"/>
            </w:tcMar>
          </w:tcPr>
          <w:p w:rsidR="007048C6" w:rsidRPr="0097465B" w:rsidRDefault="007048C6" w:rsidP="00095148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right w:val="nil"/>
            </w:tcBorders>
            <w:tcMar>
              <w:left w:w="112" w:type="dxa"/>
            </w:tcMar>
          </w:tcPr>
          <w:p w:rsidR="007048C6" w:rsidRDefault="007048C6" w:rsidP="00095148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Swab</w:t>
            </w:r>
          </w:p>
        </w:tc>
        <w:tc>
          <w:tcPr>
            <w:tcW w:w="1464" w:type="dxa"/>
            <w:tcBorders>
              <w:top w:val="single" w:sz="4" w:space="0" w:color="00000A"/>
              <w:left w:val="nil"/>
              <w:right w:val="nil"/>
            </w:tcBorders>
          </w:tcPr>
          <w:p w:rsidR="007048C6" w:rsidRDefault="007048C6" w:rsidP="00095148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 Swab</w:t>
            </w:r>
          </w:p>
        </w:tc>
        <w:tc>
          <w:tcPr>
            <w:tcW w:w="1197" w:type="dxa"/>
            <w:tcBorders>
              <w:top w:val="single" w:sz="4" w:space="0" w:color="00000A"/>
              <w:left w:val="nil"/>
              <w:right w:val="single" w:sz="4" w:space="0" w:color="00000A"/>
            </w:tcBorders>
          </w:tcPr>
          <w:p w:rsidR="007048C6" w:rsidRDefault="007048C6" w:rsidP="00095148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p-value</w:t>
            </w:r>
          </w:p>
        </w:tc>
        <w:tc>
          <w:tcPr>
            <w:tcW w:w="1196" w:type="dxa"/>
            <w:tcBorders>
              <w:left w:val="single" w:sz="4" w:space="0" w:color="00000A"/>
              <w:bottom w:val="nil"/>
              <w:right w:val="nil"/>
            </w:tcBorders>
            <w:tcMar>
              <w:left w:w="112" w:type="dxa"/>
            </w:tcMar>
          </w:tcPr>
          <w:p w:rsidR="007048C6" w:rsidRDefault="007048C6" w:rsidP="00095148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UCU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:rsidR="007048C6" w:rsidRDefault="007048C6" w:rsidP="00095148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 UCU</w:t>
            </w:r>
          </w:p>
        </w:tc>
        <w:tc>
          <w:tcPr>
            <w:tcW w:w="1197" w:type="dxa"/>
            <w:tcBorders>
              <w:left w:val="nil"/>
              <w:bottom w:val="nil"/>
            </w:tcBorders>
          </w:tcPr>
          <w:p w:rsidR="007048C6" w:rsidRDefault="007048C6" w:rsidP="00095148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p-value</w:t>
            </w:r>
          </w:p>
        </w:tc>
      </w:tr>
      <w:tr w:rsidR="007048C6" w:rsidTr="00095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048C6" w:rsidRPr="00F51CE6" w:rsidRDefault="007048C6" w:rsidP="00095148">
            <w:pPr>
              <w:spacing w:line="480" w:lineRule="auto"/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4E38D3">
              <w:rPr>
                <w:rFonts w:ascii="Arial" w:hAnsi="Arial" w:cs="Arial"/>
                <w:b w:val="0"/>
                <w:lang w:val="en-US"/>
              </w:rPr>
              <w:t>Very Early PTB</w:t>
            </w:r>
          </w:p>
          <w:p w:rsidR="007048C6" w:rsidRPr="004E38D3" w:rsidRDefault="007048C6" w:rsidP="00095148">
            <w:pPr>
              <w:spacing w:line="480" w:lineRule="auto"/>
              <w:jc w:val="both"/>
              <w:rPr>
                <w:rFonts w:ascii="Arial" w:hAnsi="Arial" w:cs="Arial"/>
                <w:b w:val="0"/>
                <w:lang w:val="en-US"/>
              </w:rPr>
            </w:pPr>
            <w:r w:rsidRPr="004E38D3">
              <w:rPr>
                <w:rFonts w:ascii="Arial" w:hAnsi="Arial" w:cs="Arial"/>
                <w:b w:val="0"/>
                <w:lang w:val="en-US"/>
              </w:rPr>
              <w:t xml:space="preserve">(&lt;28 weeks) </w:t>
            </w:r>
          </w:p>
        </w:tc>
        <w:tc>
          <w:tcPr>
            <w:tcW w:w="1198" w:type="dxa"/>
            <w:tcBorders>
              <w:lef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7048C6" w:rsidRPr="00F51CE6" w:rsidRDefault="007048C6" w:rsidP="000951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5/7 (71.4</w:t>
            </w:r>
            <w:r w:rsidRPr="00F51CE6">
              <w:rPr>
                <w:rFonts w:ascii="Arial" w:hAnsi="Arial" w:cs="Arial"/>
                <w:b/>
                <w:i/>
              </w:rPr>
              <w:t>%</w:t>
            </w:r>
            <w:r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464" w:type="dxa"/>
            <w:shd w:val="clear" w:color="auto" w:fill="auto"/>
            <w:tcMar>
              <w:left w:w="107" w:type="dxa"/>
            </w:tcMar>
          </w:tcPr>
          <w:p w:rsidR="007048C6" w:rsidRPr="00F51CE6" w:rsidRDefault="007048C6" w:rsidP="000951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2/7 (2</w:t>
            </w:r>
            <w:r w:rsidRPr="00F51CE6">
              <w:rPr>
                <w:rFonts w:ascii="Arial" w:hAnsi="Arial" w:cs="Arial"/>
                <w:b/>
                <w:i/>
              </w:rPr>
              <w:t>8</w:t>
            </w:r>
            <w:r>
              <w:rPr>
                <w:rFonts w:ascii="Arial" w:hAnsi="Arial" w:cs="Arial"/>
                <w:b/>
                <w:i/>
              </w:rPr>
              <w:t>.6</w:t>
            </w:r>
            <w:r w:rsidRPr="00F51CE6">
              <w:rPr>
                <w:rFonts w:ascii="Arial" w:hAnsi="Arial" w:cs="Arial"/>
                <w:b/>
                <w:i/>
              </w:rPr>
              <w:t>%</w:t>
            </w:r>
            <w:r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197" w:type="dxa"/>
            <w:tcBorders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048C6" w:rsidRPr="00F51CE6" w:rsidRDefault="007048C6" w:rsidP="000951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</w:rPr>
            </w:pPr>
            <w:r w:rsidRPr="00F51CE6">
              <w:rPr>
                <w:rFonts w:ascii="Arial" w:hAnsi="Arial" w:cs="Arial"/>
                <w:b/>
                <w:i/>
                <w:iCs/>
              </w:rPr>
              <w:t>0.046</w:t>
            </w:r>
          </w:p>
        </w:tc>
        <w:tc>
          <w:tcPr>
            <w:tcW w:w="1196" w:type="dxa"/>
            <w:tcBorders>
              <w:lef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7048C6" w:rsidRDefault="007048C6" w:rsidP="000951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3/6 </w:t>
            </w:r>
          </w:p>
          <w:p w:rsidR="007048C6" w:rsidRDefault="007048C6" w:rsidP="000951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(50%)</w:t>
            </w:r>
          </w:p>
        </w:tc>
        <w:tc>
          <w:tcPr>
            <w:tcW w:w="1197" w:type="dxa"/>
            <w:shd w:val="clear" w:color="auto" w:fill="auto"/>
            <w:tcMar>
              <w:left w:w="107" w:type="dxa"/>
            </w:tcMar>
          </w:tcPr>
          <w:p w:rsidR="007048C6" w:rsidRDefault="007048C6" w:rsidP="000951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3/6 </w:t>
            </w:r>
          </w:p>
          <w:p w:rsidR="007048C6" w:rsidRDefault="007048C6" w:rsidP="000951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(50%)</w:t>
            </w:r>
          </w:p>
        </w:tc>
        <w:tc>
          <w:tcPr>
            <w:tcW w:w="1197" w:type="dxa"/>
            <w:shd w:val="clear" w:color="auto" w:fill="auto"/>
            <w:tcMar>
              <w:left w:w="107" w:type="dxa"/>
            </w:tcMar>
          </w:tcPr>
          <w:p w:rsidR="007048C6" w:rsidRDefault="007048C6" w:rsidP="000951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0.18</w:t>
            </w:r>
          </w:p>
        </w:tc>
      </w:tr>
      <w:tr w:rsidR="007048C6" w:rsidTr="0009514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top w:val="nil"/>
              <w:bottom w:val="nil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048C6" w:rsidRDefault="007048C6" w:rsidP="00095148">
            <w:pPr>
              <w:spacing w:line="480" w:lineRule="auto"/>
              <w:jc w:val="both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</w:rPr>
              <w:t>Early PTB</w:t>
            </w:r>
          </w:p>
          <w:p w:rsidR="007048C6" w:rsidRDefault="007048C6" w:rsidP="00095148">
            <w:pPr>
              <w:spacing w:line="480" w:lineRule="auto"/>
              <w:jc w:val="both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</w:rPr>
              <w:t>(28-34 weeks)</w:t>
            </w:r>
          </w:p>
        </w:tc>
        <w:tc>
          <w:tcPr>
            <w:tcW w:w="1198" w:type="dxa"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12" w:type="dxa"/>
            </w:tcMar>
          </w:tcPr>
          <w:p w:rsidR="007048C6" w:rsidRDefault="007048C6" w:rsidP="0009514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10/27 (37%)</w:t>
            </w:r>
          </w:p>
        </w:tc>
        <w:tc>
          <w:tcPr>
            <w:tcW w:w="1464" w:type="dxa"/>
            <w:tcBorders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7048C6" w:rsidRDefault="007048C6" w:rsidP="0009514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17/27 (63%)</w:t>
            </w:r>
          </w:p>
        </w:tc>
        <w:tc>
          <w:tcPr>
            <w:tcW w:w="1197" w:type="dxa"/>
            <w:tcBorders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8C6" w:rsidRDefault="007048C6" w:rsidP="0009514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0.73</w:t>
            </w:r>
          </w:p>
        </w:tc>
        <w:tc>
          <w:tcPr>
            <w:tcW w:w="1196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12" w:type="dxa"/>
            </w:tcMar>
          </w:tcPr>
          <w:p w:rsidR="007048C6" w:rsidRDefault="007048C6" w:rsidP="0009514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6/25 (24%)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8C6" w:rsidRDefault="007048C6" w:rsidP="0009514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19/25 (76%)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048C6" w:rsidRDefault="007048C6" w:rsidP="0009514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0.82</w:t>
            </w:r>
          </w:p>
        </w:tc>
      </w:tr>
      <w:tr w:rsidR="007048C6" w:rsidTr="00095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tcBorders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048C6" w:rsidRDefault="007048C6" w:rsidP="00095148">
            <w:pPr>
              <w:spacing w:line="480" w:lineRule="auto"/>
              <w:jc w:val="both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</w:rPr>
              <w:t xml:space="preserve">Late PTB </w:t>
            </w:r>
          </w:p>
          <w:p w:rsidR="007048C6" w:rsidRDefault="007048C6" w:rsidP="00095148">
            <w:pPr>
              <w:spacing w:line="48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(34-37 weeks)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7048C6" w:rsidRDefault="007048C6" w:rsidP="000951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13/36 (36.1%)</w:t>
            </w: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048C6" w:rsidRDefault="007048C6" w:rsidP="000951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23/36 (63.9%)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048C6" w:rsidRDefault="007048C6" w:rsidP="000951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0.78</w:t>
            </w:r>
          </w:p>
        </w:tc>
        <w:tc>
          <w:tcPr>
            <w:tcW w:w="1196" w:type="dxa"/>
            <w:tcBorders>
              <w:lef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7048C6" w:rsidRDefault="007048C6" w:rsidP="000951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5/35 (14.3%)</w:t>
            </w:r>
          </w:p>
        </w:tc>
        <w:tc>
          <w:tcPr>
            <w:tcW w:w="1197" w:type="dxa"/>
            <w:shd w:val="clear" w:color="auto" w:fill="auto"/>
            <w:tcMar>
              <w:left w:w="107" w:type="dxa"/>
            </w:tcMar>
          </w:tcPr>
          <w:p w:rsidR="007048C6" w:rsidRDefault="007048C6" w:rsidP="000951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30/35 (85.7%)</w:t>
            </w:r>
          </w:p>
        </w:tc>
        <w:tc>
          <w:tcPr>
            <w:tcW w:w="1197" w:type="dxa"/>
            <w:shd w:val="clear" w:color="auto" w:fill="auto"/>
            <w:tcMar>
              <w:left w:w="107" w:type="dxa"/>
            </w:tcMar>
          </w:tcPr>
          <w:p w:rsidR="007048C6" w:rsidRDefault="007048C6" w:rsidP="0009514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0.08</w:t>
            </w:r>
          </w:p>
        </w:tc>
      </w:tr>
    </w:tbl>
    <w:p w:rsidR="007048C6" w:rsidRPr="0022752D" w:rsidRDefault="0097465B" w:rsidP="007048C6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PTB: Preterm Birth; </w:t>
      </w:r>
      <w:r w:rsidR="007048C6">
        <w:rPr>
          <w:rFonts w:ascii="Arial" w:hAnsi="Arial" w:cs="Arial"/>
          <w:sz w:val="16"/>
          <w:szCs w:val="16"/>
        </w:rPr>
        <w:t>UCU: Urine culture</w:t>
      </w:r>
    </w:p>
    <w:p w:rsidR="00F90731" w:rsidRDefault="00F90731"/>
    <w:sectPr w:rsidR="00F90731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C6"/>
    <w:rsid w:val="007048C6"/>
    <w:rsid w:val="007D715D"/>
    <w:rsid w:val="0097465B"/>
    <w:rsid w:val="00F9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CCF5"/>
  <w15:chartTrackingRefBased/>
  <w15:docId w15:val="{3FA3BECA-984E-404F-9B41-42F3E875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48C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chiaro">
    <w:name w:val="Light List"/>
    <w:basedOn w:val="Tabellanormale"/>
    <w:uiPriority w:val="61"/>
    <w:rsid w:val="007048C6"/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Giulia Sileo</dc:creator>
  <cp:keywords/>
  <dc:description/>
  <cp:lastModifiedBy>Filomena Giulia Sileo</cp:lastModifiedBy>
  <cp:revision>3</cp:revision>
  <dcterms:created xsi:type="dcterms:W3CDTF">2021-05-28T13:06:00Z</dcterms:created>
  <dcterms:modified xsi:type="dcterms:W3CDTF">2022-01-25T08:42:00Z</dcterms:modified>
</cp:coreProperties>
</file>