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1939" w14:textId="77777777" w:rsidR="00BC49DB" w:rsidRPr="004B41EE" w:rsidRDefault="00BC49DB" w:rsidP="00BC49DB">
      <w:pPr>
        <w:spacing w:before="120" w:after="120" w:line="480" w:lineRule="auto"/>
        <w:rPr>
          <w:b/>
          <w:bCs/>
          <w:sz w:val="28"/>
          <w:szCs w:val="28"/>
        </w:rPr>
      </w:pPr>
      <w:bookmarkStart w:id="0" w:name="_GoBack"/>
      <w:bookmarkStart w:id="1" w:name="_Hlk100228553"/>
      <w:bookmarkEnd w:id="0"/>
      <w:r w:rsidRPr="004B41EE">
        <w:rPr>
          <w:b/>
          <w:bCs/>
          <w:sz w:val="28"/>
          <w:szCs w:val="28"/>
        </w:rPr>
        <w:t>Immature brain cortical neurons have low transcriptional competence to activate antiviral defences and control RNA virus infections</w:t>
      </w:r>
    </w:p>
    <w:bookmarkEnd w:id="1"/>
    <w:p w14:paraId="4323828A" w14:textId="77777777" w:rsidR="00BC49DB" w:rsidRPr="004B41EE" w:rsidRDefault="00BC49DB" w:rsidP="00BC49DB">
      <w:pPr>
        <w:spacing w:before="120" w:after="120" w:line="480" w:lineRule="auto"/>
        <w:rPr>
          <w:bCs/>
          <w:vertAlign w:val="superscript"/>
        </w:rPr>
      </w:pPr>
      <w:proofErr w:type="spellStart"/>
      <w:r w:rsidRPr="004B41EE">
        <w:rPr>
          <w:bCs/>
        </w:rPr>
        <w:t>Divya</w:t>
      </w:r>
      <w:proofErr w:type="spellEnd"/>
      <w:r w:rsidRPr="004B41EE">
        <w:rPr>
          <w:bCs/>
        </w:rPr>
        <w:t xml:space="preserve"> Narayanan</w:t>
      </w:r>
      <w:r w:rsidRPr="004B41EE">
        <w:rPr>
          <w:bCs/>
          <w:vertAlign w:val="superscript"/>
        </w:rPr>
        <w:t>1</w:t>
      </w:r>
      <w:r w:rsidRPr="004B41EE">
        <w:rPr>
          <w:bCs/>
        </w:rPr>
        <w:t>, Nagaraj Moily</w:t>
      </w:r>
      <w:r w:rsidRPr="004B41EE">
        <w:rPr>
          <w:bCs/>
          <w:vertAlign w:val="superscript"/>
        </w:rPr>
        <w:t>2</w:t>
      </w:r>
      <w:r w:rsidRPr="004B41EE">
        <w:rPr>
          <w:bCs/>
        </w:rPr>
        <w:t>, Hayley A. McQuilten</w:t>
      </w:r>
      <w:r w:rsidRPr="004B41EE">
        <w:rPr>
          <w:bCs/>
          <w:vertAlign w:val="superscript"/>
        </w:rPr>
        <w:t>1</w:t>
      </w:r>
      <w:r w:rsidRPr="004B41EE">
        <w:rPr>
          <w:bCs/>
        </w:rPr>
        <w:t>, Katherine Kedzierska</w:t>
      </w:r>
      <w:r w:rsidRPr="004B41EE">
        <w:rPr>
          <w:bCs/>
          <w:vertAlign w:val="superscript"/>
        </w:rPr>
        <w:t>1</w:t>
      </w:r>
      <w:r w:rsidRPr="004B41EE">
        <w:rPr>
          <w:bCs/>
        </w:rPr>
        <w:t>, Jason M. Mackenzie</w:t>
      </w:r>
      <w:r w:rsidRPr="004B41EE">
        <w:rPr>
          <w:bCs/>
          <w:vertAlign w:val="superscript"/>
        </w:rPr>
        <w:t>1</w:t>
      </w:r>
      <w:r w:rsidRPr="004B41EE">
        <w:rPr>
          <w:bCs/>
        </w:rPr>
        <w:t>, Lukasz Kedzierski</w:t>
      </w:r>
      <w:r w:rsidRPr="004B41EE">
        <w:rPr>
          <w:bCs/>
          <w:vertAlign w:val="superscript"/>
        </w:rPr>
        <w:t>1,3¶</w:t>
      </w:r>
      <w:r w:rsidRPr="004B41EE">
        <w:rPr>
          <w:bCs/>
        </w:rPr>
        <w:t xml:space="preserve"> and John K. Fazakerley</w:t>
      </w:r>
      <w:r w:rsidRPr="004B41EE">
        <w:rPr>
          <w:bCs/>
          <w:vertAlign w:val="superscript"/>
        </w:rPr>
        <w:t>1,3¶</w:t>
      </w:r>
    </w:p>
    <w:p w14:paraId="4453B216" w14:textId="77777777" w:rsidR="00BC49DB" w:rsidRPr="004B41EE" w:rsidRDefault="00BC49DB" w:rsidP="00BC49DB">
      <w:pPr>
        <w:spacing w:before="120" w:after="120"/>
        <w:jc w:val="both"/>
      </w:pPr>
      <w:r w:rsidRPr="004B41EE">
        <w:rPr>
          <w:vertAlign w:val="superscript"/>
        </w:rPr>
        <w:t>1</w:t>
      </w:r>
      <w:r w:rsidRPr="004B41EE">
        <w:t>Department of Microbiology and Immunology at the Peter Doherty Institute of Infection and Immunity, The University of Melbourne, Australia</w:t>
      </w:r>
    </w:p>
    <w:p w14:paraId="59E3DA8B" w14:textId="77777777" w:rsidR="00BC49DB" w:rsidRPr="004B41EE" w:rsidRDefault="00BC49DB" w:rsidP="00BC49DB">
      <w:pPr>
        <w:spacing w:before="120" w:after="120"/>
        <w:jc w:val="both"/>
      </w:pPr>
      <w:r w:rsidRPr="004B41EE">
        <w:rPr>
          <w:vertAlign w:val="superscript"/>
        </w:rPr>
        <w:t>2</w:t>
      </w:r>
      <w:r w:rsidRPr="004B41EE">
        <w:t xml:space="preserve">Department of Biochemistry and Molecular Biology, Bio21 Molecular Science and Biotechnology Institute, The University of Melbourne, </w:t>
      </w:r>
      <w:r w:rsidRPr="004B41EE">
        <w:rPr>
          <w:rStyle w:val="highlight"/>
        </w:rPr>
        <w:t>Australia</w:t>
      </w:r>
    </w:p>
    <w:p w14:paraId="1543FD8F" w14:textId="77777777" w:rsidR="00BC49DB" w:rsidRPr="004B41EE" w:rsidRDefault="00BC49DB" w:rsidP="00BC49DB">
      <w:pPr>
        <w:spacing w:before="120" w:after="120"/>
        <w:jc w:val="both"/>
      </w:pPr>
      <w:r w:rsidRPr="004B41EE">
        <w:rPr>
          <w:vertAlign w:val="superscript"/>
        </w:rPr>
        <w:t>3</w:t>
      </w:r>
      <w:r w:rsidRPr="004B41EE">
        <w:t>Faculty of Veterinary and Agricultural Sciences at the Peter Doherty Institute of Infection and Immunity, The University of Melbourne, Australia.</w:t>
      </w:r>
    </w:p>
    <w:p w14:paraId="6C632279" w14:textId="77777777" w:rsidR="00BC49DB" w:rsidRPr="004B41EE" w:rsidRDefault="00BC49DB" w:rsidP="00BC49DB">
      <w:pPr>
        <w:spacing w:before="120" w:after="120"/>
        <w:jc w:val="both"/>
      </w:pPr>
    </w:p>
    <w:p w14:paraId="322E7FC2" w14:textId="77777777" w:rsidR="00BC49DB" w:rsidRPr="004B41EE" w:rsidRDefault="00BC49DB" w:rsidP="00BC49DB">
      <w:pPr>
        <w:spacing w:before="120" w:after="120" w:line="480" w:lineRule="auto"/>
        <w:rPr>
          <w:i/>
          <w:iCs/>
        </w:rPr>
      </w:pPr>
      <w:r w:rsidRPr="004B41EE">
        <w:rPr>
          <w:i/>
          <w:iCs/>
          <w:sz w:val="32"/>
          <w:szCs w:val="32"/>
          <w:vertAlign w:val="superscript"/>
        </w:rPr>
        <w:t>¶</w:t>
      </w:r>
      <w:r w:rsidRPr="004B41EE">
        <w:rPr>
          <w:i/>
          <w:iCs/>
          <w:vertAlign w:val="superscript"/>
        </w:rPr>
        <w:t xml:space="preserve"> </w:t>
      </w:r>
      <w:r w:rsidRPr="004B41EE">
        <w:rPr>
          <w:i/>
          <w:iCs/>
        </w:rPr>
        <w:t>these authors contributed equally to this work</w:t>
      </w:r>
    </w:p>
    <w:p w14:paraId="3CE7FC6F" w14:textId="77777777" w:rsidR="00BC49DB" w:rsidRPr="004B41EE" w:rsidRDefault="00BC49DB" w:rsidP="00BC49DB">
      <w:pPr>
        <w:spacing w:before="120" w:after="120" w:line="480" w:lineRule="auto"/>
      </w:pPr>
      <w:r w:rsidRPr="004B41EE">
        <w:t>Short title: Neurons and RNA virus infection.</w:t>
      </w:r>
    </w:p>
    <w:p w14:paraId="2ACC08B0" w14:textId="77777777" w:rsidR="00BC49DB" w:rsidRPr="004B41EE" w:rsidRDefault="00BC49DB" w:rsidP="00BC49DB">
      <w:pPr>
        <w:spacing w:before="120" w:after="120" w:line="480" w:lineRule="auto"/>
        <w:rPr>
          <w:i/>
          <w:iCs/>
        </w:rPr>
      </w:pPr>
    </w:p>
    <w:p w14:paraId="70762406" w14:textId="77777777" w:rsidR="00BC49DB" w:rsidRPr="004B41EE" w:rsidRDefault="00BC49DB" w:rsidP="00BC49DB">
      <w:pPr>
        <w:spacing w:before="120" w:after="120"/>
        <w:rPr>
          <w:bCs/>
        </w:rPr>
      </w:pPr>
      <w:r w:rsidRPr="004B41EE">
        <w:rPr>
          <w:bCs/>
        </w:rPr>
        <w:t>Corresponding authors:</w:t>
      </w:r>
    </w:p>
    <w:p w14:paraId="7F50DD15" w14:textId="77777777" w:rsidR="00BC49DB" w:rsidRPr="004B41EE" w:rsidRDefault="00BC49DB" w:rsidP="00BC49DB">
      <w:pPr>
        <w:spacing w:before="120" w:after="120"/>
        <w:rPr>
          <w:bCs/>
        </w:rPr>
      </w:pPr>
      <w:r w:rsidRPr="004B41EE">
        <w:rPr>
          <w:bCs/>
        </w:rPr>
        <w:t xml:space="preserve">Prof John K. Fazakerley </w:t>
      </w:r>
      <w:r w:rsidRPr="004B41EE">
        <w:rPr>
          <w:b/>
          <w:bCs/>
        </w:rPr>
        <w:t>E:</w:t>
      </w:r>
      <w:r w:rsidRPr="004B41EE">
        <w:rPr>
          <w:rStyle w:val="apple-converted-space"/>
          <w:b/>
          <w:bCs/>
        </w:rPr>
        <w:t> </w:t>
      </w:r>
      <w:hyperlink r:id="rId4" w:tooltip="mailto:john.fazakerley@unimelb.edu.au" w:history="1">
        <w:r w:rsidRPr="004B41EE">
          <w:rPr>
            <w:rStyle w:val="Hyperlink"/>
          </w:rPr>
          <w:t>john.fazakerley@unimelb.edu.au</w:t>
        </w:r>
      </w:hyperlink>
    </w:p>
    <w:p w14:paraId="5C3E65D7" w14:textId="77777777" w:rsidR="00BC49DB" w:rsidRPr="004B41EE" w:rsidRDefault="00BC49DB" w:rsidP="00BC49DB">
      <w:pPr>
        <w:spacing w:before="120" w:after="120"/>
        <w:rPr>
          <w:rStyle w:val="Hyperlink"/>
        </w:rPr>
      </w:pPr>
      <w:r w:rsidRPr="004B41EE">
        <w:rPr>
          <w:bCs/>
        </w:rPr>
        <w:t xml:space="preserve">Dr Lukasz Kedzierski </w:t>
      </w:r>
      <w:r w:rsidRPr="004B41EE">
        <w:rPr>
          <w:b/>
          <w:bCs/>
        </w:rPr>
        <w:t>E:</w:t>
      </w:r>
      <w:r w:rsidRPr="004B41EE">
        <w:rPr>
          <w:rStyle w:val="apple-converted-space"/>
          <w:b/>
          <w:bCs/>
        </w:rPr>
        <w:t xml:space="preserve"> </w:t>
      </w:r>
      <w:r w:rsidRPr="004B41EE">
        <w:rPr>
          <w:rStyle w:val="apple-converted-space"/>
        </w:rPr>
        <w:t>lukaszk</w:t>
      </w:r>
      <w:hyperlink r:id="rId5" w:tooltip="mailto:john.fazakerley@unimelb.edu.au" w:history="1">
        <w:r w:rsidRPr="004B41EE">
          <w:rPr>
            <w:rStyle w:val="Hyperlink"/>
          </w:rPr>
          <w:t>@unimelb.edu.au</w:t>
        </w:r>
      </w:hyperlink>
    </w:p>
    <w:p w14:paraId="60D5C2A5" w14:textId="77777777" w:rsidR="00BC49DB" w:rsidRPr="004B41EE" w:rsidRDefault="00BC49DB" w:rsidP="00BC49DB">
      <w:pPr>
        <w:spacing w:before="120" w:after="120"/>
        <w:rPr>
          <w:rStyle w:val="Hyperlink"/>
        </w:rPr>
      </w:pPr>
    </w:p>
    <w:p w14:paraId="0399101B" w14:textId="77777777" w:rsidR="00BC49DB" w:rsidRPr="004B41EE" w:rsidRDefault="00BC49DB" w:rsidP="00BC49DB">
      <w:pPr>
        <w:spacing w:before="120" w:after="120"/>
        <w:rPr>
          <w:rStyle w:val="Hyperlink"/>
        </w:rPr>
      </w:pPr>
      <w:r w:rsidRPr="004B41EE">
        <w:rPr>
          <w:rStyle w:val="Hyperlink"/>
        </w:rPr>
        <w:t>Department of Microbiology and Immunology</w:t>
      </w:r>
    </w:p>
    <w:p w14:paraId="220B9F52" w14:textId="77777777" w:rsidR="00BC49DB" w:rsidRPr="004B41EE" w:rsidRDefault="00BC49DB" w:rsidP="00BC49DB">
      <w:pPr>
        <w:spacing w:before="120" w:after="120"/>
        <w:rPr>
          <w:bCs/>
        </w:rPr>
      </w:pPr>
      <w:r w:rsidRPr="004B41EE">
        <w:rPr>
          <w:bCs/>
        </w:rPr>
        <w:t>Peter Doherty Institute of Infection and Immunity</w:t>
      </w:r>
    </w:p>
    <w:p w14:paraId="32EBD984" w14:textId="77777777" w:rsidR="00BC49DB" w:rsidRPr="004B41EE" w:rsidRDefault="00BC49DB" w:rsidP="00BC49DB">
      <w:pPr>
        <w:spacing w:before="120" w:after="120"/>
        <w:rPr>
          <w:bCs/>
        </w:rPr>
      </w:pPr>
      <w:r w:rsidRPr="004B41EE">
        <w:rPr>
          <w:bCs/>
        </w:rPr>
        <w:t>University of Melbourne</w:t>
      </w:r>
    </w:p>
    <w:p w14:paraId="1D0476CB" w14:textId="77777777" w:rsidR="00BC49DB" w:rsidRPr="004B41EE" w:rsidRDefault="00BC49DB" w:rsidP="00BC49DB">
      <w:pPr>
        <w:spacing w:before="120" w:after="120"/>
        <w:rPr>
          <w:bCs/>
        </w:rPr>
      </w:pPr>
      <w:r w:rsidRPr="004B41EE">
        <w:rPr>
          <w:bCs/>
        </w:rPr>
        <w:t>729 Elizabeth St., Melbourne 3000, Australia</w:t>
      </w:r>
    </w:p>
    <w:p w14:paraId="4F4E1B6B" w14:textId="77777777" w:rsidR="00BC49DB" w:rsidRPr="004B41EE" w:rsidRDefault="00BC49DB" w:rsidP="00BC49DB">
      <w:pPr>
        <w:spacing w:before="120" w:after="120"/>
        <w:rPr>
          <w:bCs/>
        </w:rPr>
      </w:pPr>
      <w:r w:rsidRPr="004B41EE">
        <w:rPr>
          <w:bCs/>
        </w:rPr>
        <w:t>Tel. +61 3 9731 2261</w:t>
      </w:r>
    </w:p>
    <w:p w14:paraId="027EB144" w14:textId="77777777" w:rsidR="00BC49DB" w:rsidRPr="004B41EE" w:rsidRDefault="00BC49DB" w:rsidP="00BC49DB">
      <w:pPr>
        <w:spacing w:before="120" w:after="120"/>
        <w:rPr>
          <w:bCs/>
        </w:rPr>
      </w:pPr>
    </w:p>
    <w:p w14:paraId="20B10A5E" w14:textId="77777777" w:rsidR="00BC49DB" w:rsidRPr="004B41EE" w:rsidRDefault="00BC49DB" w:rsidP="00BC49DB">
      <w:pPr>
        <w:spacing w:after="120" w:line="360" w:lineRule="auto"/>
        <w:rPr>
          <w:lang w:val="en-US" w:eastAsia="de-CH"/>
        </w:rPr>
        <w:sectPr w:rsidR="00BC49DB" w:rsidRPr="004B41EE">
          <w:footerReference w:type="default" r:id="rId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4B41EE">
        <w:rPr>
          <w:lang w:val="en-US" w:eastAsia="de-CH"/>
        </w:rPr>
        <w:t>Keywords:  alphavirus, interferon, neuron, innate immunity</w:t>
      </w:r>
    </w:p>
    <w:p w14:paraId="213F5264" w14:textId="77777777" w:rsidR="00BC49DB" w:rsidRDefault="00BC49DB" w:rsidP="00BC49DB">
      <w:pPr>
        <w:tabs>
          <w:tab w:val="left" w:pos="284"/>
          <w:tab w:val="left" w:pos="360"/>
        </w:tabs>
        <w:spacing w:before="120" w:after="120" w:line="480" w:lineRule="auto"/>
        <w:jc w:val="both"/>
        <w:outlineLvl w:val="3"/>
        <w:rPr>
          <w:b/>
          <w:bCs/>
        </w:rPr>
      </w:pPr>
      <w:r>
        <w:rPr>
          <w:b/>
          <w:bCs/>
        </w:rPr>
        <w:lastRenderedPageBreak/>
        <w:t>Supporting Information</w:t>
      </w:r>
    </w:p>
    <w:p w14:paraId="1548953B" w14:textId="77777777" w:rsidR="00BC49DB" w:rsidRDefault="00BC49DB" w:rsidP="00BC49DB">
      <w:pPr>
        <w:tabs>
          <w:tab w:val="left" w:pos="284"/>
          <w:tab w:val="left" w:pos="360"/>
        </w:tabs>
        <w:spacing w:before="120" w:after="120" w:line="480" w:lineRule="auto"/>
        <w:jc w:val="both"/>
        <w:outlineLvl w:val="3"/>
        <w:rPr>
          <w:b/>
          <w:bCs/>
        </w:rPr>
      </w:pPr>
      <w:r>
        <w:rPr>
          <w:b/>
          <w:bCs/>
        </w:rPr>
        <w:t xml:space="preserve">Supplementary Table S1. </w:t>
      </w:r>
      <w:r>
        <w:t>A list of the highly variable genes in three major bands presented in Fig. 4A.</w:t>
      </w:r>
    </w:p>
    <w:p w14:paraId="25A68E0F" w14:textId="23A536D7" w:rsidR="00266A44" w:rsidRDefault="00BC49DB" w:rsidP="00BC49DB">
      <w:pPr>
        <w:tabs>
          <w:tab w:val="left" w:pos="284"/>
          <w:tab w:val="left" w:pos="360"/>
        </w:tabs>
        <w:spacing w:before="120" w:after="120" w:line="480" w:lineRule="auto"/>
        <w:jc w:val="both"/>
        <w:outlineLvl w:val="3"/>
      </w:pPr>
      <w:r>
        <w:rPr>
          <w:b/>
          <w:bCs/>
        </w:rPr>
        <w:t xml:space="preserve">Supplementary Figure S1. Pathway activation and upstream transcriptional regulator </w:t>
      </w:r>
      <w:r w:rsidRPr="00442AE3">
        <w:rPr>
          <w:b/>
          <w:bCs/>
        </w:rPr>
        <w:t xml:space="preserve">activation profiles following pre-treatment with </w:t>
      </w:r>
      <w:r w:rsidRPr="00442AE3">
        <w:rPr>
          <w:b/>
          <w:bCs/>
          <w:lang w:val="en-GB" w:eastAsia="en-US"/>
        </w:rPr>
        <w:t>IFNβ and SFV infection. (</w:t>
      </w:r>
      <w:r w:rsidRPr="00442AE3">
        <w:rPr>
          <w:lang w:val="en-GB" w:eastAsia="en-US"/>
        </w:rPr>
        <w:t xml:space="preserve">A) Heatmap showing clustering analysis of the key predicted pathways altered in immature and mature neurons in response to IFNβ pre-treatment and SFV infection. </w:t>
      </w:r>
      <w:r w:rsidRPr="00442AE3">
        <w:t xml:space="preserve">The activated pathways are coloured red </w:t>
      </w:r>
      <w:r w:rsidRPr="00BF6163">
        <w:t xml:space="preserve">and inhibited pathways are coloured blue based on the activation Z-score. Upstream transcriptional activation </w:t>
      </w:r>
      <w:r w:rsidRPr="00BF6163">
        <w:rPr>
          <w:lang w:val="en-GB" w:eastAsia="en-US"/>
        </w:rPr>
        <w:t xml:space="preserve">in response to IFNβ pre-treatment and SFV infection in mature (B) and immature (C) neurons. </w:t>
      </w:r>
      <w:r w:rsidRPr="00BF6163">
        <w:t>Upstream transcriptional regulators with p value &lt;0.05 and predicted to be activated or inhibited (absolute Z-score &gt;3) were considered in the analysis. The activated pathways are coloured red and inhibited pathways are coloured blue based on the activation Z-score.</w:t>
      </w:r>
    </w:p>
    <w:sectPr w:rsidR="00266A44" w:rsidSect="00801A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8D7E" w14:textId="77777777" w:rsidR="005220D1" w:rsidRDefault="0015165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A305F8">
      <w:rPr>
        <w:noProof/>
        <w:lang w:val="de-DE"/>
      </w:rPr>
      <w:t>7</w:t>
    </w:r>
    <w:r>
      <w:fldChar w:fldCharType="end"/>
    </w:r>
  </w:p>
  <w:p w14:paraId="482BF057" w14:textId="77777777" w:rsidR="005220D1" w:rsidRDefault="0015165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DB"/>
    <w:rsid w:val="00012BEE"/>
    <w:rsid w:val="00016648"/>
    <w:rsid w:val="00016657"/>
    <w:rsid w:val="000320BA"/>
    <w:rsid w:val="00034436"/>
    <w:rsid w:val="00034DDA"/>
    <w:rsid w:val="00035F45"/>
    <w:rsid w:val="0005285F"/>
    <w:rsid w:val="000577EC"/>
    <w:rsid w:val="00060C3E"/>
    <w:rsid w:val="00074C41"/>
    <w:rsid w:val="00075C92"/>
    <w:rsid w:val="00076D85"/>
    <w:rsid w:val="000807BD"/>
    <w:rsid w:val="00093838"/>
    <w:rsid w:val="00094C02"/>
    <w:rsid w:val="00096CBC"/>
    <w:rsid w:val="000A7E05"/>
    <w:rsid w:val="000B1630"/>
    <w:rsid w:val="000B19B9"/>
    <w:rsid w:val="000D2FDF"/>
    <w:rsid w:val="000D3F12"/>
    <w:rsid w:val="000D5721"/>
    <w:rsid w:val="000E018E"/>
    <w:rsid w:val="000E457A"/>
    <w:rsid w:val="000E5519"/>
    <w:rsid w:val="000F1191"/>
    <w:rsid w:val="000F3F2D"/>
    <w:rsid w:val="000F52FA"/>
    <w:rsid w:val="00105D5E"/>
    <w:rsid w:val="00121CB4"/>
    <w:rsid w:val="0013105C"/>
    <w:rsid w:val="0015146A"/>
    <w:rsid w:val="00151656"/>
    <w:rsid w:val="001521AD"/>
    <w:rsid w:val="00152926"/>
    <w:rsid w:val="00164047"/>
    <w:rsid w:val="00166E7C"/>
    <w:rsid w:val="0017249E"/>
    <w:rsid w:val="00172B51"/>
    <w:rsid w:val="00173A3D"/>
    <w:rsid w:val="001814F5"/>
    <w:rsid w:val="0019342F"/>
    <w:rsid w:val="0019609E"/>
    <w:rsid w:val="001A2A16"/>
    <w:rsid w:val="001A3B9D"/>
    <w:rsid w:val="001A55FD"/>
    <w:rsid w:val="001A7565"/>
    <w:rsid w:val="001B7B4D"/>
    <w:rsid w:val="001C0C72"/>
    <w:rsid w:val="001C379E"/>
    <w:rsid w:val="001C5CE0"/>
    <w:rsid w:val="001D5056"/>
    <w:rsid w:val="001E0A8F"/>
    <w:rsid w:val="001E1BE9"/>
    <w:rsid w:val="001E4F57"/>
    <w:rsid w:val="001E6472"/>
    <w:rsid w:val="001E6E5B"/>
    <w:rsid w:val="00201BDA"/>
    <w:rsid w:val="0020306E"/>
    <w:rsid w:val="00204C55"/>
    <w:rsid w:val="0021678B"/>
    <w:rsid w:val="002245A4"/>
    <w:rsid w:val="00242B82"/>
    <w:rsid w:val="0024507D"/>
    <w:rsid w:val="00252A0B"/>
    <w:rsid w:val="002628AA"/>
    <w:rsid w:val="002654C8"/>
    <w:rsid w:val="00266A44"/>
    <w:rsid w:val="0028526F"/>
    <w:rsid w:val="00294FCF"/>
    <w:rsid w:val="00297B03"/>
    <w:rsid w:val="002A02F9"/>
    <w:rsid w:val="002A778C"/>
    <w:rsid w:val="002C20B8"/>
    <w:rsid w:val="002C755C"/>
    <w:rsid w:val="002D3D48"/>
    <w:rsid w:val="002E2573"/>
    <w:rsid w:val="002E26C1"/>
    <w:rsid w:val="002F0468"/>
    <w:rsid w:val="002F6999"/>
    <w:rsid w:val="00320197"/>
    <w:rsid w:val="00322474"/>
    <w:rsid w:val="0033133B"/>
    <w:rsid w:val="00337F3D"/>
    <w:rsid w:val="00342011"/>
    <w:rsid w:val="00344D6D"/>
    <w:rsid w:val="00346719"/>
    <w:rsid w:val="00352455"/>
    <w:rsid w:val="00356586"/>
    <w:rsid w:val="00362294"/>
    <w:rsid w:val="00362F49"/>
    <w:rsid w:val="0037047B"/>
    <w:rsid w:val="00384E6D"/>
    <w:rsid w:val="003854B4"/>
    <w:rsid w:val="00387169"/>
    <w:rsid w:val="003A1484"/>
    <w:rsid w:val="003A2FBF"/>
    <w:rsid w:val="003A443E"/>
    <w:rsid w:val="003C1B2E"/>
    <w:rsid w:val="003C2F71"/>
    <w:rsid w:val="003D20DE"/>
    <w:rsid w:val="003F1923"/>
    <w:rsid w:val="003F6FF9"/>
    <w:rsid w:val="003F799C"/>
    <w:rsid w:val="00407EAB"/>
    <w:rsid w:val="00411F94"/>
    <w:rsid w:val="00413BBC"/>
    <w:rsid w:val="00421E41"/>
    <w:rsid w:val="00421F1D"/>
    <w:rsid w:val="00427376"/>
    <w:rsid w:val="00431A86"/>
    <w:rsid w:val="00434FDA"/>
    <w:rsid w:val="0044761C"/>
    <w:rsid w:val="00460C09"/>
    <w:rsid w:val="00461D7E"/>
    <w:rsid w:val="00465195"/>
    <w:rsid w:val="00472C5C"/>
    <w:rsid w:val="00475A1B"/>
    <w:rsid w:val="004817DD"/>
    <w:rsid w:val="004831F0"/>
    <w:rsid w:val="00485A33"/>
    <w:rsid w:val="0049254D"/>
    <w:rsid w:val="00492DC3"/>
    <w:rsid w:val="00495C0E"/>
    <w:rsid w:val="004A38F3"/>
    <w:rsid w:val="004B52BA"/>
    <w:rsid w:val="004B546C"/>
    <w:rsid w:val="004B5D3B"/>
    <w:rsid w:val="004B78E4"/>
    <w:rsid w:val="004D2E58"/>
    <w:rsid w:val="004E258F"/>
    <w:rsid w:val="004E316B"/>
    <w:rsid w:val="004E3D5E"/>
    <w:rsid w:val="004E64AC"/>
    <w:rsid w:val="004F3AA2"/>
    <w:rsid w:val="004F4A16"/>
    <w:rsid w:val="00500E71"/>
    <w:rsid w:val="0050404A"/>
    <w:rsid w:val="00506F36"/>
    <w:rsid w:val="005074D8"/>
    <w:rsid w:val="00507DFC"/>
    <w:rsid w:val="00507E56"/>
    <w:rsid w:val="005101F1"/>
    <w:rsid w:val="005120F3"/>
    <w:rsid w:val="00516A19"/>
    <w:rsid w:val="005243F8"/>
    <w:rsid w:val="0052564B"/>
    <w:rsid w:val="00534E42"/>
    <w:rsid w:val="00542AEE"/>
    <w:rsid w:val="00547392"/>
    <w:rsid w:val="00547B89"/>
    <w:rsid w:val="00554023"/>
    <w:rsid w:val="00566628"/>
    <w:rsid w:val="0056683C"/>
    <w:rsid w:val="00577435"/>
    <w:rsid w:val="00580900"/>
    <w:rsid w:val="005859AB"/>
    <w:rsid w:val="00590484"/>
    <w:rsid w:val="005A0B74"/>
    <w:rsid w:val="005A6BAA"/>
    <w:rsid w:val="005B34C8"/>
    <w:rsid w:val="005B3961"/>
    <w:rsid w:val="005B6D0D"/>
    <w:rsid w:val="005B7630"/>
    <w:rsid w:val="005B7950"/>
    <w:rsid w:val="005D0B3C"/>
    <w:rsid w:val="005D211E"/>
    <w:rsid w:val="005E31FA"/>
    <w:rsid w:val="005F11AD"/>
    <w:rsid w:val="005F20E7"/>
    <w:rsid w:val="005F37E3"/>
    <w:rsid w:val="005F5AE9"/>
    <w:rsid w:val="00601EE8"/>
    <w:rsid w:val="006069A9"/>
    <w:rsid w:val="006144D4"/>
    <w:rsid w:val="006209C9"/>
    <w:rsid w:val="00625A4D"/>
    <w:rsid w:val="00627C2D"/>
    <w:rsid w:val="00630D09"/>
    <w:rsid w:val="00637EC3"/>
    <w:rsid w:val="00653095"/>
    <w:rsid w:val="00656F1B"/>
    <w:rsid w:val="00657BA7"/>
    <w:rsid w:val="006649A3"/>
    <w:rsid w:val="006666D2"/>
    <w:rsid w:val="00666E0D"/>
    <w:rsid w:val="00670391"/>
    <w:rsid w:val="00672E06"/>
    <w:rsid w:val="00672E44"/>
    <w:rsid w:val="0068220C"/>
    <w:rsid w:val="00683DFA"/>
    <w:rsid w:val="006A30C4"/>
    <w:rsid w:val="006A3E31"/>
    <w:rsid w:val="006B59DF"/>
    <w:rsid w:val="006B7B3F"/>
    <w:rsid w:val="006C1E8A"/>
    <w:rsid w:val="006C2D30"/>
    <w:rsid w:val="006C4AB2"/>
    <w:rsid w:val="006C4C77"/>
    <w:rsid w:val="006C5EF4"/>
    <w:rsid w:val="006C73AF"/>
    <w:rsid w:val="006D353D"/>
    <w:rsid w:val="006D375A"/>
    <w:rsid w:val="006D5BAE"/>
    <w:rsid w:val="006F6E3E"/>
    <w:rsid w:val="007150F6"/>
    <w:rsid w:val="007176BC"/>
    <w:rsid w:val="00731517"/>
    <w:rsid w:val="007347FD"/>
    <w:rsid w:val="007363D1"/>
    <w:rsid w:val="00760D4E"/>
    <w:rsid w:val="00762121"/>
    <w:rsid w:val="007631B2"/>
    <w:rsid w:val="0076383E"/>
    <w:rsid w:val="00766074"/>
    <w:rsid w:val="00786D1A"/>
    <w:rsid w:val="007A2085"/>
    <w:rsid w:val="007A3E5E"/>
    <w:rsid w:val="007A41AE"/>
    <w:rsid w:val="007A4D22"/>
    <w:rsid w:val="007A51EB"/>
    <w:rsid w:val="007B081C"/>
    <w:rsid w:val="007B78A2"/>
    <w:rsid w:val="007C23DE"/>
    <w:rsid w:val="007C32E9"/>
    <w:rsid w:val="007C68C5"/>
    <w:rsid w:val="007D454E"/>
    <w:rsid w:val="007D7659"/>
    <w:rsid w:val="007F43C3"/>
    <w:rsid w:val="008002BC"/>
    <w:rsid w:val="0080139D"/>
    <w:rsid w:val="00801A77"/>
    <w:rsid w:val="00803108"/>
    <w:rsid w:val="00806292"/>
    <w:rsid w:val="008064C4"/>
    <w:rsid w:val="00816522"/>
    <w:rsid w:val="008309E2"/>
    <w:rsid w:val="00837F38"/>
    <w:rsid w:val="00851842"/>
    <w:rsid w:val="0086448D"/>
    <w:rsid w:val="008740C7"/>
    <w:rsid w:val="00877338"/>
    <w:rsid w:val="00880545"/>
    <w:rsid w:val="00885EF7"/>
    <w:rsid w:val="008926C4"/>
    <w:rsid w:val="008C08CB"/>
    <w:rsid w:val="008E5E37"/>
    <w:rsid w:val="008F4D3B"/>
    <w:rsid w:val="008F504C"/>
    <w:rsid w:val="008F7358"/>
    <w:rsid w:val="00910803"/>
    <w:rsid w:val="009205E0"/>
    <w:rsid w:val="00924487"/>
    <w:rsid w:val="00925693"/>
    <w:rsid w:val="009376C1"/>
    <w:rsid w:val="00937D15"/>
    <w:rsid w:val="0094354F"/>
    <w:rsid w:val="00944B1E"/>
    <w:rsid w:val="009504F2"/>
    <w:rsid w:val="00955A81"/>
    <w:rsid w:val="009609AB"/>
    <w:rsid w:val="0096643F"/>
    <w:rsid w:val="00970575"/>
    <w:rsid w:val="00980AA9"/>
    <w:rsid w:val="00980DC4"/>
    <w:rsid w:val="009858A9"/>
    <w:rsid w:val="009926CC"/>
    <w:rsid w:val="009A2E12"/>
    <w:rsid w:val="009A3B50"/>
    <w:rsid w:val="009B375C"/>
    <w:rsid w:val="009B3D43"/>
    <w:rsid w:val="009B3FD1"/>
    <w:rsid w:val="009B55B0"/>
    <w:rsid w:val="009B5B4E"/>
    <w:rsid w:val="009D634F"/>
    <w:rsid w:val="009D778B"/>
    <w:rsid w:val="009E28BA"/>
    <w:rsid w:val="009E7DB4"/>
    <w:rsid w:val="00A039C1"/>
    <w:rsid w:val="00A040D8"/>
    <w:rsid w:val="00A061D7"/>
    <w:rsid w:val="00A21610"/>
    <w:rsid w:val="00A23633"/>
    <w:rsid w:val="00A24892"/>
    <w:rsid w:val="00A353F6"/>
    <w:rsid w:val="00A409C8"/>
    <w:rsid w:val="00A42E0C"/>
    <w:rsid w:val="00A5794F"/>
    <w:rsid w:val="00A91E7C"/>
    <w:rsid w:val="00A97066"/>
    <w:rsid w:val="00AA548A"/>
    <w:rsid w:val="00AA5D2B"/>
    <w:rsid w:val="00AB395E"/>
    <w:rsid w:val="00AB4D24"/>
    <w:rsid w:val="00AC03AB"/>
    <w:rsid w:val="00AC2F48"/>
    <w:rsid w:val="00AD2149"/>
    <w:rsid w:val="00AE0F1F"/>
    <w:rsid w:val="00AF3ED6"/>
    <w:rsid w:val="00B032B7"/>
    <w:rsid w:val="00B078E7"/>
    <w:rsid w:val="00B15590"/>
    <w:rsid w:val="00B167C3"/>
    <w:rsid w:val="00B212FB"/>
    <w:rsid w:val="00B279A1"/>
    <w:rsid w:val="00B36200"/>
    <w:rsid w:val="00B42E5C"/>
    <w:rsid w:val="00B44240"/>
    <w:rsid w:val="00B46094"/>
    <w:rsid w:val="00B50D7F"/>
    <w:rsid w:val="00B54304"/>
    <w:rsid w:val="00B56089"/>
    <w:rsid w:val="00B62868"/>
    <w:rsid w:val="00B67CD6"/>
    <w:rsid w:val="00B71F04"/>
    <w:rsid w:val="00B8522B"/>
    <w:rsid w:val="00B97FA7"/>
    <w:rsid w:val="00BB77C7"/>
    <w:rsid w:val="00BC26C3"/>
    <w:rsid w:val="00BC49DB"/>
    <w:rsid w:val="00BD4156"/>
    <w:rsid w:val="00BD64E9"/>
    <w:rsid w:val="00BD6CD4"/>
    <w:rsid w:val="00BE04E3"/>
    <w:rsid w:val="00BF4906"/>
    <w:rsid w:val="00BF625D"/>
    <w:rsid w:val="00BF7BBA"/>
    <w:rsid w:val="00C14279"/>
    <w:rsid w:val="00C17E23"/>
    <w:rsid w:val="00C211B4"/>
    <w:rsid w:val="00C2160B"/>
    <w:rsid w:val="00C21D43"/>
    <w:rsid w:val="00C251F2"/>
    <w:rsid w:val="00C37C63"/>
    <w:rsid w:val="00C578F1"/>
    <w:rsid w:val="00C625FB"/>
    <w:rsid w:val="00C642C9"/>
    <w:rsid w:val="00C70F89"/>
    <w:rsid w:val="00C800D5"/>
    <w:rsid w:val="00C85075"/>
    <w:rsid w:val="00C9094B"/>
    <w:rsid w:val="00C9756C"/>
    <w:rsid w:val="00C9788F"/>
    <w:rsid w:val="00CB1204"/>
    <w:rsid w:val="00CB123F"/>
    <w:rsid w:val="00CC2E6A"/>
    <w:rsid w:val="00CD0856"/>
    <w:rsid w:val="00CD290A"/>
    <w:rsid w:val="00CE48E2"/>
    <w:rsid w:val="00CE7C80"/>
    <w:rsid w:val="00D01ECE"/>
    <w:rsid w:val="00D062FB"/>
    <w:rsid w:val="00D25EB7"/>
    <w:rsid w:val="00D33021"/>
    <w:rsid w:val="00D33C56"/>
    <w:rsid w:val="00D3662D"/>
    <w:rsid w:val="00D421B6"/>
    <w:rsid w:val="00D43876"/>
    <w:rsid w:val="00D46CE1"/>
    <w:rsid w:val="00D55996"/>
    <w:rsid w:val="00D60514"/>
    <w:rsid w:val="00D6070F"/>
    <w:rsid w:val="00D67FE7"/>
    <w:rsid w:val="00D71DB2"/>
    <w:rsid w:val="00D8783D"/>
    <w:rsid w:val="00D93B66"/>
    <w:rsid w:val="00DA2C2E"/>
    <w:rsid w:val="00DA3016"/>
    <w:rsid w:val="00DA472C"/>
    <w:rsid w:val="00DB1DD4"/>
    <w:rsid w:val="00DB3A2B"/>
    <w:rsid w:val="00DC3363"/>
    <w:rsid w:val="00DC3F43"/>
    <w:rsid w:val="00DC7E7D"/>
    <w:rsid w:val="00DD5ED4"/>
    <w:rsid w:val="00DD611B"/>
    <w:rsid w:val="00DE084B"/>
    <w:rsid w:val="00DE43AA"/>
    <w:rsid w:val="00DE59F4"/>
    <w:rsid w:val="00DE6D88"/>
    <w:rsid w:val="00DE7B3A"/>
    <w:rsid w:val="00DF1980"/>
    <w:rsid w:val="00DF5ADF"/>
    <w:rsid w:val="00DF73B3"/>
    <w:rsid w:val="00E06D9E"/>
    <w:rsid w:val="00E31D37"/>
    <w:rsid w:val="00E35A56"/>
    <w:rsid w:val="00E45234"/>
    <w:rsid w:val="00E45A73"/>
    <w:rsid w:val="00E52C20"/>
    <w:rsid w:val="00E531E2"/>
    <w:rsid w:val="00E55280"/>
    <w:rsid w:val="00E57D29"/>
    <w:rsid w:val="00E64310"/>
    <w:rsid w:val="00E64D94"/>
    <w:rsid w:val="00E67244"/>
    <w:rsid w:val="00E723C2"/>
    <w:rsid w:val="00E7316F"/>
    <w:rsid w:val="00E75E3E"/>
    <w:rsid w:val="00E77C0E"/>
    <w:rsid w:val="00E86B57"/>
    <w:rsid w:val="00EA0AE5"/>
    <w:rsid w:val="00EB79D2"/>
    <w:rsid w:val="00EC5D24"/>
    <w:rsid w:val="00EC7D49"/>
    <w:rsid w:val="00EE7B54"/>
    <w:rsid w:val="00EF1C7F"/>
    <w:rsid w:val="00EF2E6C"/>
    <w:rsid w:val="00EF2F90"/>
    <w:rsid w:val="00F07249"/>
    <w:rsid w:val="00F1010F"/>
    <w:rsid w:val="00F22694"/>
    <w:rsid w:val="00F235C1"/>
    <w:rsid w:val="00F260A9"/>
    <w:rsid w:val="00F276D2"/>
    <w:rsid w:val="00F40823"/>
    <w:rsid w:val="00F46F62"/>
    <w:rsid w:val="00F604D5"/>
    <w:rsid w:val="00F6533B"/>
    <w:rsid w:val="00F720AE"/>
    <w:rsid w:val="00F775F0"/>
    <w:rsid w:val="00F85E0C"/>
    <w:rsid w:val="00F9042F"/>
    <w:rsid w:val="00F90C64"/>
    <w:rsid w:val="00F92F3D"/>
    <w:rsid w:val="00FA1C60"/>
    <w:rsid w:val="00FA2AC4"/>
    <w:rsid w:val="00FA58FA"/>
    <w:rsid w:val="00FB01C3"/>
    <w:rsid w:val="00FC15CE"/>
    <w:rsid w:val="00FD343F"/>
    <w:rsid w:val="00FE0568"/>
    <w:rsid w:val="00FE3F88"/>
    <w:rsid w:val="00FE55AC"/>
    <w:rsid w:val="00FF0AEA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46DFE"/>
  <w14:defaultImageDpi w14:val="32767"/>
  <w15:chartTrackingRefBased/>
  <w15:docId w15:val="{2080540D-D2CF-E140-BE8D-9018F66D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49DB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49DB"/>
    <w:pPr>
      <w:tabs>
        <w:tab w:val="center" w:pos="4513"/>
        <w:tab w:val="right" w:pos="9026"/>
      </w:tabs>
    </w:pPr>
    <w:rPr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BC49DB"/>
    <w:rPr>
      <w:rFonts w:ascii="Times New Roman" w:eastAsia="Times New Roman" w:hAnsi="Times New Roman" w:cs="Times New Roman"/>
      <w:lang w:val="en-AU" w:eastAsia="en-AU"/>
    </w:rPr>
  </w:style>
  <w:style w:type="character" w:customStyle="1" w:styleId="apple-converted-space">
    <w:name w:val="apple-converted-space"/>
    <w:basedOn w:val="DefaultParagraphFont"/>
    <w:rsid w:val="00BC49DB"/>
  </w:style>
  <w:style w:type="character" w:styleId="Hyperlink">
    <w:name w:val="Hyperlink"/>
    <w:basedOn w:val="DefaultParagraphFont"/>
    <w:uiPriority w:val="99"/>
    <w:rsid w:val="00BC49DB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BC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john.fazakerley@unimelb.edu.au" TargetMode="External"/><Relationship Id="rId4" Type="http://schemas.openxmlformats.org/officeDocument/2006/relationships/hyperlink" Target="mailto:john.fazakerley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Kedzierski</dc:creator>
  <cp:keywords/>
  <dc:description/>
  <cp:lastModifiedBy>Lukasz Kedzierski</cp:lastModifiedBy>
  <cp:revision>1</cp:revision>
  <dcterms:created xsi:type="dcterms:W3CDTF">2022-05-09T01:00:00Z</dcterms:created>
  <dcterms:modified xsi:type="dcterms:W3CDTF">2022-05-09T01:05:00Z</dcterms:modified>
</cp:coreProperties>
</file>