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B0E" w:rsidRPr="00E52110" w:rsidRDefault="00587B52" w:rsidP="003A3B0E">
      <w:pPr>
        <w:spacing w:after="12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lang w:val="en-US" w:eastAsia="de-CH"/>
        </w:rPr>
      </w:pPr>
      <w:bookmarkStart w:id="0" w:name="_GoBack"/>
      <w:r>
        <w:rPr>
          <w:rFonts w:asciiTheme="minorHAnsi" w:hAnsiTheme="minorHAnsi" w:cstheme="minorHAnsi"/>
          <w:b/>
          <w:lang w:val="en-US"/>
        </w:rPr>
        <w:t>Supplement S</w:t>
      </w:r>
      <w:bookmarkEnd w:id="0"/>
      <w:r>
        <w:rPr>
          <w:rFonts w:asciiTheme="minorHAnsi" w:hAnsiTheme="minorHAnsi" w:cstheme="minorHAnsi"/>
          <w:b/>
          <w:lang w:val="en-US"/>
        </w:rPr>
        <w:t>9</w:t>
      </w:r>
      <w:r w:rsidR="005C080E">
        <w:rPr>
          <w:rFonts w:asciiTheme="minorHAnsi" w:hAnsiTheme="minorHAnsi" w:cstheme="minorHAnsi"/>
          <w:b/>
          <w:lang w:val="en-US"/>
        </w:rPr>
        <w:t>:</w:t>
      </w:r>
      <w:r w:rsidR="003A3B0E" w:rsidRPr="00E52110">
        <w:rPr>
          <w:rFonts w:asciiTheme="minorHAnsi" w:hAnsiTheme="minorHAnsi" w:cstheme="minorHAnsi"/>
          <w:b/>
          <w:lang w:val="en-US"/>
        </w:rPr>
        <w:t xml:space="preserve"> </w:t>
      </w:r>
      <w:r w:rsidR="003A3B0E" w:rsidRPr="00E52110">
        <w:rPr>
          <w:rFonts w:asciiTheme="minorHAnsi" w:hAnsiTheme="minorHAnsi" w:cstheme="minorHAnsi"/>
          <w:b/>
          <w:bCs/>
          <w:color w:val="000000" w:themeColor="text1"/>
          <w:lang w:val="en-US" w:eastAsia="de-CH"/>
        </w:rPr>
        <w:t>Categorial factors on left ventricular systolic time intervals bias</w:t>
      </w: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425"/>
        <w:gridCol w:w="160"/>
        <w:gridCol w:w="196"/>
        <w:gridCol w:w="451"/>
        <w:gridCol w:w="753"/>
        <w:gridCol w:w="1275"/>
        <w:gridCol w:w="709"/>
        <w:gridCol w:w="160"/>
        <w:gridCol w:w="33"/>
        <w:gridCol w:w="233"/>
        <w:gridCol w:w="425"/>
        <w:gridCol w:w="772"/>
        <w:gridCol w:w="1496"/>
        <w:gridCol w:w="850"/>
      </w:tblGrid>
      <w:tr w:rsidR="003A3B0E" w:rsidRPr="00E52110" w:rsidTr="00D3329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0E" w:rsidRPr="00E52110" w:rsidRDefault="003A3B0E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LV-PEP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0E" w:rsidRPr="00E52110" w:rsidRDefault="003A3B0E" w:rsidP="00D332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LV-ET</w:t>
            </w:r>
          </w:p>
        </w:tc>
      </w:tr>
      <w:tr w:rsidR="003A3B0E" w:rsidRPr="00E52110" w:rsidTr="00D332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B0E" w:rsidRPr="00E52110" w:rsidRDefault="003A3B0E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B0E" w:rsidRPr="00E52110" w:rsidRDefault="003A3B0E" w:rsidP="00D332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B0E" w:rsidRPr="00E52110" w:rsidRDefault="003A3B0E" w:rsidP="00D33297">
            <w:pPr>
              <w:pStyle w:val="KeinLeerraum"/>
              <w:jc w:val="center"/>
              <w:rPr>
                <w:rFonts w:cstheme="minorHAnsi"/>
              </w:rPr>
            </w:pPr>
            <w:r w:rsidRPr="00E52110">
              <w:rPr>
                <w:rFonts w:cstheme="minorHAnsi"/>
              </w:rPr>
              <w:t>mean bias</w:t>
            </w:r>
            <w:r>
              <w:rPr>
                <w:rFonts w:cstheme="minorHAnsi"/>
              </w:rPr>
              <w:t xml:space="preserve"> (m) and standard deviation (SD)</w:t>
            </w:r>
          </w:p>
          <w:p w:rsidR="003A3B0E" w:rsidRPr="00E52110" w:rsidRDefault="003A3B0E" w:rsidP="00D33297">
            <w:pPr>
              <w:pStyle w:val="KeinLeerraum"/>
              <w:jc w:val="center"/>
              <w:rPr>
                <w:rFonts w:cstheme="minorHAnsi"/>
              </w:rPr>
            </w:pPr>
            <w:r w:rsidRPr="00E52110">
              <w:rPr>
                <w:rFonts w:cstheme="minorHAnsi"/>
              </w:rPr>
              <w:t>(EC-TTE)</w:t>
            </w:r>
          </w:p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</w:t>
            </w: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(SD)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limits of agreement</w:t>
            </w:r>
          </w:p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(m ± 1.96*SD)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0E" w:rsidRPr="00E52110" w:rsidRDefault="003A3B0E" w:rsidP="00D3329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B0E" w:rsidRDefault="003A3B0E" w:rsidP="00D33297">
            <w:pPr>
              <w:pStyle w:val="KeinLeerraum"/>
              <w:jc w:val="center"/>
              <w:rPr>
                <w:rFonts w:cstheme="minorHAnsi"/>
              </w:rPr>
            </w:pPr>
            <w:r w:rsidRPr="00E52110">
              <w:rPr>
                <w:rFonts w:cstheme="minorHAnsi"/>
              </w:rPr>
              <w:t>mean bias</w:t>
            </w:r>
            <w:r>
              <w:rPr>
                <w:rFonts w:cstheme="minorHAnsi"/>
              </w:rPr>
              <w:t xml:space="preserve"> </w:t>
            </w:r>
          </w:p>
          <w:p w:rsidR="003A3B0E" w:rsidRPr="00E52110" w:rsidRDefault="003A3B0E" w:rsidP="00D33297">
            <w:pPr>
              <w:pStyle w:val="KeinLeerraum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(m) and standard deviation (SD)</w:t>
            </w:r>
          </w:p>
          <w:p w:rsidR="003A3B0E" w:rsidRPr="00E52110" w:rsidRDefault="003A3B0E" w:rsidP="00D33297">
            <w:pPr>
              <w:pStyle w:val="KeinLeerraum"/>
              <w:jc w:val="center"/>
              <w:rPr>
                <w:rFonts w:cstheme="minorHAnsi"/>
              </w:rPr>
            </w:pPr>
            <w:r w:rsidRPr="00E52110">
              <w:rPr>
                <w:rFonts w:cstheme="minorHAnsi"/>
              </w:rPr>
              <w:t>(EC-TTE)</w:t>
            </w:r>
          </w:p>
          <w:p w:rsidR="003A3B0E" w:rsidRPr="00306D11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E5211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</w:t>
            </w: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(SD)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limits of agreement</w:t>
            </w:r>
          </w:p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(m ± 1.96*SD)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B0E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</w:p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value</w:t>
            </w:r>
          </w:p>
        </w:tc>
      </w:tr>
      <w:tr w:rsidR="003A3B0E" w:rsidRPr="00E52110" w:rsidTr="00D3329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3B0E" w:rsidRPr="00E52110" w:rsidRDefault="003A3B0E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Gestational age category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.211</w:t>
            </w:r>
          </w:p>
        </w:tc>
        <w:tc>
          <w:tcPr>
            <w:tcW w:w="19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.381</w:t>
            </w:r>
          </w:p>
        </w:tc>
      </w:tr>
      <w:tr w:rsidR="003A3B0E" w:rsidRPr="00E52110" w:rsidTr="00D33297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3B0E" w:rsidRPr="00E52110" w:rsidRDefault="003A3B0E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&lt; 28 weeks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23.0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(15.4)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-7.1 to 53.1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(29.7)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-42.2 to 74.3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A3B0E" w:rsidRPr="00E52110" w:rsidTr="00D33297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3B0E" w:rsidRPr="00E52110" w:rsidRDefault="003A3B0E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≥ 28 weeks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(12.9)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4.2 to 54.9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(27.6)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-46.6 to 61.6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A3B0E" w:rsidRPr="00E52110" w:rsidTr="00D33297">
        <w:trPr>
          <w:trHeight w:val="300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A3B0E" w:rsidRPr="00E52110" w:rsidRDefault="003A3B0E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Birthweight category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.369</w:t>
            </w:r>
          </w:p>
        </w:tc>
        <w:tc>
          <w:tcPr>
            <w:tcW w:w="19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.674</w:t>
            </w:r>
          </w:p>
        </w:tc>
      </w:tr>
      <w:tr w:rsidR="003A3B0E" w:rsidRPr="00E52110" w:rsidTr="00D33297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3B0E" w:rsidRPr="00E52110" w:rsidRDefault="003A3B0E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≤ 1000g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25.4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(15.1)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-4.3 to 55.0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7.9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(31.0)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-53.0 to 68.7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A3B0E" w:rsidRPr="00E52110" w:rsidTr="00D33297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3B0E" w:rsidRPr="00E52110" w:rsidRDefault="003A3B0E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&gt; 1000g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29.4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(12.9)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4.2 to 54.6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(26.5)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-40.5 to 63.4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A3B0E" w:rsidRPr="00E52110" w:rsidTr="00D332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0E" w:rsidRPr="00E52110" w:rsidRDefault="003A3B0E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Postnatal age category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.139</w:t>
            </w:r>
          </w:p>
        </w:tc>
        <w:tc>
          <w:tcPr>
            <w:tcW w:w="1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.072</w:t>
            </w:r>
          </w:p>
        </w:tc>
      </w:tr>
      <w:tr w:rsidR="003A3B0E" w:rsidRPr="00E52110" w:rsidTr="00D332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0E" w:rsidRPr="00E52110" w:rsidRDefault="003A3B0E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Day 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30.3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(15.5)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-0.1 to 60.7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(25.5)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-33.3 to 66.9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A3B0E" w:rsidRPr="00E52110" w:rsidTr="00D332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0E" w:rsidRPr="00E52110" w:rsidRDefault="003A3B0E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Day 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24.9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(11.3)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2.7 to 47.0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(29.3)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-54.8 to 60.2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A3B0E" w:rsidRPr="00E52110" w:rsidTr="00D332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0E" w:rsidRPr="00E52110" w:rsidRDefault="003A3B0E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Presence of PDA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.849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.615</w:t>
            </w:r>
          </w:p>
        </w:tc>
      </w:tr>
      <w:tr w:rsidR="003A3B0E" w:rsidRPr="00E52110" w:rsidTr="00D332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0E" w:rsidRPr="00E52110" w:rsidRDefault="003A3B0E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(8.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11.6 to 45.6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(27.7)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-43.0 to 65.6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A3B0E" w:rsidRPr="00E52110" w:rsidTr="00D332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0E" w:rsidRPr="00E52110" w:rsidRDefault="003A3B0E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Yes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(15.5)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-2.7 to 58.0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(28.6)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-47.7 to 64.4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A3B0E" w:rsidRPr="00E52110" w:rsidTr="00D33297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0E" w:rsidRPr="00E52110" w:rsidRDefault="003A3B0E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Respiratory support </w:t>
            </w:r>
          </w:p>
          <w:p w:rsidR="003A3B0E" w:rsidRPr="00E52110" w:rsidRDefault="003A3B0E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during measurement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ind w:right="-11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.471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.084</w:t>
            </w:r>
          </w:p>
        </w:tc>
      </w:tr>
      <w:tr w:rsidR="003A3B0E" w:rsidRPr="00E52110" w:rsidTr="00D33297">
        <w:trPr>
          <w:trHeight w:val="300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B0E" w:rsidRPr="00E52110" w:rsidRDefault="003A3B0E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B0E" w:rsidRPr="00E52110" w:rsidTr="00D33297">
        <w:trPr>
          <w:trHeight w:val="3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0E" w:rsidRPr="00E52110" w:rsidRDefault="003A3B0E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IPPV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33.3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(15.0)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4.0 to 62.7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28.8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(23.8)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-17.8 to 75.4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A3B0E" w:rsidRPr="00E52110" w:rsidTr="00D33297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0E" w:rsidRPr="00E52110" w:rsidRDefault="003A3B0E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CPAP/HFNC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26.3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(14.3)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-1.7 to 54.4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(30.0)</w:t>
            </w:r>
          </w:p>
        </w:tc>
        <w:tc>
          <w:tcPr>
            <w:tcW w:w="14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-56.3 to 61.2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A3B0E" w:rsidRPr="00E52110" w:rsidTr="00D3329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B0E" w:rsidRPr="00E52110" w:rsidRDefault="003A3B0E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None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26.9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(11.2)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4.9 to 48.9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19.5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(19.7)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-19.1 to 58.1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B0E" w:rsidRPr="00E52110" w:rsidRDefault="003A3B0E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3A3B0E" w:rsidRPr="00E52110" w:rsidRDefault="003A3B0E" w:rsidP="003A3B0E">
      <w:pPr>
        <w:pStyle w:val="KeinLeerraum"/>
        <w:rPr>
          <w:rFonts w:cstheme="minorHAnsi"/>
        </w:rPr>
      </w:pPr>
      <w:r w:rsidRPr="00E52110">
        <w:rPr>
          <w:rFonts w:cstheme="minorHAnsi"/>
          <w:color w:val="000000" w:themeColor="text1"/>
          <w:sz w:val="20"/>
          <w:szCs w:val="20"/>
          <w:lang w:val="en-US"/>
        </w:rPr>
        <w:t>n, mean (standard deviation SD), limits of agreement of left ventricular (LV) pre-ejection period (PEP) and ejection time (ET), PDA patent ductus arteriosus, IPPV invasive intermittent positive pressure ventilation, non-invasive respiratory support with continuous positive airway pressure (CPAP) or high flow nasal canula (HFNC)</w:t>
      </w:r>
      <w:r w:rsidRPr="00E52110">
        <w:rPr>
          <w:rFonts w:cstheme="minorHAnsi"/>
        </w:rPr>
        <w:t xml:space="preserve"> </w:t>
      </w:r>
    </w:p>
    <w:p w:rsidR="003A3B0E" w:rsidRDefault="003A3B0E" w:rsidP="003A3B0E">
      <w:pPr>
        <w:pStyle w:val="KeinLeerraum"/>
        <w:rPr>
          <w:rFonts w:cstheme="minorHAnsi"/>
        </w:rPr>
      </w:pPr>
    </w:p>
    <w:p w:rsidR="00DD0BCE" w:rsidRPr="005D07CF" w:rsidRDefault="00587B52" w:rsidP="003A3B0E">
      <w:pPr>
        <w:spacing w:after="120" w:line="360" w:lineRule="auto"/>
        <w:jc w:val="both"/>
        <w:rPr>
          <w:lang w:val="en-US"/>
        </w:rPr>
      </w:pPr>
    </w:p>
    <w:sectPr w:rsidR="00DD0BCE" w:rsidRPr="005D07CF" w:rsidSect="003339C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80"/>
    <w:rsid w:val="00042085"/>
    <w:rsid w:val="000B7878"/>
    <w:rsid w:val="001B515E"/>
    <w:rsid w:val="003339C6"/>
    <w:rsid w:val="003A3B0E"/>
    <w:rsid w:val="003A6078"/>
    <w:rsid w:val="0042155F"/>
    <w:rsid w:val="0043268D"/>
    <w:rsid w:val="004C4D7E"/>
    <w:rsid w:val="005322EE"/>
    <w:rsid w:val="00587B52"/>
    <w:rsid w:val="00590CA8"/>
    <w:rsid w:val="005C080E"/>
    <w:rsid w:val="005D07CF"/>
    <w:rsid w:val="00646453"/>
    <w:rsid w:val="00681EE3"/>
    <w:rsid w:val="006E61BD"/>
    <w:rsid w:val="007926B1"/>
    <w:rsid w:val="007B0F66"/>
    <w:rsid w:val="00802D91"/>
    <w:rsid w:val="0082068C"/>
    <w:rsid w:val="00886614"/>
    <w:rsid w:val="008C3659"/>
    <w:rsid w:val="00917F1E"/>
    <w:rsid w:val="009F3474"/>
    <w:rsid w:val="00A6593D"/>
    <w:rsid w:val="00B65F24"/>
    <w:rsid w:val="00BC6742"/>
    <w:rsid w:val="00BD4F3C"/>
    <w:rsid w:val="00C51FC2"/>
    <w:rsid w:val="00D0079A"/>
    <w:rsid w:val="00D32C93"/>
    <w:rsid w:val="00D73725"/>
    <w:rsid w:val="00DB2FAA"/>
    <w:rsid w:val="00DD21F8"/>
    <w:rsid w:val="00DF4F02"/>
    <w:rsid w:val="00E160F0"/>
    <w:rsid w:val="00E161BE"/>
    <w:rsid w:val="00E54880"/>
    <w:rsid w:val="00E70992"/>
    <w:rsid w:val="00ED1C41"/>
    <w:rsid w:val="00EE2494"/>
    <w:rsid w:val="00EF46FA"/>
    <w:rsid w:val="00EF635F"/>
    <w:rsid w:val="00F3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87051B"/>
  <w15:chartTrackingRefBased/>
  <w15:docId w15:val="{16299381-966E-6C4F-BE16-93F64A1E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22EE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B515E"/>
    <w:rPr>
      <w:sz w:val="22"/>
      <w:szCs w:val="22"/>
      <w:lang w:val="en-IE"/>
    </w:rPr>
  </w:style>
  <w:style w:type="paragraph" w:customStyle="1" w:styleId="MittleresRaster21">
    <w:name w:val="Mittleres Raster 21"/>
    <w:uiPriority w:val="1"/>
    <w:qFormat/>
    <w:rsid w:val="0042155F"/>
    <w:rPr>
      <w:rFonts w:ascii="Calibri" w:eastAsia="Calibri" w:hAnsi="Calibri" w:cs="Times New Roman"/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1406</Characters>
  <Application>Microsoft Office Word</Application>
  <DocSecurity>0</DocSecurity>
  <Lines>24</Lines>
  <Paragraphs>9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4</cp:revision>
  <dcterms:created xsi:type="dcterms:W3CDTF">2022-04-05T10:14:00Z</dcterms:created>
  <dcterms:modified xsi:type="dcterms:W3CDTF">2022-04-11T18:58:00Z</dcterms:modified>
</cp:coreProperties>
</file>