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8FDE" w14:textId="3F4C19AF" w:rsidR="00A250BF" w:rsidRPr="006224B4" w:rsidRDefault="001422AD" w:rsidP="00A97564">
      <w:pPr>
        <w:widowControl/>
        <w:jc w:val="left"/>
        <w:rPr>
          <w:rFonts w:ascii="Times New Roman" w:eastAsia="MS PGothic" w:hAnsi="Times New Roman" w:cs="Times New Roman"/>
          <w:b/>
          <w:kern w:val="0"/>
          <w:sz w:val="22"/>
        </w:rPr>
      </w:pPr>
      <w:r w:rsidRPr="006224B4">
        <w:rPr>
          <w:rFonts w:ascii="Times New Roman" w:eastAsia="MS PGothic" w:hAnsi="Times New Roman" w:cs="Times New Roman"/>
          <w:b/>
          <w:kern w:val="0"/>
          <w:sz w:val="22"/>
        </w:rPr>
        <w:t xml:space="preserve">Supplementary Table </w:t>
      </w:r>
      <w:r w:rsidR="00627C46" w:rsidRPr="006224B4">
        <w:rPr>
          <w:rFonts w:ascii="Times New Roman" w:eastAsia="MS PGothic" w:hAnsi="Times New Roman" w:cs="Times New Roman"/>
          <w:b/>
          <w:kern w:val="0"/>
          <w:sz w:val="22"/>
        </w:rPr>
        <w:t>4</w:t>
      </w:r>
      <w:r w:rsidRPr="006224B4">
        <w:rPr>
          <w:rFonts w:ascii="Times New Roman" w:eastAsia="MS PGothic" w:hAnsi="Times New Roman" w:cs="Times New Roman"/>
          <w:b/>
          <w:kern w:val="0"/>
          <w:sz w:val="22"/>
        </w:rPr>
        <w:t xml:space="preserve">. </w:t>
      </w:r>
      <w:r w:rsidRPr="006224B4">
        <w:rPr>
          <w:rFonts w:ascii="Times New Roman" w:eastAsia="MS PGothic" w:hAnsi="Times New Roman" w:cs="Times New Roman"/>
          <w:kern w:val="0"/>
          <w:sz w:val="22"/>
        </w:rPr>
        <w:t>Adjusted odds ratio (95% CIs) of elevated albuminuria for the spot urinary sodium-to-potassium ratio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422"/>
        <w:gridCol w:w="3422"/>
        <w:gridCol w:w="3422"/>
      </w:tblGrid>
      <w:tr w:rsidR="006224B4" w:rsidRPr="006224B4" w14:paraId="1A24BAF0" w14:textId="77777777" w:rsidTr="00AF2AAC">
        <w:trPr>
          <w:trHeight w:val="314"/>
        </w:trPr>
        <w:tc>
          <w:tcPr>
            <w:tcW w:w="1666" w:type="pct"/>
            <w:vMerge w:val="restart"/>
            <w:tcBorders>
              <w:top w:val="single" w:sz="4" w:space="0" w:color="auto"/>
            </w:tcBorders>
            <w:noWrap/>
          </w:tcPr>
          <w:p w14:paraId="66D0EB32" w14:textId="77777777" w:rsidR="00A250BF" w:rsidRPr="006224B4" w:rsidRDefault="00A250BF" w:rsidP="004656C0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bookmarkStart w:id="0" w:name="_Hlk71209643"/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DBDC2A" w14:textId="77777777" w:rsidR="00A250BF" w:rsidRPr="006224B4" w:rsidRDefault="00A250BF" w:rsidP="004656C0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Model 1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9A32E4" w14:textId="77777777" w:rsidR="00A250BF" w:rsidRPr="006224B4" w:rsidRDefault="00A250BF" w:rsidP="004656C0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Model 2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9F2394" w14:textId="77777777" w:rsidR="00A250BF" w:rsidRPr="006224B4" w:rsidRDefault="00A250BF" w:rsidP="004656C0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Model 3</w:t>
            </w:r>
          </w:p>
        </w:tc>
      </w:tr>
      <w:tr w:rsidR="006224B4" w:rsidRPr="006224B4" w14:paraId="1A217016" w14:textId="77777777" w:rsidTr="00AF2AAC">
        <w:trPr>
          <w:trHeight w:val="314"/>
        </w:trPr>
        <w:tc>
          <w:tcPr>
            <w:tcW w:w="1666" w:type="pct"/>
            <w:vMerge/>
            <w:tcBorders>
              <w:bottom w:val="single" w:sz="4" w:space="0" w:color="auto"/>
            </w:tcBorders>
            <w:noWrap/>
          </w:tcPr>
          <w:p w14:paraId="0E243852" w14:textId="77777777" w:rsidR="00A250BF" w:rsidRPr="006224B4" w:rsidRDefault="00A250BF" w:rsidP="004656C0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915EEF" w14:textId="2C7609AA" w:rsidR="00A250BF" w:rsidRPr="006224B4" w:rsidRDefault="004322A9" w:rsidP="00971282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Odds ratio</w:t>
            </w:r>
            <w:r w:rsidR="00971282" w:rsidRPr="006224B4">
              <w:rPr>
                <w:rFonts w:ascii="Times New Roman" w:eastAsia="Yu Gothic" w:hAnsi="Times New Roman" w:cs="Times New Roman"/>
                <w:sz w:val="22"/>
              </w:rPr>
              <w:t xml:space="preserve"> </w:t>
            </w:r>
            <w:r w:rsidR="00A250BF" w:rsidRPr="006224B4">
              <w:rPr>
                <w:rFonts w:ascii="Times New Roman" w:eastAsia="Yu Gothic" w:hAnsi="Times New Roman" w:cs="Times New Roman"/>
                <w:sz w:val="22"/>
              </w:rPr>
              <w:t>(</w:t>
            </w:r>
            <w:r w:rsidR="00215FC7" w:rsidRPr="006224B4">
              <w:rPr>
                <w:rFonts w:ascii="Times New Roman" w:eastAsia="Yu Gothic" w:hAnsi="Times New Roman" w:cs="Times New Roman"/>
                <w:sz w:val="22"/>
              </w:rPr>
              <w:t>95% CI</w:t>
            </w:r>
            <w:r w:rsidR="00A250BF" w:rsidRPr="006224B4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F3B2B1" w14:textId="1725A089" w:rsidR="00A250BF" w:rsidRPr="006224B4" w:rsidRDefault="004322A9" w:rsidP="00971282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Odds ratio</w:t>
            </w:r>
            <w:r w:rsidR="00971282" w:rsidRPr="006224B4">
              <w:rPr>
                <w:rFonts w:ascii="Times New Roman" w:eastAsia="Yu Gothic" w:hAnsi="Times New Roman" w:cs="Times New Roman"/>
                <w:sz w:val="22"/>
              </w:rPr>
              <w:t xml:space="preserve"> </w:t>
            </w:r>
            <w:r w:rsidR="00A250BF" w:rsidRPr="006224B4">
              <w:rPr>
                <w:rFonts w:ascii="Times New Roman" w:eastAsia="Yu Gothic" w:hAnsi="Times New Roman" w:cs="Times New Roman"/>
                <w:sz w:val="22"/>
              </w:rPr>
              <w:t>(</w:t>
            </w:r>
            <w:r w:rsidR="00215FC7" w:rsidRPr="006224B4">
              <w:rPr>
                <w:rFonts w:ascii="Times New Roman" w:eastAsia="Yu Gothic" w:hAnsi="Times New Roman" w:cs="Times New Roman"/>
                <w:sz w:val="22"/>
              </w:rPr>
              <w:t>95% CI</w:t>
            </w:r>
            <w:r w:rsidR="00A250BF" w:rsidRPr="006224B4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1B0F29" w14:textId="56D72525" w:rsidR="00A250BF" w:rsidRPr="006224B4" w:rsidRDefault="004322A9" w:rsidP="00971282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Odds ratio</w:t>
            </w:r>
            <w:r w:rsidR="00971282" w:rsidRPr="006224B4">
              <w:rPr>
                <w:rFonts w:ascii="Times New Roman" w:eastAsia="Yu Gothic" w:hAnsi="Times New Roman" w:cs="Times New Roman"/>
                <w:sz w:val="22"/>
              </w:rPr>
              <w:t xml:space="preserve"> </w:t>
            </w:r>
            <w:r w:rsidR="00A250BF" w:rsidRPr="006224B4">
              <w:rPr>
                <w:rFonts w:ascii="Times New Roman" w:eastAsia="Yu Gothic" w:hAnsi="Times New Roman" w:cs="Times New Roman"/>
                <w:sz w:val="22"/>
              </w:rPr>
              <w:t>(</w:t>
            </w:r>
            <w:r w:rsidR="00215FC7" w:rsidRPr="006224B4">
              <w:rPr>
                <w:rFonts w:ascii="Times New Roman" w:eastAsia="Yu Gothic" w:hAnsi="Times New Roman" w:cs="Times New Roman"/>
                <w:sz w:val="22"/>
              </w:rPr>
              <w:t>95% CI</w:t>
            </w:r>
            <w:r w:rsidR="00A250BF" w:rsidRPr="006224B4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</w:tr>
      <w:tr w:rsidR="006224B4" w:rsidRPr="006224B4" w14:paraId="6ED6901B" w14:textId="77777777" w:rsidTr="005375AD">
        <w:trPr>
          <w:trHeight w:val="314"/>
        </w:trPr>
        <w:tc>
          <w:tcPr>
            <w:tcW w:w="1666" w:type="pct"/>
            <w:tcBorders>
              <w:top w:val="single" w:sz="4" w:space="0" w:color="auto"/>
            </w:tcBorders>
            <w:noWrap/>
            <w:vAlign w:val="center"/>
          </w:tcPr>
          <w:p w14:paraId="0FD5CDD1" w14:textId="5330D7D4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Spot urinary sodium-to-potassium ratio, per increment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noWrap/>
            <w:vAlign w:val="center"/>
          </w:tcPr>
          <w:p w14:paraId="18458BE4" w14:textId="23DDB3FB" w:rsidR="001422AD" w:rsidRPr="006224B4" w:rsidRDefault="001422AD" w:rsidP="001422AD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1.11 (1.07, 1.15)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noWrap/>
            <w:vAlign w:val="center"/>
          </w:tcPr>
          <w:p w14:paraId="3F146FD0" w14:textId="5BA4B09A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1.12 (1.08, 1.15)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noWrap/>
            <w:vAlign w:val="center"/>
          </w:tcPr>
          <w:p w14:paraId="0E124B11" w14:textId="29E2F451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1.08 (1.04, 1.12)</w:t>
            </w:r>
          </w:p>
        </w:tc>
      </w:tr>
      <w:tr w:rsidR="006224B4" w:rsidRPr="006224B4" w14:paraId="63D30F03" w14:textId="77777777" w:rsidTr="005375AD">
        <w:trPr>
          <w:trHeight w:val="314"/>
        </w:trPr>
        <w:tc>
          <w:tcPr>
            <w:tcW w:w="1666" w:type="pct"/>
            <w:noWrap/>
            <w:vAlign w:val="center"/>
          </w:tcPr>
          <w:p w14:paraId="38636035" w14:textId="639A3057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Male sex</w:t>
            </w:r>
          </w:p>
        </w:tc>
        <w:tc>
          <w:tcPr>
            <w:tcW w:w="1111" w:type="pct"/>
            <w:noWrap/>
            <w:vAlign w:val="center"/>
          </w:tcPr>
          <w:p w14:paraId="576EA998" w14:textId="25BB2321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0.92 (0.81, 1.04)</w:t>
            </w:r>
          </w:p>
        </w:tc>
        <w:tc>
          <w:tcPr>
            <w:tcW w:w="1111" w:type="pct"/>
            <w:noWrap/>
            <w:vAlign w:val="center"/>
          </w:tcPr>
          <w:p w14:paraId="4B6D0BFA" w14:textId="7563830C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0.83 (0.71, 0.96)</w:t>
            </w:r>
          </w:p>
        </w:tc>
        <w:tc>
          <w:tcPr>
            <w:tcW w:w="1111" w:type="pct"/>
            <w:noWrap/>
            <w:vAlign w:val="center"/>
          </w:tcPr>
          <w:p w14:paraId="317154E8" w14:textId="01F9992F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0.73 (0.62, 0.85)</w:t>
            </w:r>
          </w:p>
        </w:tc>
      </w:tr>
      <w:tr w:rsidR="006224B4" w:rsidRPr="006224B4" w14:paraId="4716AA90" w14:textId="77777777" w:rsidTr="005375AD">
        <w:trPr>
          <w:trHeight w:val="314"/>
        </w:trPr>
        <w:tc>
          <w:tcPr>
            <w:tcW w:w="1666" w:type="pct"/>
            <w:noWrap/>
            <w:vAlign w:val="center"/>
          </w:tcPr>
          <w:p w14:paraId="32F3D1EA" w14:textId="27381140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Age, per year</w:t>
            </w:r>
          </w:p>
        </w:tc>
        <w:tc>
          <w:tcPr>
            <w:tcW w:w="1111" w:type="pct"/>
            <w:vAlign w:val="center"/>
          </w:tcPr>
          <w:p w14:paraId="4EC8C018" w14:textId="59227D63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1.06 (1.05, 1.07)</w:t>
            </w:r>
          </w:p>
        </w:tc>
        <w:tc>
          <w:tcPr>
            <w:tcW w:w="1111" w:type="pct"/>
            <w:vAlign w:val="center"/>
          </w:tcPr>
          <w:p w14:paraId="067E3A81" w14:textId="4860082D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1.06 (1.06, 1.07)</w:t>
            </w:r>
          </w:p>
        </w:tc>
        <w:tc>
          <w:tcPr>
            <w:tcW w:w="1111" w:type="pct"/>
            <w:vAlign w:val="center"/>
          </w:tcPr>
          <w:p w14:paraId="33971BEA" w14:textId="0BD3FA52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1.05 (1.04, 1.06)</w:t>
            </w:r>
          </w:p>
        </w:tc>
      </w:tr>
      <w:tr w:rsidR="006224B4" w:rsidRPr="006224B4" w14:paraId="16E20DFD" w14:textId="77777777" w:rsidTr="005375AD">
        <w:trPr>
          <w:trHeight w:val="314"/>
        </w:trPr>
        <w:tc>
          <w:tcPr>
            <w:tcW w:w="1666" w:type="pct"/>
            <w:noWrap/>
            <w:vAlign w:val="center"/>
          </w:tcPr>
          <w:p w14:paraId="4B9A25E3" w14:textId="2000CA0C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Current smoking</w:t>
            </w:r>
          </w:p>
        </w:tc>
        <w:tc>
          <w:tcPr>
            <w:tcW w:w="1111" w:type="pct"/>
            <w:noWrap/>
            <w:vAlign w:val="center"/>
          </w:tcPr>
          <w:p w14:paraId="73AC4B8E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vAlign w:val="center"/>
          </w:tcPr>
          <w:p w14:paraId="33DB7B7A" w14:textId="75E88A53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1.40 (1.15, 1.70)</w:t>
            </w:r>
          </w:p>
        </w:tc>
        <w:tc>
          <w:tcPr>
            <w:tcW w:w="1111" w:type="pct"/>
            <w:vAlign w:val="center"/>
          </w:tcPr>
          <w:p w14:paraId="061CB896" w14:textId="6DEDA72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1.67 (1.36, 2.05)</w:t>
            </w:r>
          </w:p>
        </w:tc>
      </w:tr>
      <w:tr w:rsidR="006224B4" w:rsidRPr="006224B4" w14:paraId="524B9296" w14:textId="77777777" w:rsidTr="005375AD">
        <w:trPr>
          <w:trHeight w:val="314"/>
        </w:trPr>
        <w:tc>
          <w:tcPr>
            <w:tcW w:w="1666" w:type="pct"/>
            <w:noWrap/>
            <w:vAlign w:val="center"/>
          </w:tcPr>
          <w:p w14:paraId="793F5EED" w14:textId="02FA35AF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Drink alcohol every day</w:t>
            </w:r>
          </w:p>
        </w:tc>
        <w:tc>
          <w:tcPr>
            <w:tcW w:w="1111" w:type="pct"/>
            <w:noWrap/>
            <w:vAlign w:val="center"/>
          </w:tcPr>
          <w:p w14:paraId="0F2996E6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vAlign w:val="center"/>
          </w:tcPr>
          <w:p w14:paraId="498E9F24" w14:textId="181AB9F4" w:rsidR="001422AD" w:rsidRPr="006224B4" w:rsidRDefault="001422AD" w:rsidP="001422AD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1.05 (0.90, 1.23)</w:t>
            </w:r>
          </w:p>
        </w:tc>
        <w:tc>
          <w:tcPr>
            <w:tcW w:w="1111" w:type="pct"/>
            <w:noWrap/>
            <w:vAlign w:val="center"/>
          </w:tcPr>
          <w:p w14:paraId="7F7BFAA5" w14:textId="7CAD4DE6" w:rsidR="001422AD" w:rsidRPr="006224B4" w:rsidRDefault="001422AD" w:rsidP="001422AD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0.94 (0.80, 1.11)</w:t>
            </w:r>
          </w:p>
        </w:tc>
      </w:tr>
      <w:tr w:rsidR="006224B4" w:rsidRPr="006224B4" w14:paraId="0A1BE318" w14:textId="77777777" w:rsidTr="005375AD">
        <w:trPr>
          <w:trHeight w:val="314"/>
        </w:trPr>
        <w:tc>
          <w:tcPr>
            <w:tcW w:w="1666" w:type="pct"/>
            <w:noWrap/>
            <w:vAlign w:val="center"/>
          </w:tcPr>
          <w:p w14:paraId="6563D195" w14:textId="53EA30D2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Spot urine collection in the morning</w:t>
            </w:r>
          </w:p>
        </w:tc>
        <w:tc>
          <w:tcPr>
            <w:tcW w:w="1111" w:type="pct"/>
            <w:noWrap/>
            <w:vAlign w:val="center"/>
          </w:tcPr>
          <w:p w14:paraId="416C38B7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noWrap/>
            <w:vAlign w:val="center"/>
          </w:tcPr>
          <w:p w14:paraId="6FC89A6C" w14:textId="1F927D6C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1.13 (0.98, 1.31)</w:t>
            </w:r>
          </w:p>
        </w:tc>
        <w:tc>
          <w:tcPr>
            <w:tcW w:w="1111" w:type="pct"/>
            <w:noWrap/>
            <w:vAlign w:val="center"/>
          </w:tcPr>
          <w:p w14:paraId="7DD9082F" w14:textId="51E25E4B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1.12 (0.97, 1.31)</w:t>
            </w:r>
          </w:p>
        </w:tc>
      </w:tr>
      <w:tr w:rsidR="006224B4" w:rsidRPr="006224B4" w14:paraId="07593096" w14:textId="77777777" w:rsidTr="005375AD">
        <w:trPr>
          <w:trHeight w:val="314"/>
        </w:trPr>
        <w:tc>
          <w:tcPr>
            <w:tcW w:w="1666" w:type="pct"/>
            <w:noWrap/>
            <w:vAlign w:val="center"/>
          </w:tcPr>
          <w:p w14:paraId="38436E11" w14:textId="2992B30A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Body mass index, kg/m</w:t>
            </w:r>
            <w:r w:rsidRPr="006224B4">
              <w:rPr>
                <w:rFonts w:ascii="Times New Roman" w:eastAsia="Yu Gothic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1111" w:type="pct"/>
            <w:noWrap/>
            <w:vAlign w:val="center"/>
          </w:tcPr>
          <w:p w14:paraId="0DE25965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noWrap/>
            <w:vAlign w:val="center"/>
          </w:tcPr>
          <w:p w14:paraId="3F8C3BA7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noWrap/>
            <w:vAlign w:val="center"/>
          </w:tcPr>
          <w:p w14:paraId="01D945D8" w14:textId="1167F1A9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1.04 (1.01, 1.06)</w:t>
            </w:r>
          </w:p>
        </w:tc>
      </w:tr>
      <w:tr w:rsidR="006224B4" w:rsidRPr="006224B4" w14:paraId="6FD59839" w14:textId="77777777" w:rsidTr="005375AD">
        <w:trPr>
          <w:trHeight w:val="314"/>
        </w:trPr>
        <w:tc>
          <w:tcPr>
            <w:tcW w:w="1666" w:type="pct"/>
            <w:noWrap/>
            <w:vAlign w:val="center"/>
          </w:tcPr>
          <w:p w14:paraId="03A9980E" w14:textId="0EDB3F67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Diabetes</w:t>
            </w:r>
          </w:p>
        </w:tc>
        <w:tc>
          <w:tcPr>
            <w:tcW w:w="1111" w:type="pct"/>
            <w:noWrap/>
            <w:vAlign w:val="center"/>
          </w:tcPr>
          <w:p w14:paraId="1C3B05FA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noWrap/>
            <w:vAlign w:val="center"/>
          </w:tcPr>
          <w:p w14:paraId="1F611B8C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noWrap/>
            <w:vAlign w:val="center"/>
          </w:tcPr>
          <w:p w14:paraId="6B6A80A1" w14:textId="541DDBAA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1.93 (1.59, 2.34)</w:t>
            </w:r>
          </w:p>
        </w:tc>
      </w:tr>
      <w:tr w:rsidR="006224B4" w:rsidRPr="006224B4" w14:paraId="7B229545" w14:textId="77777777" w:rsidTr="005375AD">
        <w:trPr>
          <w:trHeight w:val="314"/>
        </w:trPr>
        <w:tc>
          <w:tcPr>
            <w:tcW w:w="1666" w:type="pct"/>
            <w:noWrap/>
            <w:vAlign w:val="center"/>
          </w:tcPr>
          <w:p w14:paraId="703DA6BC" w14:textId="28C20362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Systolic blood pressure, mmHg</w:t>
            </w:r>
          </w:p>
        </w:tc>
        <w:tc>
          <w:tcPr>
            <w:tcW w:w="1111" w:type="pct"/>
            <w:noWrap/>
            <w:vAlign w:val="center"/>
          </w:tcPr>
          <w:p w14:paraId="08326706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noWrap/>
            <w:vAlign w:val="center"/>
          </w:tcPr>
          <w:p w14:paraId="10A6F3E0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noWrap/>
            <w:vAlign w:val="center"/>
          </w:tcPr>
          <w:p w14:paraId="6FE68FAB" w14:textId="2564C38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1.03 (1.02, 1.03)</w:t>
            </w:r>
          </w:p>
        </w:tc>
      </w:tr>
      <w:tr w:rsidR="006224B4" w:rsidRPr="006224B4" w14:paraId="488FA9E0" w14:textId="77777777" w:rsidTr="005375AD">
        <w:trPr>
          <w:trHeight w:val="314"/>
        </w:trPr>
        <w:tc>
          <w:tcPr>
            <w:tcW w:w="1666" w:type="pct"/>
            <w:noWrap/>
            <w:vAlign w:val="center"/>
          </w:tcPr>
          <w:p w14:paraId="78C56589" w14:textId="034DA8BF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Use of any antihypertensive medication</w:t>
            </w:r>
          </w:p>
        </w:tc>
        <w:tc>
          <w:tcPr>
            <w:tcW w:w="1111" w:type="pct"/>
            <w:noWrap/>
            <w:vAlign w:val="center"/>
          </w:tcPr>
          <w:p w14:paraId="47D52125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noWrap/>
            <w:vAlign w:val="center"/>
          </w:tcPr>
          <w:p w14:paraId="56656354" w14:textId="77777777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11" w:type="pct"/>
            <w:noWrap/>
            <w:vAlign w:val="center"/>
          </w:tcPr>
          <w:p w14:paraId="0AA07405" w14:textId="1BE8D2A8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1.81 (1.57, 2.08)</w:t>
            </w:r>
          </w:p>
        </w:tc>
      </w:tr>
      <w:tr w:rsidR="006224B4" w:rsidRPr="006224B4" w14:paraId="0070EA3D" w14:textId="77777777" w:rsidTr="005375AD">
        <w:trPr>
          <w:trHeight w:val="314"/>
        </w:trPr>
        <w:tc>
          <w:tcPr>
            <w:tcW w:w="1666" w:type="pct"/>
            <w:noWrap/>
            <w:vAlign w:val="center"/>
          </w:tcPr>
          <w:p w14:paraId="4A74C9D8" w14:textId="5E58393D" w:rsidR="001422AD" w:rsidRPr="006224B4" w:rsidRDefault="001422AD" w:rsidP="001422AD">
            <w:pPr>
              <w:widowControl/>
              <w:jc w:val="left"/>
              <w:rPr>
                <w:rFonts w:ascii="Times New Roman" w:eastAsia="Yu Gothic" w:hAnsi="Times New Roman" w:cs="Times New Roman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eGFR, mL/min/1.73 m</w:t>
            </w:r>
            <w:r w:rsidRPr="006224B4">
              <w:rPr>
                <w:rFonts w:ascii="Times New Roman" w:eastAsia="Yu Gothic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1111" w:type="pct"/>
            <w:noWrap/>
            <w:vAlign w:val="center"/>
          </w:tcPr>
          <w:p w14:paraId="7D704AA4" w14:textId="4DE63299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 xml:space="preserve">　</w:t>
            </w:r>
          </w:p>
        </w:tc>
        <w:tc>
          <w:tcPr>
            <w:tcW w:w="1111" w:type="pct"/>
            <w:noWrap/>
            <w:vAlign w:val="center"/>
          </w:tcPr>
          <w:p w14:paraId="57EC7A5A" w14:textId="133000EF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 xml:space="preserve">　</w:t>
            </w:r>
          </w:p>
        </w:tc>
        <w:tc>
          <w:tcPr>
            <w:tcW w:w="1111" w:type="pct"/>
            <w:noWrap/>
            <w:vAlign w:val="center"/>
          </w:tcPr>
          <w:p w14:paraId="261EA371" w14:textId="3239760A" w:rsidR="001422AD" w:rsidRPr="006224B4" w:rsidRDefault="001422AD" w:rsidP="001422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6224B4">
              <w:rPr>
                <w:rFonts w:ascii="Times New Roman" w:eastAsia="Yu Gothic" w:hAnsi="Times New Roman" w:cs="Times New Roman"/>
                <w:sz w:val="22"/>
              </w:rPr>
              <w:t>0.995 (0.99, 1.00)</w:t>
            </w:r>
          </w:p>
        </w:tc>
      </w:tr>
    </w:tbl>
    <w:bookmarkEnd w:id="0"/>
    <w:p w14:paraId="06D6E4E1" w14:textId="78FA2844" w:rsidR="004322A9" w:rsidRPr="006224B4" w:rsidRDefault="00EF7F26" w:rsidP="00A97564">
      <w:pPr>
        <w:widowControl/>
        <w:jc w:val="left"/>
        <w:rPr>
          <w:rFonts w:ascii="Times New Roman" w:eastAsia="MS PGothic" w:hAnsi="Times New Roman" w:cs="Times New Roman"/>
          <w:kern w:val="0"/>
          <w:sz w:val="22"/>
        </w:rPr>
      </w:pPr>
      <w:r w:rsidRPr="006224B4">
        <w:rPr>
          <w:rFonts w:ascii="Times New Roman" w:eastAsia="MS PGothic" w:hAnsi="Times New Roman" w:cs="Times New Roman"/>
          <w:kern w:val="0"/>
          <w:sz w:val="22"/>
        </w:rPr>
        <w:t>Elevated albuminuria was defined by a urinary albumin-to-creatinine ratio of 30 mg/g or more.</w:t>
      </w:r>
      <w:r w:rsidRPr="006224B4">
        <w:rPr>
          <w:rFonts w:ascii="Times New Roman" w:eastAsia="MS PGothic" w:hAnsi="Times New Roman" w:cs="Times New Roman" w:hint="eastAsia"/>
          <w:kern w:val="0"/>
          <w:sz w:val="22"/>
        </w:rPr>
        <w:t xml:space="preserve"> </w:t>
      </w:r>
      <w:r w:rsidRPr="006224B4">
        <w:rPr>
          <w:rFonts w:ascii="Times New Roman" w:eastAsia="MS PGothic" w:hAnsi="Times New Roman" w:cs="Times New Roman"/>
          <w:kern w:val="0"/>
          <w:sz w:val="22"/>
        </w:rPr>
        <w:t xml:space="preserve">CI, confidential interval; </w:t>
      </w:r>
      <w:r w:rsidR="004322A9" w:rsidRPr="006224B4">
        <w:rPr>
          <w:rFonts w:ascii="Times New Roman" w:eastAsia="MS PGothic" w:hAnsi="Times New Roman" w:cs="Times New Roman"/>
          <w:kern w:val="0"/>
          <w:sz w:val="22"/>
        </w:rPr>
        <w:t xml:space="preserve">eGFR </w:t>
      </w:r>
      <w:r w:rsidR="00A97564" w:rsidRPr="006224B4">
        <w:rPr>
          <w:rFonts w:ascii="Times New Roman" w:eastAsia="MS PGothic" w:hAnsi="Times New Roman" w:cs="Times New Roman"/>
          <w:kern w:val="0"/>
          <w:sz w:val="22"/>
        </w:rPr>
        <w:t>E</w:t>
      </w:r>
      <w:r w:rsidR="004322A9" w:rsidRPr="006224B4">
        <w:rPr>
          <w:rFonts w:ascii="Times New Roman" w:eastAsia="MS PGothic" w:hAnsi="Times New Roman" w:cs="Times New Roman"/>
          <w:kern w:val="0"/>
          <w:sz w:val="22"/>
        </w:rPr>
        <w:t>stimated glomerular filtration rate</w:t>
      </w:r>
      <w:r w:rsidRPr="006224B4">
        <w:rPr>
          <w:rFonts w:ascii="Times New Roman" w:eastAsia="MS PGothic" w:hAnsi="Times New Roman" w:cs="Times New Roman"/>
          <w:kern w:val="0"/>
          <w:sz w:val="22"/>
        </w:rPr>
        <w:t>.</w:t>
      </w:r>
    </w:p>
    <w:p w14:paraId="0011DBF6" w14:textId="3D53294A" w:rsidR="00A250BF" w:rsidRPr="006224B4" w:rsidRDefault="00A250BF" w:rsidP="00A250BF">
      <w:pPr>
        <w:widowControl/>
        <w:jc w:val="left"/>
        <w:rPr>
          <w:rFonts w:ascii="Times New Roman" w:eastAsia="MS PGothic" w:hAnsi="Times New Roman" w:cs="Times New Roman"/>
          <w:kern w:val="0"/>
          <w:sz w:val="22"/>
        </w:rPr>
      </w:pPr>
    </w:p>
    <w:sectPr w:rsidR="00A250BF" w:rsidRPr="006224B4" w:rsidSect="00EF7F2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3D33" w14:textId="77777777" w:rsidR="00DB6A8A" w:rsidRDefault="00DB6A8A" w:rsidP="004322A9">
      <w:r>
        <w:separator/>
      </w:r>
    </w:p>
  </w:endnote>
  <w:endnote w:type="continuationSeparator" w:id="0">
    <w:p w14:paraId="61A03ED9" w14:textId="77777777" w:rsidR="00DB6A8A" w:rsidRDefault="00DB6A8A" w:rsidP="004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BF18" w14:textId="77777777" w:rsidR="00DB6A8A" w:rsidRDefault="00DB6A8A" w:rsidP="004322A9">
      <w:r>
        <w:separator/>
      </w:r>
    </w:p>
  </w:footnote>
  <w:footnote w:type="continuationSeparator" w:id="0">
    <w:p w14:paraId="3C4F1DDE" w14:textId="77777777" w:rsidR="00DB6A8A" w:rsidRDefault="00DB6A8A" w:rsidP="0043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F"/>
    <w:rsid w:val="0000060A"/>
    <w:rsid w:val="0001493D"/>
    <w:rsid w:val="0009527A"/>
    <w:rsid w:val="000A20C7"/>
    <w:rsid w:val="000E1771"/>
    <w:rsid w:val="001422AD"/>
    <w:rsid w:val="0014541F"/>
    <w:rsid w:val="001C69AF"/>
    <w:rsid w:val="00215FC7"/>
    <w:rsid w:val="002C07C2"/>
    <w:rsid w:val="002F5854"/>
    <w:rsid w:val="00324630"/>
    <w:rsid w:val="003332CB"/>
    <w:rsid w:val="00340989"/>
    <w:rsid w:val="0035591A"/>
    <w:rsid w:val="00372B86"/>
    <w:rsid w:val="00373637"/>
    <w:rsid w:val="00375735"/>
    <w:rsid w:val="003F4ACD"/>
    <w:rsid w:val="00412155"/>
    <w:rsid w:val="004322A9"/>
    <w:rsid w:val="00463402"/>
    <w:rsid w:val="00497B6D"/>
    <w:rsid w:val="004A01C0"/>
    <w:rsid w:val="004E0FE5"/>
    <w:rsid w:val="00537A71"/>
    <w:rsid w:val="00591C8E"/>
    <w:rsid w:val="005F4232"/>
    <w:rsid w:val="006224B4"/>
    <w:rsid w:val="00627C46"/>
    <w:rsid w:val="0066037B"/>
    <w:rsid w:val="00696220"/>
    <w:rsid w:val="006A7541"/>
    <w:rsid w:val="006E6564"/>
    <w:rsid w:val="006E773F"/>
    <w:rsid w:val="00742F17"/>
    <w:rsid w:val="008070DC"/>
    <w:rsid w:val="00816FE4"/>
    <w:rsid w:val="00827B6C"/>
    <w:rsid w:val="0084042D"/>
    <w:rsid w:val="00844783"/>
    <w:rsid w:val="00846FAD"/>
    <w:rsid w:val="00883CC2"/>
    <w:rsid w:val="00886EB2"/>
    <w:rsid w:val="008A2545"/>
    <w:rsid w:val="00961A03"/>
    <w:rsid w:val="00971282"/>
    <w:rsid w:val="009E03B7"/>
    <w:rsid w:val="00A130E0"/>
    <w:rsid w:val="00A250BF"/>
    <w:rsid w:val="00A34E48"/>
    <w:rsid w:val="00A34ECE"/>
    <w:rsid w:val="00A97564"/>
    <w:rsid w:val="00AC70A0"/>
    <w:rsid w:val="00AD5DA5"/>
    <w:rsid w:val="00AF2AAC"/>
    <w:rsid w:val="00AF7A33"/>
    <w:rsid w:val="00B0142D"/>
    <w:rsid w:val="00B851D4"/>
    <w:rsid w:val="00BF62A1"/>
    <w:rsid w:val="00BF7C13"/>
    <w:rsid w:val="00C028BA"/>
    <w:rsid w:val="00C10B55"/>
    <w:rsid w:val="00C10E95"/>
    <w:rsid w:val="00C5146C"/>
    <w:rsid w:val="00CB7A9B"/>
    <w:rsid w:val="00D84CFB"/>
    <w:rsid w:val="00D857F7"/>
    <w:rsid w:val="00D94450"/>
    <w:rsid w:val="00D97FB8"/>
    <w:rsid w:val="00DB6A8A"/>
    <w:rsid w:val="00DD7D22"/>
    <w:rsid w:val="00EF7F26"/>
    <w:rsid w:val="00F23A39"/>
    <w:rsid w:val="00F256A2"/>
    <w:rsid w:val="00F96079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6C634"/>
  <w15:docId w15:val="{051170B6-807C-4448-AF39-C334785F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A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250B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250BF"/>
  </w:style>
  <w:style w:type="character" w:customStyle="1" w:styleId="tlid-translation">
    <w:name w:val="tlid-translation"/>
    <w:basedOn w:val="DefaultParagraphFont"/>
    <w:rsid w:val="00A250BF"/>
  </w:style>
  <w:style w:type="paragraph" w:styleId="Header">
    <w:name w:val="header"/>
    <w:basedOn w:val="Normal"/>
    <w:link w:val="HeaderChar"/>
    <w:uiPriority w:val="99"/>
    <w:unhideWhenUsed/>
    <w:rsid w:val="004322A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22A9"/>
  </w:style>
  <w:style w:type="paragraph" w:styleId="Footer">
    <w:name w:val="footer"/>
    <w:basedOn w:val="Normal"/>
    <w:link w:val="FooterChar"/>
    <w:uiPriority w:val="99"/>
    <w:unhideWhenUsed/>
    <w:rsid w:val="004322A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22A9"/>
  </w:style>
  <w:style w:type="paragraph" w:styleId="BalloonText">
    <w:name w:val="Balloon Text"/>
    <w:basedOn w:val="Normal"/>
    <w:link w:val="BalloonTextChar"/>
    <w:uiPriority w:val="99"/>
    <w:semiHidden/>
    <w:unhideWhenUsed/>
    <w:rsid w:val="0021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Butler</dc:creator>
  <cp:keywords/>
  <dc:description/>
  <cp:lastModifiedBy>Annette Butler</cp:lastModifiedBy>
  <cp:revision>2</cp:revision>
  <cp:lastPrinted>2021-10-13T02:41:00Z</cp:lastPrinted>
  <dcterms:created xsi:type="dcterms:W3CDTF">2022-08-01T15:10:00Z</dcterms:created>
  <dcterms:modified xsi:type="dcterms:W3CDTF">2022-08-01T15:10:00Z</dcterms:modified>
  <cp:category/>
  <cp:contentStatus/>
  <dc:language/>
  <cp:version/>
</cp:coreProperties>
</file>