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82A1" w14:textId="77777777" w:rsidR="00147F5C" w:rsidRPr="00F12825" w:rsidRDefault="00147F5C" w:rsidP="00147F5C">
      <w:bookmarkStart w:id="0" w:name="_Hlk78625152"/>
      <w:r w:rsidRPr="00F12825">
        <w:t xml:space="preserve">Supplemental table 1: Histological findings according to the number of small </w:t>
      </w:r>
      <w:r w:rsidRPr="00F12825">
        <w:rPr>
          <w:rFonts w:hint="eastAsia"/>
        </w:rPr>
        <w:t>INV</w:t>
      </w:r>
      <w:r w:rsidRPr="00F12825">
        <w:t>s</w:t>
      </w:r>
    </w:p>
    <w:p w14:paraId="41B242B7" w14:textId="77777777" w:rsidR="00147F5C" w:rsidRPr="00F12825" w:rsidRDefault="00147F5C" w:rsidP="00147F5C"/>
    <w:tbl>
      <w:tblPr>
        <w:tblpPr w:leftFromText="142" w:rightFromText="142" w:vertAnchor="text" w:horzAnchor="margin" w:tblpY="85"/>
        <w:tblW w:w="120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1559"/>
        <w:gridCol w:w="1701"/>
        <w:gridCol w:w="1701"/>
        <w:gridCol w:w="1701"/>
        <w:gridCol w:w="1701"/>
      </w:tblGrid>
      <w:tr w:rsidR="00147F5C" w:rsidRPr="00F12825" w14:paraId="2C1703E8" w14:textId="77777777" w:rsidTr="00773A5C">
        <w:trPr>
          <w:trHeight w:val="240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335B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Number of small</w:t>
            </w:r>
            <w:r w:rsidRPr="00F12825">
              <w:rPr>
                <w:rFonts w:hint="eastAsia"/>
              </w:rPr>
              <w:t xml:space="preserve"> INV</w:t>
            </w:r>
            <w:r w:rsidRPr="00F12825"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11D5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S</w:t>
            </w:r>
            <w:r w:rsidRPr="00F12825">
              <w:rPr>
                <w:rFonts w:cs="Times New Roman" w:hint="eastAsia"/>
                <w:kern w:val="0"/>
                <w:sz w:val="22"/>
              </w:rPr>
              <w:t>I</w:t>
            </w:r>
            <w:r w:rsidRPr="00F12825">
              <w:rPr>
                <w:rFonts w:cs="Times New Roman"/>
                <w:kern w:val="0"/>
                <w:sz w:val="22"/>
              </w:rPr>
              <w:t>NVs Q1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083F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S</w:t>
            </w:r>
            <w:r w:rsidRPr="00F12825">
              <w:rPr>
                <w:rFonts w:cs="Times New Roman" w:hint="eastAsia"/>
                <w:kern w:val="0"/>
                <w:sz w:val="22"/>
              </w:rPr>
              <w:t>I</w:t>
            </w:r>
            <w:r w:rsidRPr="00F12825">
              <w:rPr>
                <w:rFonts w:cs="Times New Roman"/>
                <w:kern w:val="0"/>
                <w:sz w:val="22"/>
              </w:rPr>
              <w:t>NVs Q2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39FF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S</w:t>
            </w:r>
            <w:r w:rsidRPr="00F12825">
              <w:rPr>
                <w:rFonts w:cs="Times New Roman" w:hint="eastAsia"/>
                <w:kern w:val="0"/>
                <w:sz w:val="22"/>
              </w:rPr>
              <w:t>I</w:t>
            </w:r>
            <w:r w:rsidRPr="00F12825">
              <w:rPr>
                <w:rFonts w:cs="Times New Roman"/>
                <w:kern w:val="0"/>
                <w:sz w:val="22"/>
              </w:rPr>
              <w:t>NVs Q3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AEB3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S</w:t>
            </w:r>
            <w:r w:rsidRPr="00F12825">
              <w:rPr>
                <w:rFonts w:cs="Times New Roman" w:hint="eastAsia"/>
                <w:kern w:val="0"/>
                <w:sz w:val="22"/>
              </w:rPr>
              <w:t>I</w:t>
            </w:r>
            <w:r w:rsidRPr="00F12825">
              <w:rPr>
                <w:rFonts w:cs="Times New Roman"/>
                <w:kern w:val="0"/>
                <w:sz w:val="22"/>
              </w:rPr>
              <w:t>NVs Q4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D24F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P value</w:t>
            </w:r>
          </w:p>
        </w:tc>
      </w:tr>
      <w:tr w:rsidR="00147F5C" w:rsidRPr="00F12825" w14:paraId="14CAC01E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A1A4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D98E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Q1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19A4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166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Q2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887D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255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Q3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EA11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375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Q4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7307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147F5C" w:rsidRPr="00F12825" w14:paraId="4A608338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F9F1" w14:textId="77777777" w:rsidR="00147F5C" w:rsidRPr="00F12825" w:rsidRDefault="00147F5C" w:rsidP="00773A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717C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n=29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8135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n=29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9BF5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n=29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BC757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n=28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B3D6E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147F5C" w:rsidRPr="00F12825" w14:paraId="466501E4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E883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Histological findings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DC60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5992" w14:textId="77777777" w:rsidR="00147F5C" w:rsidRPr="00F12825" w:rsidRDefault="00147F5C" w:rsidP="00773A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F1E9" w14:textId="77777777" w:rsidR="00147F5C" w:rsidRPr="00F12825" w:rsidRDefault="00147F5C" w:rsidP="00773A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3025" w14:textId="77777777" w:rsidR="00147F5C" w:rsidRPr="00F12825" w:rsidRDefault="00147F5C" w:rsidP="00773A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AD44" w14:textId="77777777" w:rsidR="00147F5C" w:rsidRPr="00F12825" w:rsidRDefault="00147F5C" w:rsidP="00773A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147F5C" w:rsidRPr="00F12825" w14:paraId="249DBE16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5FCC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Plaque area, mm</w:t>
            </w:r>
            <w:r w:rsidRPr="00F12825">
              <w:rPr>
                <w:rFonts w:cs="Times New Roman"/>
                <w:kern w:val="0"/>
                <w:sz w:val="22"/>
                <w:vertAlign w:val="superscript"/>
              </w:rPr>
              <w:t>2*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5D208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191±87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723DF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223±120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7E6DF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249±91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0D015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285±132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B6BA8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0.012</w:t>
            </w:r>
          </w:p>
        </w:tc>
      </w:tr>
      <w:tr w:rsidR="00147F5C" w:rsidRPr="00F12825" w14:paraId="09D02B89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125B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Plaque rupture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0805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10 (34.5%)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9549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16 (55.2%)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F9D1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12 (41.4%)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C122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10 (35.7%)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1901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0.36</w:t>
            </w:r>
          </w:p>
        </w:tc>
      </w:tr>
      <w:tr w:rsidR="00147F5C" w:rsidRPr="00F12825" w14:paraId="2CCC41C2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D707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Thinnest fibrous cap, </w:t>
            </w:r>
            <w:proofErr w:type="spellStart"/>
            <w:r w:rsidRPr="00F12825">
              <w:rPr>
                <w:rFonts w:cs="Times New Roman"/>
                <w:kern w:val="0"/>
                <w:sz w:val="22"/>
              </w:rPr>
              <w:t>μm</w:t>
            </w:r>
            <w:proofErr w:type="spellEnd"/>
            <w:r w:rsidRPr="00F12825">
              <w:rPr>
                <w:rFonts w:cs="Times New Roman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DA1E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91 (31-364)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A20A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68 (30-219)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3E1D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83 (19-212)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A844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83 (28-315)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0859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0.79</w:t>
            </w:r>
          </w:p>
        </w:tc>
      </w:tr>
      <w:tr w:rsidR="00147F5C" w:rsidRPr="00F12825" w14:paraId="554C0184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7A08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Density of </w:t>
            </w:r>
            <w:proofErr w:type="spellStart"/>
            <w:r w:rsidRPr="00F12825">
              <w:rPr>
                <w:rFonts w:cs="Times New Roman"/>
                <w:kern w:val="0"/>
                <w:sz w:val="22"/>
              </w:rPr>
              <w:t>neovessels</w:t>
            </w:r>
            <w:proofErr w:type="spellEnd"/>
            <w:r w:rsidRPr="00F12825">
              <w:rPr>
                <w:rFonts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547B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0.74±0.53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C8C7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1.18±0.49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48D1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1.52±0.68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618D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2.39±0.87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4027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&lt;0.001</w:t>
            </w:r>
          </w:p>
        </w:tc>
      </w:tr>
      <w:tr w:rsidR="00147F5C" w:rsidRPr="00F12825" w14:paraId="4D8678A7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0DA0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Presence of intraplaque hemorrhage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A9D0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23 (79.3%)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5F9D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19 (65.5%)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D5B7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28 (96.6%)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927E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26 (92.9%)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AA6B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0.006</w:t>
            </w:r>
          </w:p>
        </w:tc>
      </w:tr>
      <w:tr w:rsidR="00147F5C" w:rsidRPr="00F12825" w14:paraId="5BCEAB8D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77D5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Intraplaque hemorrhage area, mm</w:t>
            </w:r>
            <w:r w:rsidRPr="00F12825">
              <w:rPr>
                <w:rFonts w:cs="Times New Roman"/>
                <w:kern w:val="0"/>
                <w:sz w:val="22"/>
                <w:vertAlign w:val="superscript"/>
              </w:rPr>
              <w:t>2*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0610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3.4±3.1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6BEE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4.9±5.7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5450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7.7±5.8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6C82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15.3±21.7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A334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0.001</w:t>
            </w:r>
          </w:p>
        </w:tc>
      </w:tr>
      <w:tr w:rsidR="00147F5C" w:rsidRPr="00F12825" w14:paraId="7FD79330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19C4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Cholesterol area, mm</w:t>
            </w:r>
            <w:r w:rsidRPr="00F12825">
              <w:rPr>
                <w:rFonts w:cs="Times New Roman"/>
                <w:kern w:val="0"/>
                <w:sz w:val="22"/>
                <w:vertAlign w:val="superscript"/>
              </w:rPr>
              <w:t>2†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2A01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17.8 (2.1-33.5)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2BDF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21.6 (1.6-48.5)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FD1B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22.8 (9.1-60.2)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A849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16.7 (1.9-30.3)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CA31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0.22</w:t>
            </w:r>
          </w:p>
        </w:tc>
      </w:tr>
      <w:tr w:rsidR="00147F5C" w:rsidRPr="00F12825" w14:paraId="30D0D852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8D08" w14:textId="77777777" w:rsidR="00147F5C" w:rsidRPr="00F12825" w:rsidRDefault="00147F5C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Calcification area</w:t>
            </w:r>
            <w:r w:rsidRPr="00F12825">
              <w:rPr>
                <w:rFonts w:cs="Times New Roman"/>
                <w:b/>
                <w:bCs/>
                <w:kern w:val="0"/>
                <w:sz w:val="22"/>
              </w:rPr>
              <w:t>,</w:t>
            </w:r>
            <w:r w:rsidRPr="00F12825">
              <w:rPr>
                <w:rFonts w:cs="Times New Roman"/>
                <w:kern w:val="0"/>
                <w:sz w:val="22"/>
              </w:rPr>
              <w:t xml:space="preserve"> mm</w:t>
            </w:r>
            <w:r w:rsidRPr="00F12825">
              <w:rPr>
                <w:rFonts w:cs="Times New Roman"/>
                <w:kern w:val="0"/>
                <w:sz w:val="22"/>
                <w:vertAlign w:val="superscript"/>
              </w:rPr>
              <w:t>2†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D114C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3.7 (0-16.7)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5C97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2.1 (0-8.8)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C760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1.6 (0-10.9)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E8265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10.2 (0.8-27.1)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3255" w14:textId="77777777" w:rsidR="00147F5C" w:rsidRPr="00F12825" w:rsidRDefault="00147F5C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0.067</w:t>
            </w:r>
          </w:p>
        </w:tc>
      </w:tr>
    </w:tbl>
    <w:p w14:paraId="57079BC7" w14:textId="77777777" w:rsidR="00147F5C" w:rsidRPr="00F12825" w:rsidRDefault="00147F5C" w:rsidP="00147F5C"/>
    <w:p w14:paraId="59F000E6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675F6F10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5334AE26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2709D2E1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3EEBCADE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76D28B46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0635FA77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5FD6486C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3AA542FB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710778AA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46ACF7A9" w14:textId="77777777" w:rsidR="00147F5C" w:rsidRPr="00F12825" w:rsidRDefault="00147F5C" w:rsidP="00147F5C">
      <w:pPr>
        <w:rPr>
          <w:b/>
          <w:bCs/>
          <w:sz w:val="22"/>
          <w:szCs w:val="24"/>
        </w:rPr>
      </w:pPr>
    </w:p>
    <w:p w14:paraId="74A5E96E" w14:textId="77777777" w:rsidR="00147F5C" w:rsidRPr="00F12825" w:rsidRDefault="00147F5C" w:rsidP="00147F5C"/>
    <w:p w14:paraId="1BF91567" w14:textId="77777777" w:rsidR="00147F5C" w:rsidRPr="00F12825" w:rsidRDefault="00147F5C" w:rsidP="00147F5C">
      <w:r w:rsidRPr="00F12825">
        <w:t xml:space="preserve">SINVs, small intraplaque </w:t>
      </w:r>
      <w:proofErr w:type="spellStart"/>
      <w:r w:rsidRPr="00F12825">
        <w:t>neovessels</w:t>
      </w:r>
      <w:proofErr w:type="spellEnd"/>
      <w:r w:rsidRPr="00F12825">
        <w:t xml:space="preserve">; LINVs, large intraplaque </w:t>
      </w:r>
      <w:proofErr w:type="spellStart"/>
      <w:r w:rsidRPr="00F12825">
        <w:t>neovessels</w:t>
      </w:r>
      <w:proofErr w:type="spellEnd"/>
      <w:r w:rsidRPr="00F12825">
        <w:t>; Q, quartile; Vas-G0, vascular grade at 0 minutes; Vas-G10, vascular grade at 10 minutes. Data are expressed as mean ± standard deviation, median (1st and 3rd quartiles) or number (percentage) of subjects.</w:t>
      </w:r>
    </w:p>
    <w:p w14:paraId="3DB6CE62" w14:textId="77777777" w:rsidR="00147F5C" w:rsidRPr="00F12825" w:rsidRDefault="00147F5C" w:rsidP="00147F5C">
      <w:r w:rsidRPr="00F12825">
        <w:t>*: Analysis of variance; †: Kruskal-</w:t>
      </w:r>
      <w:proofErr w:type="gramStart"/>
      <w:r w:rsidRPr="00F12825">
        <w:t>Wallis</w:t>
      </w:r>
      <w:proofErr w:type="gramEnd"/>
      <w:r w:rsidRPr="00F12825">
        <w:t xml:space="preserve"> test.</w:t>
      </w:r>
    </w:p>
    <w:bookmarkEnd w:id="0"/>
    <w:p w14:paraId="502AD469" w14:textId="77777777" w:rsidR="00617C5E" w:rsidRPr="00147F5C" w:rsidRDefault="00617C5E"/>
    <w:sectPr w:rsidR="00617C5E" w:rsidRPr="00147F5C" w:rsidSect="00147F5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5C"/>
    <w:rsid w:val="00147F5C"/>
    <w:rsid w:val="00263435"/>
    <w:rsid w:val="0061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91BBB"/>
  <w15:chartTrackingRefBased/>
  <w15:docId w15:val="{4EF48D78-E0B1-4CE5-804B-D5FFB38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5C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竹下翔</dc:creator>
  <cp:keywords/>
  <dc:description/>
  <cp:lastModifiedBy>竹下翔</cp:lastModifiedBy>
  <cp:revision>1</cp:revision>
  <dcterms:created xsi:type="dcterms:W3CDTF">2022-04-16T06:52:00Z</dcterms:created>
  <dcterms:modified xsi:type="dcterms:W3CDTF">2022-04-16T06:53:00Z</dcterms:modified>
</cp:coreProperties>
</file>