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80" w:rsidRPr="00A9351D" w:rsidRDefault="000739DD" w:rsidP="00742E80">
      <w:pPr>
        <w:rPr>
          <w:rFonts w:cstheme="minorHAnsi"/>
          <w:b/>
        </w:rPr>
      </w:pPr>
      <w:r w:rsidRPr="006F36E6">
        <w:rPr>
          <w:rFonts w:cstheme="minorHAnsi"/>
          <w:b/>
        </w:rPr>
        <w:t xml:space="preserve">Table </w:t>
      </w:r>
      <w:r w:rsidR="00063DCB">
        <w:rPr>
          <w:rFonts w:cstheme="minorHAnsi"/>
          <w:b/>
        </w:rPr>
        <w:t>S</w:t>
      </w:r>
      <w:bookmarkStart w:id="0" w:name="_GoBack"/>
      <w:bookmarkEnd w:id="0"/>
      <w:r w:rsidR="00FA1465">
        <w:rPr>
          <w:rFonts w:cstheme="minorHAnsi"/>
          <w:b/>
        </w:rPr>
        <w:t>4</w:t>
      </w:r>
      <w:r w:rsidRPr="006F36E6">
        <w:rPr>
          <w:rFonts w:eastAsia="DFKai-SB" w:cstheme="minorHAnsi"/>
          <w:b/>
          <w:lang w:eastAsia="zh-TW"/>
        </w:rPr>
        <w:t>:</w:t>
      </w:r>
      <w:r w:rsidRPr="006F36E6">
        <w:rPr>
          <w:rFonts w:eastAsia="DFKai-SB" w:cstheme="minorHAnsi"/>
          <w:lang w:eastAsia="zh-TW"/>
        </w:rPr>
        <w:t xml:space="preserve"> </w:t>
      </w:r>
      <w:r w:rsidR="00742E80" w:rsidRPr="006844CF">
        <w:rPr>
          <w:rFonts w:ascii="Calibri" w:eastAsia="DFKai-SB" w:hAnsi="Calibri" w:cs="Calibri"/>
          <w:b/>
          <w:color w:val="000000" w:themeColor="text1"/>
        </w:rPr>
        <w:t xml:space="preserve">Factors associated with progression free survival (PFS), time to treatment failure (TTF) and overall survival (OS) among patients using eribulin (choose those variables with </w:t>
      </w:r>
      <w:r w:rsidR="00742E80" w:rsidRPr="006844CF">
        <w:rPr>
          <w:rFonts w:ascii="Calibri" w:eastAsia="DFKai-SB" w:hAnsi="Calibri" w:cs="Calibri"/>
          <w:b/>
          <w:i/>
          <w:color w:val="000000" w:themeColor="text1"/>
        </w:rPr>
        <w:t>p</w:t>
      </w:r>
      <w:r w:rsidR="00742E80" w:rsidRPr="006844CF">
        <w:rPr>
          <w:rFonts w:ascii="Calibri" w:eastAsia="DFKai-SB" w:hAnsi="Calibri" w:cs="Calibri"/>
          <w:b/>
          <w:color w:val="000000" w:themeColor="text1"/>
        </w:rPr>
        <w:t>&lt;0.1 into multivariate analysis)</w:t>
      </w:r>
      <w:r w:rsidR="00742E80">
        <w:rPr>
          <w:rFonts w:ascii="Calibri" w:eastAsia="DFKai-SB" w:hAnsi="Calibri" w:cs="Calibri"/>
          <w:b/>
          <w:color w:val="000000" w:themeColor="text1"/>
        </w:rPr>
        <w:t xml:space="preserve">, n=118, excluding those having eribulin as first line </w:t>
      </w:r>
      <w:r w:rsidR="000E6A93">
        <w:rPr>
          <w:rFonts w:ascii="Calibri" w:eastAsia="DFKai-SB" w:hAnsi="Calibri" w:cs="Calibri"/>
          <w:b/>
          <w:color w:val="000000" w:themeColor="text1"/>
        </w:rPr>
        <w:t>chemotherapy</w:t>
      </w:r>
    </w:p>
    <w:tbl>
      <w:tblPr>
        <w:tblStyle w:val="TableGrid"/>
        <w:tblW w:w="9967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1733"/>
        <w:gridCol w:w="1733"/>
        <w:gridCol w:w="1878"/>
      </w:tblGrid>
      <w:tr w:rsidR="009F52DE" w:rsidRPr="00CE3904" w:rsidTr="008237E6">
        <w:trPr>
          <w:trHeight w:val="355"/>
        </w:trPr>
        <w:tc>
          <w:tcPr>
            <w:tcW w:w="4623" w:type="dxa"/>
            <w:vMerge w:val="restart"/>
            <w:vAlign w:val="center"/>
          </w:tcPr>
          <w:p w:rsidR="009F52DE" w:rsidRPr="00CE3904" w:rsidRDefault="009F52DE" w:rsidP="009F52DE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 w:hint="eastAsia"/>
                <w:lang w:eastAsia="zh-TW"/>
              </w:rPr>
              <w:t>F</w:t>
            </w:r>
            <w:r w:rsidRPr="00CE3904">
              <w:rPr>
                <w:rFonts w:eastAsia="DFKai-SB" w:cstheme="minorHAnsi"/>
                <w:lang w:eastAsia="zh-TW"/>
              </w:rPr>
              <w:t>actors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bottom"/>
          </w:tcPr>
          <w:p w:rsidR="009F52DE" w:rsidRPr="00CE3904" w:rsidRDefault="009F52DE" w:rsidP="009F52DE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  <w:lang w:eastAsia="zh-TW"/>
              </w:rPr>
              <w:t>PFS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bottom"/>
          </w:tcPr>
          <w:p w:rsidR="009F52DE" w:rsidRPr="00CE3904" w:rsidRDefault="009F52DE" w:rsidP="009F52DE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  <w:lang w:eastAsia="zh-TW"/>
              </w:rPr>
            </w:pPr>
            <w:r w:rsidRPr="00CE3904">
              <w:rPr>
                <w:rFonts w:eastAsia="DFKai-SB" w:cstheme="minorHAnsi" w:hint="eastAsia"/>
                <w:lang w:eastAsia="zh-TW"/>
              </w:rPr>
              <w:t>T</w:t>
            </w:r>
            <w:r w:rsidRPr="00CE3904">
              <w:rPr>
                <w:rFonts w:eastAsia="DFKai-SB" w:cstheme="minorHAnsi"/>
                <w:lang w:eastAsia="zh-TW"/>
              </w:rPr>
              <w:t>TF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9F52DE" w:rsidRPr="00CE3904" w:rsidRDefault="009F52DE" w:rsidP="009F52DE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  <w:lang w:eastAsia="zh-TW"/>
              </w:rPr>
            </w:pPr>
            <w:r w:rsidRPr="00CE3904">
              <w:rPr>
                <w:rFonts w:eastAsia="DFKai-SB" w:cstheme="minorHAnsi" w:hint="eastAsia"/>
                <w:lang w:eastAsia="zh-TW"/>
              </w:rPr>
              <w:t>O</w:t>
            </w:r>
            <w:r w:rsidRPr="00CE3904">
              <w:rPr>
                <w:rFonts w:eastAsia="DFKai-SB" w:cstheme="minorHAnsi"/>
                <w:lang w:eastAsia="zh-TW"/>
              </w:rPr>
              <w:t>S</w:t>
            </w:r>
          </w:p>
        </w:tc>
      </w:tr>
      <w:tr w:rsidR="009F52DE" w:rsidRPr="00CE3904" w:rsidTr="008237E6">
        <w:trPr>
          <w:trHeight w:val="355"/>
        </w:trPr>
        <w:tc>
          <w:tcPr>
            <w:tcW w:w="4623" w:type="dxa"/>
            <w:vMerge/>
            <w:tcBorders>
              <w:bottom w:val="single" w:sz="4" w:space="0" w:color="auto"/>
            </w:tcBorders>
            <w:vAlign w:val="bottom"/>
          </w:tcPr>
          <w:p w:rsidR="009F52DE" w:rsidRPr="00CE3904" w:rsidRDefault="009F52DE" w:rsidP="00CE3904">
            <w:pPr>
              <w:pStyle w:val="ListParagraph"/>
              <w:snapToGrid w:val="0"/>
              <w:ind w:left="0"/>
              <w:rPr>
                <w:rFonts w:eastAsia="DFKai-SB" w:cstheme="minorHAnsi"/>
                <w:lang w:eastAsia="zh-TW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2DE" w:rsidRPr="00CE3904" w:rsidRDefault="009F52DE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HR (95%CI)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2DE" w:rsidRPr="00CE3904" w:rsidRDefault="009F52DE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HR (95%CI)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2DE" w:rsidRPr="00CE3904" w:rsidRDefault="009F52DE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HR (95%CI)</w:t>
            </w:r>
          </w:p>
        </w:tc>
      </w:tr>
      <w:tr w:rsidR="00002C07" w:rsidRPr="00CE3904" w:rsidTr="008237E6">
        <w:trPr>
          <w:trHeight w:val="355"/>
        </w:trPr>
        <w:tc>
          <w:tcPr>
            <w:tcW w:w="4623" w:type="dxa"/>
            <w:tcBorders>
              <w:top w:val="single" w:sz="4" w:space="0" w:color="auto"/>
            </w:tcBorders>
            <w:vAlign w:val="bottom"/>
          </w:tcPr>
          <w:p w:rsidR="00002C07" w:rsidRPr="00CE3904" w:rsidRDefault="000E6A93" w:rsidP="00CE3904">
            <w:pPr>
              <w:pStyle w:val="ListParagraph"/>
              <w:snapToGrid w:val="0"/>
              <w:ind w:left="0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Chemo-</w:t>
            </w:r>
            <w:r w:rsidR="00002C07" w:rsidRPr="00CE3904">
              <w:rPr>
                <w:rFonts w:eastAsia="DFKai-SB" w:cstheme="minorHAnsi"/>
              </w:rPr>
              <w:t>ADPT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02C07" w:rsidRPr="00CE3904" w:rsidTr="008237E6">
        <w:trPr>
          <w:trHeight w:val="355"/>
        </w:trPr>
        <w:tc>
          <w:tcPr>
            <w:tcW w:w="4623" w:type="dxa"/>
            <w:vAlign w:val="bottom"/>
          </w:tcPr>
          <w:p w:rsidR="00002C07" w:rsidRPr="00CE3904" w:rsidRDefault="00CE3904" w:rsidP="00CE3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</w:t>
            </w:r>
            <w:r w:rsidR="00002C07" w:rsidRPr="00CE3904">
              <w:rPr>
                <w:rFonts w:cstheme="minorHAnsi"/>
              </w:rPr>
              <w:t>1</w:t>
            </w:r>
            <w:r w:rsidR="00002C07" w:rsidRPr="00CE3904">
              <w:rPr>
                <w:rFonts w:cstheme="minorHAnsi"/>
                <w:vertAlign w:val="superscript"/>
              </w:rPr>
              <w:t>st</w:t>
            </w:r>
            <w:r w:rsidR="00002C07" w:rsidRPr="00CE3904">
              <w:rPr>
                <w:rFonts w:cstheme="minorHAnsi"/>
              </w:rPr>
              <w:t xml:space="preserve"> tertile</w:t>
            </w:r>
            <w:r w:rsidR="00B175EE" w:rsidRPr="00CE3904">
              <w:rPr>
                <w:rFonts w:cstheme="minorHAnsi"/>
              </w:rPr>
              <w:t xml:space="preserve"> (ref)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  <w:lang w:eastAsia="zh-TW"/>
              </w:rPr>
            </w:pPr>
            <w:r w:rsidRPr="00CE3904">
              <w:rPr>
                <w:rFonts w:eastAsia="DFKai-SB" w:cstheme="minorHAnsi" w:hint="eastAsia"/>
                <w:lang w:eastAsia="zh-TW"/>
              </w:rPr>
              <w:t>1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  <w:lang w:eastAsia="zh-TW"/>
              </w:rPr>
            </w:pPr>
            <w:r w:rsidRPr="00CE3904">
              <w:rPr>
                <w:rFonts w:eastAsia="DFKai-SB" w:cstheme="minorHAnsi" w:hint="eastAsia"/>
                <w:lang w:eastAsia="zh-TW"/>
              </w:rPr>
              <w:t>1</w:t>
            </w:r>
          </w:p>
        </w:tc>
        <w:tc>
          <w:tcPr>
            <w:tcW w:w="1878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  <w:lang w:eastAsia="zh-TW"/>
              </w:rPr>
            </w:pPr>
            <w:r w:rsidRPr="00CE3904">
              <w:rPr>
                <w:rFonts w:eastAsia="DFKai-SB" w:cstheme="minorHAnsi" w:hint="eastAsia"/>
                <w:lang w:eastAsia="zh-TW"/>
              </w:rPr>
              <w:t>1</w:t>
            </w:r>
          </w:p>
        </w:tc>
      </w:tr>
      <w:tr w:rsidR="00002C07" w:rsidRPr="00CE3904" w:rsidTr="008237E6">
        <w:trPr>
          <w:trHeight w:val="355"/>
        </w:trPr>
        <w:tc>
          <w:tcPr>
            <w:tcW w:w="4623" w:type="dxa"/>
            <w:vAlign w:val="bottom"/>
          </w:tcPr>
          <w:p w:rsidR="00002C07" w:rsidRPr="00CE3904" w:rsidRDefault="00002C07" w:rsidP="00CE3904">
            <w:pPr>
              <w:ind w:firstLineChars="600" w:firstLine="1320"/>
              <w:rPr>
                <w:rFonts w:cstheme="minorHAnsi"/>
              </w:rPr>
            </w:pPr>
            <w:r w:rsidRPr="00CE3904">
              <w:rPr>
                <w:rFonts w:cstheme="minorHAnsi"/>
              </w:rPr>
              <w:t>2</w:t>
            </w:r>
            <w:r w:rsidRPr="00CE3904">
              <w:rPr>
                <w:rFonts w:cstheme="minorHAnsi"/>
                <w:vertAlign w:val="superscript"/>
              </w:rPr>
              <w:t>nd</w:t>
            </w:r>
            <w:r w:rsidRPr="00CE3904">
              <w:rPr>
                <w:rFonts w:cstheme="minorHAnsi"/>
              </w:rPr>
              <w:t xml:space="preserve"> tertile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0.47 (0.27-0.81)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0.53 (0.33-0.85)</w:t>
            </w:r>
          </w:p>
        </w:tc>
        <w:tc>
          <w:tcPr>
            <w:tcW w:w="1878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0.38 (0.17 -0.82)</w:t>
            </w:r>
          </w:p>
        </w:tc>
      </w:tr>
      <w:tr w:rsidR="00002C07" w:rsidRPr="00CE3904" w:rsidTr="008237E6">
        <w:trPr>
          <w:trHeight w:val="355"/>
        </w:trPr>
        <w:tc>
          <w:tcPr>
            <w:tcW w:w="4623" w:type="dxa"/>
            <w:vAlign w:val="bottom"/>
          </w:tcPr>
          <w:p w:rsidR="00002C07" w:rsidRPr="00CE3904" w:rsidRDefault="00002C07" w:rsidP="00CE3904">
            <w:pPr>
              <w:ind w:firstLineChars="600" w:firstLine="1320"/>
              <w:rPr>
                <w:rFonts w:cstheme="minorHAnsi"/>
              </w:rPr>
            </w:pPr>
            <w:r w:rsidRPr="00CE3904">
              <w:rPr>
                <w:rFonts w:cstheme="minorHAnsi"/>
              </w:rPr>
              <w:t>3</w:t>
            </w:r>
            <w:r w:rsidRPr="00CE3904">
              <w:rPr>
                <w:rFonts w:cstheme="minorHAnsi"/>
                <w:vertAlign w:val="superscript"/>
              </w:rPr>
              <w:t xml:space="preserve">rd </w:t>
            </w:r>
            <w:r w:rsidRPr="00CE3904">
              <w:rPr>
                <w:rFonts w:cstheme="minorHAnsi"/>
              </w:rPr>
              <w:t>tertile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0.58 (0.34-1.00)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0.51 (0.32-0.82)</w:t>
            </w:r>
          </w:p>
        </w:tc>
        <w:tc>
          <w:tcPr>
            <w:tcW w:w="1878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0.40 (0.17 -0.82)</w:t>
            </w:r>
          </w:p>
        </w:tc>
      </w:tr>
      <w:tr w:rsidR="00002C07" w:rsidRPr="00CE3904" w:rsidTr="008237E6">
        <w:trPr>
          <w:trHeight w:val="355"/>
        </w:trPr>
        <w:tc>
          <w:tcPr>
            <w:tcW w:w="462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Number of metastatic sites (≥2 sites vs. &lt;2</w:t>
            </w:r>
            <w:r w:rsidR="00B175EE" w:rsidRPr="00CE3904">
              <w:rPr>
                <w:rFonts w:eastAsia="DFKai-SB" w:cstheme="minorHAnsi"/>
              </w:rPr>
              <w:t xml:space="preserve"> (ref)</w:t>
            </w:r>
            <w:r w:rsidRPr="00CE3904">
              <w:rPr>
                <w:rFonts w:eastAsia="DFKai-SB" w:cstheme="minorHAnsi"/>
              </w:rPr>
              <w:t>)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1.54 (0.87-2.73)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-</w:t>
            </w:r>
          </w:p>
        </w:tc>
        <w:tc>
          <w:tcPr>
            <w:tcW w:w="1878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-</w:t>
            </w:r>
          </w:p>
        </w:tc>
      </w:tr>
      <w:tr w:rsidR="00002C07" w:rsidRPr="00CE3904" w:rsidTr="008237E6">
        <w:trPr>
          <w:trHeight w:val="355"/>
        </w:trPr>
        <w:tc>
          <w:tcPr>
            <w:tcW w:w="462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Eribulin line of therapy (LL vs. EL</w:t>
            </w:r>
            <w:r w:rsidR="00B175EE" w:rsidRPr="00CE3904">
              <w:rPr>
                <w:rFonts w:eastAsia="DFKai-SB" w:cstheme="minorHAnsi"/>
              </w:rPr>
              <w:t xml:space="preserve"> (ref)</w:t>
            </w:r>
            <w:r w:rsidRPr="00CE3904">
              <w:rPr>
                <w:rFonts w:eastAsia="DFKai-SB" w:cstheme="minorHAnsi"/>
              </w:rPr>
              <w:t>)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-</w:t>
            </w:r>
          </w:p>
        </w:tc>
        <w:tc>
          <w:tcPr>
            <w:tcW w:w="1733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-</w:t>
            </w:r>
          </w:p>
        </w:tc>
        <w:tc>
          <w:tcPr>
            <w:tcW w:w="1878" w:type="dxa"/>
            <w:vAlign w:val="bottom"/>
          </w:tcPr>
          <w:p w:rsidR="00002C07" w:rsidRPr="00CE3904" w:rsidRDefault="00002C07" w:rsidP="00CE3904">
            <w:pPr>
              <w:pStyle w:val="ListParagraph"/>
              <w:snapToGrid w:val="0"/>
              <w:ind w:left="0"/>
              <w:jc w:val="center"/>
              <w:rPr>
                <w:rFonts w:eastAsia="DFKai-SB" w:cstheme="minorHAnsi"/>
              </w:rPr>
            </w:pPr>
            <w:r w:rsidRPr="00CE3904">
              <w:rPr>
                <w:rFonts w:eastAsia="DFKai-SB" w:cstheme="minorHAnsi"/>
              </w:rPr>
              <w:t>5.86 (1.41-24.36)</w:t>
            </w:r>
          </w:p>
        </w:tc>
      </w:tr>
    </w:tbl>
    <w:p w:rsidR="00EC7F2B" w:rsidRDefault="00EC7F2B" w:rsidP="000E6A93">
      <w:pPr>
        <w:snapToGrid w:val="0"/>
        <w:spacing w:after="0" w:line="240" w:lineRule="auto"/>
        <w:rPr>
          <w:lang w:eastAsia="zh-TW"/>
        </w:rPr>
      </w:pPr>
    </w:p>
    <w:p w:rsidR="000E6A93" w:rsidRDefault="000E6A93" w:rsidP="000E6A93">
      <w:pPr>
        <w:snapToGrid w:val="0"/>
        <w:spacing w:after="0" w:line="240" w:lineRule="auto"/>
        <w:rPr>
          <w:lang w:eastAsia="zh-TW"/>
        </w:rPr>
      </w:pPr>
      <w:r w:rsidRPr="000E6A93">
        <w:rPr>
          <w:rFonts w:hint="eastAsia"/>
          <w:lang w:eastAsia="zh-TW"/>
        </w:rPr>
        <w:t>C</w:t>
      </w:r>
      <w:r w:rsidRPr="000E6A93">
        <w:rPr>
          <w:lang w:eastAsia="zh-TW"/>
        </w:rPr>
        <w:t xml:space="preserve">hemo-ADPT= </w:t>
      </w:r>
      <w:r w:rsidRPr="000E6A93">
        <w:rPr>
          <w:rFonts w:cstheme="minorHAnsi"/>
          <w:shd w:val="clear" w:color="auto" w:fill="FFFFFF"/>
        </w:rPr>
        <w:t>average duration of prior chemotherapy treatment lines before initiation of eribulin</w:t>
      </w:r>
      <w:r w:rsidR="00C363BC">
        <w:rPr>
          <w:rFonts w:ascii="Calibri" w:hAnsi="Calibri" w:cs="Calibri"/>
        </w:rPr>
        <w:t>; EL=early-line; LL=late-line</w:t>
      </w:r>
    </w:p>
    <w:p w:rsidR="003938C0" w:rsidRDefault="003938C0" w:rsidP="00742E80"/>
    <w:p w:rsidR="00467355" w:rsidRDefault="00FE3F3E"/>
    <w:sectPr w:rsidR="00467355" w:rsidSect="00F11B9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3E" w:rsidRDefault="00FE3F3E" w:rsidP="000E6A93">
      <w:pPr>
        <w:spacing w:after="0" w:line="240" w:lineRule="auto"/>
      </w:pPr>
      <w:r>
        <w:separator/>
      </w:r>
    </w:p>
  </w:endnote>
  <w:endnote w:type="continuationSeparator" w:id="0">
    <w:p w:rsidR="00FE3F3E" w:rsidRDefault="00FE3F3E" w:rsidP="000E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 Uni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Times New Roman Uni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3E" w:rsidRDefault="00FE3F3E" w:rsidP="000E6A93">
      <w:pPr>
        <w:spacing w:after="0" w:line="240" w:lineRule="auto"/>
      </w:pPr>
      <w:r>
        <w:separator/>
      </w:r>
    </w:p>
  </w:footnote>
  <w:footnote w:type="continuationSeparator" w:id="0">
    <w:p w:rsidR="00FE3F3E" w:rsidRDefault="00FE3F3E" w:rsidP="000E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AAA"/>
    <w:multiLevelType w:val="multilevel"/>
    <w:tmpl w:val="F4AE5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680461"/>
    <w:multiLevelType w:val="hybridMultilevel"/>
    <w:tmpl w:val="360A78F6"/>
    <w:lvl w:ilvl="0" w:tplc="B6A464A4">
      <w:start w:val="1"/>
      <w:numFmt w:val="decimal"/>
      <w:lvlText w:val="Chương %1."/>
      <w:lvlJc w:val="center"/>
      <w:pPr>
        <w:ind w:left="360" w:hanging="360"/>
      </w:pPr>
      <w:rPr>
        <w:rFonts w:ascii="Times New Roman" w:hAnsi="Times New Roman" w:hint="default"/>
        <w:spacing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D"/>
    <w:rsid w:val="00002C07"/>
    <w:rsid w:val="00010890"/>
    <w:rsid w:val="00031A93"/>
    <w:rsid w:val="00063DCB"/>
    <w:rsid w:val="000739DD"/>
    <w:rsid w:val="00085DF8"/>
    <w:rsid w:val="000E6A93"/>
    <w:rsid w:val="00126E1E"/>
    <w:rsid w:val="001765CA"/>
    <w:rsid w:val="00221C5B"/>
    <w:rsid w:val="002A0F65"/>
    <w:rsid w:val="002D2D15"/>
    <w:rsid w:val="00332FFB"/>
    <w:rsid w:val="00346765"/>
    <w:rsid w:val="00387DE0"/>
    <w:rsid w:val="003938C0"/>
    <w:rsid w:val="003D45C7"/>
    <w:rsid w:val="004373D7"/>
    <w:rsid w:val="004640A4"/>
    <w:rsid w:val="00562C28"/>
    <w:rsid w:val="00667AA1"/>
    <w:rsid w:val="00742E80"/>
    <w:rsid w:val="007A06C5"/>
    <w:rsid w:val="007F5820"/>
    <w:rsid w:val="008171B7"/>
    <w:rsid w:val="008237E6"/>
    <w:rsid w:val="008B6D88"/>
    <w:rsid w:val="0095766A"/>
    <w:rsid w:val="00975598"/>
    <w:rsid w:val="009F0097"/>
    <w:rsid w:val="009F52DE"/>
    <w:rsid w:val="00A9351D"/>
    <w:rsid w:val="00B00232"/>
    <w:rsid w:val="00B00E71"/>
    <w:rsid w:val="00B175EE"/>
    <w:rsid w:val="00B364FB"/>
    <w:rsid w:val="00B40A79"/>
    <w:rsid w:val="00C363BC"/>
    <w:rsid w:val="00C75944"/>
    <w:rsid w:val="00C92E0B"/>
    <w:rsid w:val="00CE3904"/>
    <w:rsid w:val="00D1058D"/>
    <w:rsid w:val="00D454E7"/>
    <w:rsid w:val="00DD5CAA"/>
    <w:rsid w:val="00E33D71"/>
    <w:rsid w:val="00EC7F2B"/>
    <w:rsid w:val="00F11B90"/>
    <w:rsid w:val="00FA1465"/>
    <w:rsid w:val="00FD68D7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7DCCD-F2C9-429B-B89B-E77BC21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DD"/>
  </w:style>
  <w:style w:type="paragraph" w:styleId="Heading1">
    <w:name w:val="heading 1"/>
    <w:basedOn w:val="Normal"/>
    <w:link w:val="Heading1Char"/>
    <w:autoRedefine/>
    <w:qFormat/>
    <w:rsid w:val="00C92E0B"/>
    <w:pPr>
      <w:widowControl w:val="0"/>
      <w:numPr>
        <w:numId w:val="2"/>
      </w:numPr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2E0B"/>
    <w:rPr>
      <w:rFonts w:ascii="Times New Roman" w:hAnsi="Times New Roman" w:cs="Times New Roman"/>
      <w:b/>
      <w:bCs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  <w:style w:type="table" w:styleId="TableGrid">
    <w:name w:val="Table Grid"/>
    <w:basedOn w:val="TableNormal"/>
    <w:uiPriority w:val="39"/>
    <w:rsid w:val="000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6A9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6A9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HanhNTH</dc:creator>
  <cp:keywords/>
  <dc:description/>
  <cp:lastModifiedBy>HanhNTH</cp:lastModifiedBy>
  <cp:revision>10</cp:revision>
  <dcterms:created xsi:type="dcterms:W3CDTF">2022-05-31T05:38:00Z</dcterms:created>
  <dcterms:modified xsi:type="dcterms:W3CDTF">2022-06-18T03:03:00Z</dcterms:modified>
</cp:coreProperties>
</file>