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2F" w:rsidRPr="00016936" w:rsidRDefault="00016936" w:rsidP="00016936">
      <w:pPr>
        <w:ind w:right="-992"/>
        <w:rPr>
          <w:rFonts w:cs="Times New Roman"/>
          <w:sz w:val="22"/>
          <w:lang w:val="en-US"/>
        </w:rPr>
      </w:pPr>
      <w:r w:rsidRPr="00F7678D">
        <w:rPr>
          <w:lang w:val="en-US"/>
        </w:rPr>
        <w:t xml:space="preserve">Supplementary </w:t>
      </w:r>
      <w:r w:rsidRPr="002D72D0">
        <w:rPr>
          <w:lang w:val="en-US"/>
        </w:rPr>
        <w:t>Table 1</w:t>
      </w:r>
      <w:r w:rsidR="00C94F2F" w:rsidRPr="00016936">
        <w:rPr>
          <w:rFonts w:cs="Times New Roman"/>
          <w:sz w:val="22"/>
          <w:lang w:val="en-US"/>
        </w:rPr>
        <w:t>: Medication scores m</w:t>
      </w:r>
      <w:r w:rsidR="000D320E">
        <w:rPr>
          <w:rFonts w:cs="Times New Roman"/>
          <w:sz w:val="22"/>
          <w:lang w:val="en-US"/>
        </w:rPr>
        <w:t xml:space="preserve">odified from </w:t>
      </w:r>
      <w:proofErr w:type="spellStart"/>
      <w:r w:rsidR="000D320E">
        <w:rPr>
          <w:rFonts w:cs="Times New Roman"/>
          <w:sz w:val="22"/>
          <w:lang w:val="en-US"/>
        </w:rPr>
        <w:t>Suss</w:t>
      </w:r>
      <w:bookmarkStart w:id="0" w:name="_GoBack"/>
      <w:bookmarkEnd w:id="0"/>
      <w:r w:rsidR="000D320E">
        <w:rPr>
          <w:rFonts w:cs="Times New Roman"/>
          <w:sz w:val="22"/>
          <w:lang w:val="en-US"/>
        </w:rPr>
        <w:t>man</w:t>
      </w:r>
      <w:proofErr w:type="spellEnd"/>
      <w:r w:rsidR="000D320E">
        <w:rPr>
          <w:rFonts w:cs="Times New Roman"/>
          <w:sz w:val="22"/>
          <w:lang w:val="en-US"/>
        </w:rPr>
        <w:t xml:space="preserve"> et al. </w:t>
      </w:r>
      <w:r w:rsidR="000D320E" w:rsidRPr="00F35F3F">
        <w:rPr>
          <w:lang w:val="en-US"/>
        </w:rPr>
        <w:t>[</w:t>
      </w:r>
      <w:r w:rsidR="000D320E">
        <w:rPr>
          <w:rFonts w:cs="Times New Roman"/>
          <w:sz w:val="22"/>
          <w:lang w:val="en-US"/>
        </w:rPr>
        <w:t>11</w:t>
      </w:r>
      <w:r w:rsidR="000D320E" w:rsidRPr="00F35F3F">
        <w:rPr>
          <w:lang w:val="en-US"/>
        </w:rPr>
        <w:t>]</w:t>
      </w:r>
    </w:p>
    <w:tbl>
      <w:tblPr>
        <w:tblStyle w:val="DzTablo11"/>
        <w:tblW w:w="7230" w:type="dxa"/>
        <w:tblBorders>
          <w:top w:val="single" w:sz="4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134"/>
      </w:tblGrid>
      <w:tr w:rsidR="00C94F2F" w:rsidRPr="007567EF" w:rsidTr="009A7B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single" w:sz="4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Drug /Frequency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Scores</w:t>
            </w:r>
          </w:p>
        </w:tc>
      </w:tr>
      <w:tr w:rsidR="00C94F2F" w:rsidRPr="007567EF" w:rsidTr="009A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Antihistamines</w:t>
            </w:r>
            <w:r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  <w:r w:rsidRPr="009A7B33">
              <w:rPr>
                <w:rFonts w:cs="Times New Roman"/>
                <w:sz w:val="14"/>
                <w:szCs w:val="14"/>
                <w:lang w:val="en-US"/>
              </w:rPr>
              <w:t>(fexofenadine 180mg</w:t>
            </w:r>
            <w:r w:rsidRPr="009A7B33">
              <w:rPr>
                <w:rFonts w:cs="Times New Roman"/>
                <w:b w:val="0"/>
                <w:bCs w:val="0"/>
                <w:sz w:val="14"/>
                <w:szCs w:val="14"/>
                <w:lang w:val="en-US"/>
              </w:rPr>
              <w:t>*</w:t>
            </w:r>
            <w:r w:rsidRPr="009A7B33">
              <w:rPr>
                <w:rFonts w:cs="Times New Roman"/>
                <w:sz w:val="14"/>
                <w:szCs w:val="14"/>
                <w:lang w:val="en-US"/>
              </w:rPr>
              <w:t xml:space="preserve">, </w:t>
            </w:r>
            <w:proofErr w:type="spellStart"/>
            <w:r w:rsidRPr="009A7B33">
              <w:rPr>
                <w:rFonts w:cs="Times New Roman"/>
                <w:sz w:val="14"/>
                <w:szCs w:val="14"/>
                <w:lang w:val="en-US"/>
              </w:rPr>
              <w:t>rupatadine</w:t>
            </w:r>
            <w:proofErr w:type="spellEnd"/>
            <w:r w:rsidRPr="009A7B33">
              <w:rPr>
                <w:rFonts w:cs="Times New Roman"/>
                <w:sz w:val="14"/>
                <w:szCs w:val="14"/>
                <w:lang w:val="en-US"/>
              </w:rPr>
              <w:t xml:space="preserve"> 10 mg</w:t>
            </w:r>
            <w:r w:rsidRPr="009A7B33">
              <w:rPr>
                <w:rFonts w:cs="Times New Roman"/>
                <w:b w:val="0"/>
                <w:bCs w:val="0"/>
                <w:sz w:val="14"/>
                <w:szCs w:val="14"/>
                <w:lang w:val="en-US"/>
              </w:rPr>
              <w:t xml:space="preserve">** </w:t>
            </w:r>
            <w:r w:rsidRPr="009A7B33">
              <w:rPr>
                <w:rFonts w:cs="Times New Roman"/>
                <w:sz w:val="14"/>
                <w:szCs w:val="14"/>
                <w:lang w:val="en-US"/>
              </w:rPr>
              <w:t>or cetirizine 10 mg</w:t>
            </w:r>
            <w:r w:rsidRPr="009A7B33">
              <w:rPr>
                <w:rFonts w:cs="Times New Roman"/>
                <w:b w:val="0"/>
                <w:bCs w:val="0"/>
                <w:sz w:val="14"/>
                <w:szCs w:val="14"/>
                <w:lang w:val="en-US"/>
              </w:rPr>
              <w:t>***</w:t>
            </w:r>
            <w:r w:rsidRPr="009A7B33">
              <w:rPr>
                <w:rFonts w:cs="Times New Roman"/>
                <w:sz w:val="14"/>
                <w:szCs w:val="14"/>
                <w:lang w:val="en-US"/>
              </w:rPr>
              <w:t>) / once a day</w:t>
            </w:r>
            <w:r w:rsidRPr="007567EF">
              <w:rPr>
                <w:rFonts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tabs>
                <w:tab w:val="right" w:pos="1768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2 points</w:t>
            </w:r>
          </w:p>
        </w:tc>
      </w:tr>
      <w:tr w:rsidR="00C94F2F" w:rsidRPr="007567EF" w:rsidTr="009A7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 xml:space="preserve">Antihistamines / </w:t>
            </w:r>
            <w:r>
              <w:rPr>
                <w:rFonts w:cs="Times New Roman"/>
                <w:sz w:val="18"/>
                <w:szCs w:val="18"/>
                <w:lang w:val="en-US"/>
              </w:rPr>
              <w:t>twice</w:t>
            </w:r>
            <w:r w:rsidRPr="007567EF">
              <w:rPr>
                <w:rFonts w:cs="Times New Roman"/>
                <w:sz w:val="18"/>
                <w:szCs w:val="18"/>
                <w:lang w:val="en-US"/>
              </w:rPr>
              <w:t xml:space="preserve"> a day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4 points</w:t>
            </w:r>
          </w:p>
        </w:tc>
      </w:tr>
      <w:tr w:rsidR="00C94F2F" w:rsidRPr="007567EF" w:rsidTr="009A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Antihistamines / 3 times a day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6 points</w:t>
            </w:r>
          </w:p>
        </w:tc>
      </w:tr>
      <w:tr w:rsidR="00C94F2F" w:rsidRPr="007567EF" w:rsidTr="009A7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Antihistamines / 4 times a day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tabs>
                <w:tab w:val="right" w:pos="1768"/>
              </w:tabs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8 points</w:t>
            </w:r>
          </w:p>
        </w:tc>
      </w:tr>
      <w:tr w:rsidR="00C94F2F" w:rsidRPr="007567EF" w:rsidTr="009A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proofErr w:type="spellStart"/>
            <w:r w:rsidRPr="007567EF">
              <w:rPr>
                <w:rFonts w:cs="Times New Roman"/>
                <w:sz w:val="18"/>
                <w:szCs w:val="18"/>
                <w:lang w:val="en-US"/>
              </w:rPr>
              <w:t>Montelukast</w:t>
            </w:r>
            <w:proofErr w:type="spellEnd"/>
            <w:r w:rsidR="00E1457E" w:rsidRPr="00016936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****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2 points</w:t>
            </w:r>
          </w:p>
        </w:tc>
      </w:tr>
      <w:tr w:rsidR="00C94F2F" w:rsidRPr="007567EF" w:rsidTr="009A7B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Anti-</w:t>
            </w:r>
            <w:proofErr w:type="spellStart"/>
            <w:r w:rsidRPr="007567EF">
              <w:rPr>
                <w:rFonts w:cs="Times New Roman"/>
                <w:sz w:val="18"/>
                <w:szCs w:val="18"/>
                <w:lang w:val="en-US"/>
              </w:rPr>
              <w:t>IgE</w:t>
            </w:r>
            <w:proofErr w:type="spellEnd"/>
            <w:r w:rsidRPr="007567EF">
              <w:rPr>
                <w:rFonts w:cs="Times New Roman"/>
                <w:sz w:val="18"/>
                <w:szCs w:val="18"/>
                <w:lang w:val="en-US"/>
              </w:rPr>
              <w:t xml:space="preserve"> treatment</w:t>
            </w:r>
            <w:r w:rsidR="00E1457E" w:rsidRPr="00016936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*****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keepNext/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10 points</w:t>
            </w:r>
          </w:p>
        </w:tc>
      </w:tr>
      <w:tr w:rsidR="00C94F2F" w:rsidRPr="007567EF" w:rsidTr="009A7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96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Cyclosporine</w:t>
            </w:r>
            <w:r w:rsidR="00E1457E" w:rsidRPr="00016936">
              <w:rPr>
                <w:rFonts w:cs="Times New Roman"/>
                <w:b w:val="0"/>
                <w:bCs w:val="0"/>
                <w:sz w:val="16"/>
                <w:szCs w:val="16"/>
                <w:lang w:val="en-US"/>
              </w:rPr>
              <w:t>******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94F2F" w:rsidRPr="007567EF" w:rsidRDefault="00C94F2F" w:rsidP="001E0CE8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  <w:lang w:val="en-US"/>
              </w:rPr>
            </w:pPr>
            <w:r w:rsidRPr="007567EF">
              <w:rPr>
                <w:rFonts w:cs="Times New Roman"/>
                <w:sz w:val="18"/>
                <w:szCs w:val="18"/>
                <w:lang w:val="en-US"/>
              </w:rPr>
              <w:t>8 points</w:t>
            </w:r>
          </w:p>
        </w:tc>
      </w:tr>
    </w:tbl>
    <w:p w:rsidR="0090650A" w:rsidRDefault="00DE090A" w:rsidP="007537F8">
      <w:pPr>
        <w:spacing w:before="0" w:after="0" w:line="259" w:lineRule="auto"/>
        <w:ind w:right="-424"/>
        <w:rPr>
          <w:sz w:val="14"/>
          <w:szCs w:val="14"/>
        </w:rPr>
      </w:pPr>
      <w:r w:rsidRPr="007537F8">
        <w:rPr>
          <w:rFonts w:cs="Times New Roman"/>
          <w:sz w:val="14"/>
          <w:szCs w:val="14"/>
          <w:lang w:val="en-US"/>
        </w:rPr>
        <w:t>Inf</w:t>
      </w:r>
      <w:r w:rsidR="0090650A">
        <w:rPr>
          <w:rFonts w:cs="Times New Roman"/>
          <w:sz w:val="14"/>
          <w:szCs w:val="14"/>
          <w:lang w:val="en-US"/>
        </w:rPr>
        <w:t>ormation about the drugs</w:t>
      </w:r>
      <w:r w:rsidR="00C94F2F" w:rsidRPr="007537F8">
        <w:rPr>
          <w:rFonts w:cs="Times New Roman"/>
          <w:sz w:val="14"/>
          <w:szCs w:val="14"/>
          <w:lang w:val="en-US"/>
        </w:rPr>
        <w:t xml:space="preserve"> </w:t>
      </w:r>
      <w:r w:rsidR="00E1457E" w:rsidRPr="007537F8">
        <w:rPr>
          <w:rFonts w:cs="Times New Roman"/>
          <w:sz w:val="14"/>
          <w:szCs w:val="14"/>
          <w:lang w:val="en-US"/>
        </w:rPr>
        <w:t>*</w:t>
      </w:r>
      <w:proofErr w:type="spellStart"/>
      <w:r w:rsidR="00806A2E" w:rsidRPr="007537F8">
        <w:rPr>
          <w:rFonts w:cs="Times New Roman"/>
          <w:sz w:val="14"/>
          <w:szCs w:val="14"/>
          <w:lang w:val="en-US"/>
        </w:rPr>
        <w:t>F</w:t>
      </w:r>
      <w:r w:rsidR="004660EC">
        <w:rPr>
          <w:rFonts w:cs="Times New Roman"/>
          <w:sz w:val="14"/>
          <w:szCs w:val="14"/>
          <w:lang w:val="en-US"/>
        </w:rPr>
        <w:t>exadyne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Pr="004660EC">
        <w:rPr>
          <w:rFonts w:cs="Times New Roman"/>
          <w:sz w:val="14"/>
          <w:szCs w:val="14"/>
          <w:lang w:val="en-US"/>
        </w:rPr>
        <w:t xml:space="preserve">Ali </w:t>
      </w:r>
      <w:proofErr w:type="spellStart"/>
      <w:r w:rsidRPr="004660EC">
        <w:rPr>
          <w:rFonts w:cs="Times New Roman"/>
          <w:sz w:val="14"/>
          <w:szCs w:val="14"/>
          <w:lang w:val="en-US"/>
        </w:rPr>
        <w:t>Raif</w:t>
      </w:r>
      <w:proofErr w:type="spellEnd"/>
      <w:r w:rsidRPr="007537F8">
        <w:rPr>
          <w:sz w:val="14"/>
          <w:szCs w:val="14"/>
        </w:rPr>
        <w:t xml:space="preserve"> in </w:t>
      </w:r>
      <w:proofErr w:type="spellStart"/>
      <w:r w:rsidRPr="007537F8">
        <w:rPr>
          <w:sz w:val="14"/>
          <w:szCs w:val="14"/>
        </w:rPr>
        <w:t>Basaksehir</w:t>
      </w:r>
      <w:proofErr w:type="spellEnd"/>
      <w:r w:rsidRPr="007537F8">
        <w:rPr>
          <w:sz w:val="14"/>
          <w:szCs w:val="14"/>
        </w:rPr>
        <w:t xml:space="preserve">, </w:t>
      </w:r>
      <w:proofErr w:type="spellStart"/>
      <w:r w:rsidR="004660EC">
        <w:rPr>
          <w:sz w:val="14"/>
          <w:szCs w:val="14"/>
        </w:rPr>
        <w:t>Istanbul</w:t>
      </w:r>
      <w:proofErr w:type="spellEnd"/>
      <w:r w:rsidR="004660EC">
        <w:rPr>
          <w:sz w:val="14"/>
          <w:szCs w:val="14"/>
        </w:rPr>
        <w:t xml:space="preserve">; </w:t>
      </w:r>
      <w:proofErr w:type="spellStart"/>
      <w:r w:rsidR="004660EC">
        <w:rPr>
          <w:sz w:val="14"/>
          <w:szCs w:val="14"/>
        </w:rPr>
        <w:t>Fexofen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proofErr w:type="spellStart"/>
      <w:r w:rsidRPr="007537F8">
        <w:rPr>
          <w:sz w:val="14"/>
          <w:szCs w:val="14"/>
        </w:rPr>
        <w:t>Sanove</w:t>
      </w:r>
      <w:r w:rsidR="004660EC">
        <w:rPr>
          <w:sz w:val="14"/>
          <w:szCs w:val="14"/>
        </w:rPr>
        <w:t>l</w:t>
      </w:r>
      <w:proofErr w:type="spellEnd"/>
      <w:r w:rsidR="004660EC">
        <w:rPr>
          <w:sz w:val="14"/>
          <w:szCs w:val="14"/>
        </w:rPr>
        <w:t xml:space="preserve"> in </w:t>
      </w:r>
      <w:proofErr w:type="spellStart"/>
      <w:r w:rsidR="004660EC">
        <w:rPr>
          <w:sz w:val="14"/>
          <w:szCs w:val="14"/>
        </w:rPr>
        <w:t>Istinye</w:t>
      </w:r>
      <w:proofErr w:type="spellEnd"/>
      <w:r w:rsidR="004660EC">
        <w:rPr>
          <w:sz w:val="14"/>
          <w:szCs w:val="14"/>
        </w:rPr>
        <w:t xml:space="preserve">, </w:t>
      </w:r>
      <w:proofErr w:type="spellStart"/>
      <w:r w:rsidR="004660EC">
        <w:rPr>
          <w:sz w:val="14"/>
          <w:szCs w:val="14"/>
        </w:rPr>
        <w:t>Istanbul</w:t>
      </w:r>
      <w:proofErr w:type="spellEnd"/>
      <w:r w:rsidR="004660EC">
        <w:rPr>
          <w:sz w:val="14"/>
          <w:szCs w:val="14"/>
        </w:rPr>
        <w:t xml:space="preserve">; </w:t>
      </w:r>
      <w:proofErr w:type="spellStart"/>
      <w:r w:rsidR="004660EC">
        <w:rPr>
          <w:sz w:val="14"/>
          <w:szCs w:val="14"/>
        </w:rPr>
        <w:t>Allegra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="00C94F2F" w:rsidRPr="007537F8">
        <w:rPr>
          <w:rFonts w:cs="Times New Roman"/>
          <w:sz w:val="14"/>
          <w:szCs w:val="14"/>
          <w:lang w:val="en-US"/>
        </w:rPr>
        <w:t xml:space="preserve">Sanofi </w:t>
      </w:r>
      <w:r w:rsidRPr="007537F8">
        <w:rPr>
          <w:rFonts w:cs="Times New Roman"/>
          <w:sz w:val="14"/>
          <w:szCs w:val="14"/>
          <w:lang w:val="en-US"/>
        </w:rPr>
        <w:t xml:space="preserve">in </w:t>
      </w:r>
      <w:proofErr w:type="spellStart"/>
      <w:r w:rsidRPr="007537F8">
        <w:rPr>
          <w:rFonts w:cs="Times New Roman"/>
          <w:sz w:val="14"/>
          <w:szCs w:val="14"/>
          <w:lang w:val="en-US"/>
        </w:rPr>
        <w:t>Luleburgaz</w:t>
      </w:r>
      <w:proofErr w:type="spellEnd"/>
      <w:r w:rsidRPr="007537F8">
        <w:rPr>
          <w:rFonts w:cs="Times New Roman"/>
          <w:sz w:val="14"/>
          <w:szCs w:val="14"/>
          <w:lang w:val="en-US"/>
        </w:rPr>
        <w:t xml:space="preserve">, </w:t>
      </w:r>
      <w:proofErr w:type="spellStart"/>
      <w:r w:rsidRPr="007537F8">
        <w:rPr>
          <w:rFonts w:cs="Times New Roman"/>
          <w:sz w:val="14"/>
          <w:szCs w:val="14"/>
          <w:lang w:val="en-US"/>
        </w:rPr>
        <w:t>Kırklareli</w:t>
      </w:r>
      <w:proofErr w:type="spellEnd"/>
      <w:r w:rsidR="00E1457E" w:rsidRPr="007537F8">
        <w:rPr>
          <w:sz w:val="14"/>
          <w:szCs w:val="14"/>
        </w:rPr>
        <w:t xml:space="preserve"> </w:t>
      </w:r>
    </w:p>
    <w:p w:rsidR="0090650A" w:rsidRDefault="00016936" w:rsidP="007537F8">
      <w:pPr>
        <w:spacing w:before="0" w:after="0" w:line="259" w:lineRule="auto"/>
        <w:ind w:right="-424"/>
        <w:rPr>
          <w:rFonts w:cs="Times New Roman"/>
          <w:sz w:val="14"/>
          <w:szCs w:val="14"/>
          <w:lang w:val="en-US"/>
        </w:rPr>
      </w:pPr>
      <w:r w:rsidRPr="007537F8">
        <w:rPr>
          <w:rFonts w:cs="Times New Roman"/>
          <w:sz w:val="14"/>
          <w:szCs w:val="14"/>
          <w:lang w:val="en-US"/>
        </w:rPr>
        <w:t xml:space="preserve">** </w:t>
      </w:r>
      <w:proofErr w:type="spellStart"/>
      <w:r w:rsidR="004660EC">
        <w:rPr>
          <w:rFonts w:cs="Times New Roman"/>
          <w:sz w:val="14"/>
          <w:szCs w:val="14"/>
          <w:lang w:val="en-US"/>
        </w:rPr>
        <w:t>Rupafin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="00F200EB" w:rsidRPr="007537F8">
        <w:rPr>
          <w:sz w:val="14"/>
          <w:szCs w:val="14"/>
        </w:rPr>
        <w:t xml:space="preserve">J. </w:t>
      </w:r>
      <w:proofErr w:type="spellStart"/>
      <w:r w:rsidR="00F200EB" w:rsidRPr="007537F8">
        <w:rPr>
          <w:sz w:val="14"/>
          <w:szCs w:val="14"/>
        </w:rPr>
        <w:t>Uriach</w:t>
      </w:r>
      <w:proofErr w:type="spellEnd"/>
      <w:r w:rsidR="00F200EB" w:rsidRPr="007537F8">
        <w:rPr>
          <w:sz w:val="14"/>
          <w:szCs w:val="14"/>
        </w:rPr>
        <w:t xml:space="preserve"> y </w:t>
      </w:r>
      <w:proofErr w:type="spellStart"/>
      <w:r w:rsidR="00F200EB" w:rsidRPr="007537F8">
        <w:rPr>
          <w:sz w:val="14"/>
          <w:szCs w:val="14"/>
        </w:rPr>
        <w:t>Compania</w:t>
      </w:r>
      <w:proofErr w:type="spellEnd"/>
      <w:r w:rsidR="00F200EB" w:rsidRPr="007537F8">
        <w:rPr>
          <w:sz w:val="14"/>
          <w:szCs w:val="14"/>
        </w:rPr>
        <w:t xml:space="preserve"> </w:t>
      </w:r>
      <w:proofErr w:type="spellStart"/>
      <w:r w:rsidR="00F200EB" w:rsidRPr="007537F8">
        <w:rPr>
          <w:sz w:val="14"/>
          <w:szCs w:val="14"/>
        </w:rPr>
        <w:t>and</w:t>
      </w:r>
      <w:proofErr w:type="spellEnd"/>
      <w:r w:rsidR="00F200EB" w:rsidRPr="007537F8">
        <w:rPr>
          <w:sz w:val="14"/>
          <w:szCs w:val="14"/>
        </w:rPr>
        <w:t xml:space="preserve"> Abdi </w:t>
      </w:r>
      <w:proofErr w:type="spellStart"/>
      <w:r w:rsidR="00F200EB" w:rsidRPr="007537F8">
        <w:rPr>
          <w:sz w:val="14"/>
          <w:szCs w:val="14"/>
        </w:rPr>
        <w:t>Ibrahim</w:t>
      </w:r>
      <w:proofErr w:type="spellEnd"/>
      <w:r w:rsidR="00F200EB" w:rsidRPr="007537F8">
        <w:rPr>
          <w:sz w:val="14"/>
          <w:szCs w:val="14"/>
        </w:rPr>
        <w:t xml:space="preserve"> in Masl</w:t>
      </w:r>
      <w:r w:rsidR="004660EC">
        <w:rPr>
          <w:sz w:val="14"/>
          <w:szCs w:val="14"/>
        </w:rPr>
        <w:t xml:space="preserve">ak, Sarıyer, </w:t>
      </w:r>
      <w:proofErr w:type="spellStart"/>
      <w:r w:rsidR="004660EC">
        <w:rPr>
          <w:sz w:val="14"/>
          <w:szCs w:val="14"/>
        </w:rPr>
        <w:t>Istanbul</w:t>
      </w:r>
      <w:proofErr w:type="spellEnd"/>
      <w:r w:rsidR="004660EC">
        <w:rPr>
          <w:sz w:val="14"/>
          <w:szCs w:val="14"/>
        </w:rPr>
        <w:t xml:space="preserve">; </w:t>
      </w:r>
      <w:proofErr w:type="spellStart"/>
      <w:r w:rsidR="004660EC">
        <w:rPr>
          <w:sz w:val="14"/>
          <w:szCs w:val="14"/>
        </w:rPr>
        <w:t>Ripatrin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="00806A2E" w:rsidRPr="007537F8">
        <w:rPr>
          <w:sz w:val="14"/>
          <w:szCs w:val="14"/>
        </w:rPr>
        <w:t>Deva</w:t>
      </w:r>
      <w:r w:rsidR="00F200EB" w:rsidRPr="007537F8">
        <w:rPr>
          <w:sz w:val="14"/>
          <w:szCs w:val="14"/>
        </w:rPr>
        <w:t xml:space="preserve"> in </w:t>
      </w:r>
      <w:proofErr w:type="spellStart"/>
      <w:r w:rsidR="00F200EB" w:rsidRPr="007537F8">
        <w:rPr>
          <w:sz w:val="14"/>
          <w:szCs w:val="14"/>
        </w:rPr>
        <w:t>Kucukcekmece</w:t>
      </w:r>
      <w:proofErr w:type="spellEnd"/>
      <w:r w:rsidR="00F200EB" w:rsidRPr="007537F8">
        <w:rPr>
          <w:sz w:val="14"/>
          <w:szCs w:val="14"/>
        </w:rPr>
        <w:t xml:space="preserve">, </w:t>
      </w:r>
      <w:proofErr w:type="spellStart"/>
      <w:r w:rsidR="00F200EB" w:rsidRPr="007537F8">
        <w:rPr>
          <w:sz w:val="14"/>
          <w:szCs w:val="14"/>
        </w:rPr>
        <w:t>Istanbul</w:t>
      </w:r>
      <w:proofErr w:type="spellEnd"/>
      <w:r w:rsidR="004660EC">
        <w:rPr>
          <w:sz w:val="14"/>
          <w:szCs w:val="14"/>
        </w:rPr>
        <w:t xml:space="preserve">, </w:t>
      </w:r>
      <w:proofErr w:type="spellStart"/>
      <w:r w:rsidR="004660EC">
        <w:rPr>
          <w:sz w:val="14"/>
          <w:szCs w:val="14"/>
        </w:rPr>
        <w:t>rupatek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="004660EC">
        <w:rPr>
          <w:sz w:val="14"/>
          <w:szCs w:val="14"/>
        </w:rPr>
        <w:t xml:space="preserve">Bilim in Gebze, Kocaeli; </w:t>
      </w:r>
      <w:proofErr w:type="spellStart"/>
      <w:r w:rsidR="004660EC">
        <w:rPr>
          <w:sz w:val="14"/>
          <w:szCs w:val="14"/>
        </w:rPr>
        <w:t>Anthix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proofErr w:type="spellStart"/>
      <w:r w:rsidR="00F200EB" w:rsidRPr="007537F8">
        <w:rPr>
          <w:sz w:val="14"/>
          <w:szCs w:val="14"/>
        </w:rPr>
        <w:t>Santa</w:t>
      </w:r>
      <w:proofErr w:type="spellEnd"/>
      <w:r w:rsidR="00F200EB" w:rsidRPr="007537F8">
        <w:rPr>
          <w:sz w:val="14"/>
          <w:szCs w:val="14"/>
        </w:rPr>
        <w:t xml:space="preserve"> </w:t>
      </w:r>
      <w:proofErr w:type="spellStart"/>
      <w:r w:rsidR="00F200EB" w:rsidRPr="007537F8">
        <w:rPr>
          <w:sz w:val="14"/>
          <w:szCs w:val="14"/>
        </w:rPr>
        <w:t>Farma</w:t>
      </w:r>
      <w:proofErr w:type="spellEnd"/>
      <w:r w:rsidR="00F200EB" w:rsidRPr="007537F8">
        <w:rPr>
          <w:sz w:val="14"/>
          <w:szCs w:val="14"/>
        </w:rPr>
        <w:t xml:space="preserve"> in Edirnekapı, </w:t>
      </w:r>
      <w:proofErr w:type="spellStart"/>
      <w:r w:rsidR="00F200EB" w:rsidRPr="007537F8">
        <w:rPr>
          <w:sz w:val="14"/>
          <w:szCs w:val="14"/>
        </w:rPr>
        <w:t>Istanbul</w:t>
      </w:r>
      <w:proofErr w:type="spellEnd"/>
      <w:r w:rsidR="00E1457E" w:rsidRPr="007537F8">
        <w:rPr>
          <w:rFonts w:cs="Times New Roman"/>
          <w:sz w:val="14"/>
          <w:szCs w:val="14"/>
          <w:lang w:val="en-US"/>
        </w:rPr>
        <w:t xml:space="preserve"> </w:t>
      </w:r>
    </w:p>
    <w:p w:rsidR="0090650A" w:rsidRDefault="00E1457E" w:rsidP="007537F8">
      <w:pPr>
        <w:spacing w:before="0" w:after="0" w:line="259" w:lineRule="auto"/>
        <w:ind w:right="-424"/>
        <w:rPr>
          <w:rFonts w:cs="Times New Roman"/>
          <w:sz w:val="14"/>
          <w:szCs w:val="14"/>
          <w:lang w:val="en-US"/>
        </w:rPr>
      </w:pPr>
      <w:r w:rsidRPr="007537F8">
        <w:rPr>
          <w:rFonts w:cs="Times New Roman"/>
          <w:sz w:val="14"/>
          <w:szCs w:val="14"/>
          <w:lang w:val="en-US"/>
        </w:rPr>
        <w:t>**</w:t>
      </w:r>
      <w:r w:rsidR="00016936" w:rsidRPr="007537F8">
        <w:rPr>
          <w:rFonts w:cs="Times New Roman"/>
          <w:sz w:val="14"/>
          <w:szCs w:val="14"/>
          <w:lang w:val="en-US"/>
        </w:rPr>
        <w:t xml:space="preserve">* </w:t>
      </w:r>
      <w:proofErr w:type="spellStart"/>
      <w:r w:rsidR="004660EC">
        <w:rPr>
          <w:rFonts w:cs="Times New Roman"/>
          <w:sz w:val="14"/>
          <w:szCs w:val="14"/>
          <w:lang w:val="en-US"/>
        </w:rPr>
        <w:t>Allerset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="00F200EB" w:rsidRPr="007537F8">
        <w:rPr>
          <w:rFonts w:cs="Times New Roman"/>
          <w:sz w:val="14"/>
          <w:szCs w:val="14"/>
          <w:lang w:val="en-US"/>
        </w:rPr>
        <w:t xml:space="preserve">Santa </w:t>
      </w:r>
      <w:proofErr w:type="spellStart"/>
      <w:r w:rsidR="00F200EB" w:rsidRPr="007537F8">
        <w:rPr>
          <w:rFonts w:cs="Times New Roman"/>
          <w:sz w:val="14"/>
          <w:szCs w:val="14"/>
          <w:lang w:val="en-US"/>
        </w:rPr>
        <w:t>Farma</w:t>
      </w:r>
      <w:proofErr w:type="spellEnd"/>
      <w:r w:rsidR="00F200EB" w:rsidRPr="007537F8">
        <w:rPr>
          <w:rFonts w:cs="Times New Roman"/>
          <w:sz w:val="14"/>
          <w:szCs w:val="14"/>
          <w:lang w:val="en-US"/>
        </w:rPr>
        <w:t xml:space="preserve"> in </w:t>
      </w:r>
      <w:proofErr w:type="spellStart"/>
      <w:r w:rsidR="00F200EB" w:rsidRPr="007537F8">
        <w:rPr>
          <w:rFonts w:cs="Times New Roman"/>
          <w:sz w:val="14"/>
          <w:szCs w:val="14"/>
          <w:lang w:val="en-US"/>
        </w:rPr>
        <w:t>Dilovası</w:t>
      </w:r>
      <w:proofErr w:type="spellEnd"/>
      <w:r w:rsidR="00F200EB" w:rsidRPr="007537F8">
        <w:rPr>
          <w:rFonts w:cs="Times New Roman"/>
          <w:sz w:val="14"/>
          <w:szCs w:val="14"/>
          <w:lang w:val="en-US"/>
        </w:rPr>
        <w:t xml:space="preserve">, </w:t>
      </w:r>
      <w:proofErr w:type="spellStart"/>
      <w:r w:rsidR="00F200EB" w:rsidRPr="007537F8">
        <w:rPr>
          <w:rFonts w:cs="Times New Roman"/>
          <w:sz w:val="14"/>
          <w:szCs w:val="14"/>
          <w:lang w:val="en-US"/>
        </w:rPr>
        <w:t>Kocaeli</w:t>
      </w:r>
      <w:proofErr w:type="spellEnd"/>
      <w:r w:rsidR="00F200EB" w:rsidRPr="007537F8">
        <w:rPr>
          <w:rFonts w:cs="Times New Roman"/>
          <w:sz w:val="14"/>
          <w:szCs w:val="14"/>
          <w:lang w:val="en-US"/>
        </w:rPr>
        <w:t xml:space="preserve">; </w:t>
      </w:r>
      <w:proofErr w:type="spellStart"/>
      <w:r w:rsidR="00806A2E" w:rsidRPr="007537F8">
        <w:rPr>
          <w:rFonts w:cs="Times New Roman"/>
          <w:sz w:val="14"/>
          <w:szCs w:val="14"/>
          <w:lang w:val="en-US"/>
        </w:rPr>
        <w:t>C</w:t>
      </w:r>
      <w:r w:rsidR="00F200EB" w:rsidRPr="007537F8">
        <w:rPr>
          <w:rFonts w:cs="Times New Roman"/>
          <w:sz w:val="14"/>
          <w:szCs w:val="14"/>
          <w:lang w:val="en-US"/>
        </w:rPr>
        <w:t>etyrn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proofErr w:type="spellStart"/>
      <w:r w:rsidR="00806A2E" w:rsidRPr="007537F8">
        <w:rPr>
          <w:rFonts w:cs="Times New Roman"/>
          <w:sz w:val="14"/>
          <w:szCs w:val="14"/>
          <w:lang w:val="en-US"/>
        </w:rPr>
        <w:t>Tripharma</w:t>
      </w:r>
      <w:proofErr w:type="spellEnd"/>
      <w:r w:rsidR="00806A2E" w:rsidRPr="007537F8">
        <w:rPr>
          <w:rFonts w:cs="Times New Roman"/>
          <w:sz w:val="14"/>
          <w:szCs w:val="14"/>
          <w:lang w:val="en-US"/>
        </w:rPr>
        <w:t xml:space="preserve"> in </w:t>
      </w:r>
      <w:proofErr w:type="spellStart"/>
      <w:r w:rsidR="00806A2E" w:rsidRPr="007537F8">
        <w:rPr>
          <w:rFonts w:cs="Times New Roman"/>
          <w:sz w:val="14"/>
          <w:szCs w:val="14"/>
          <w:lang w:val="en-US"/>
        </w:rPr>
        <w:t>Masl</w:t>
      </w:r>
      <w:r w:rsidR="004660EC">
        <w:rPr>
          <w:rFonts w:cs="Times New Roman"/>
          <w:sz w:val="14"/>
          <w:szCs w:val="14"/>
          <w:lang w:val="en-US"/>
        </w:rPr>
        <w:t>ak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, </w:t>
      </w:r>
      <w:proofErr w:type="spellStart"/>
      <w:r w:rsidR="004660EC">
        <w:rPr>
          <w:rFonts w:cs="Times New Roman"/>
          <w:sz w:val="14"/>
          <w:szCs w:val="14"/>
          <w:lang w:val="en-US"/>
        </w:rPr>
        <w:t>Sarıyer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, Istanbul; </w:t>
      </w:r>
      <w:proofErr w:type="spellStart"/>
      <w:r w:rsidR="004660EC">
        <w:rPr>
          <w:rFonts w:cs="Times New Roman"/>
          <w:sz w:val="14"/>
          <w:szCs w:val="14"/>
          <w:lang w:val="en-US"/>
        </w:rPr>
        <w:t>Hitrizin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="00806A2E" w:rsidRPr="007537F8">
        <w:rPr>
          <w:rFonts w:cs="Times New Roman"/>
          <w:sz w:val="14"/>
          <w:szCs w:val="14"/>
          <w:lang w:val="en-US"/>
        </w:rPr>
        <w:t xml:space="preserve">Deva in </w:t>
      </w:r>
      <w:proofErr w:type="spellStart"/>
      <w:r w:rsidR="00806A2E" w:rsidRPr="007537F8">
        <w:rPr>
          <w:rFonts w:cs="Times New Roman"/>
          <w:sz w:val="14"/>
          <w:szCs w:val="14"/>
          <w:lang w:val="en-US"/>
        </w:rPr>
        <w:t>Kapaklı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, </w:t>
      </w:r>
      <w:proofErr w:type="spellStart"/>
      <w:r w:rsidR="004660EC">
        <w:rPr>
          <w:rFonts w:cs="Times New Roman"/>
          <w:sz w:val="14"/>
          <w:szCs w:val="14"/>
          <w:lang w:val="en-US"/>
        </w:rPr>
        <w:t>Tekirdag</w:t>
      </w:r>
      <w:proofErr w:type="spellEnd"/>
      <w:r w:rsidR="004660EC">
        <w:rPr>
          <w:rFonts w:cs="Times New Roman"/>
          <w:sz w:val="14"/>
          <w:szCs w:val="14"/>
          <w:lang w:val="en-US"/>
        </w:rPr>
        <w:t>; Zyrtec</w:t>
      </w:r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="00806A2E" w:rsidRPr="007537F8">
        <w:rPr>
          <w:rFonts w:cs="Times New Roman"/>
          <w:sz w:val="14"/>
          <w:szCs w:val="14"/>
          <w:lang w:val="en-US"/>
        </w:rPr>
        <w:t xml:space="preserve">UCB Pharma in </w:t>
      </w:r>
      <w:proofErr w:type="spellStart"/>
      <w:r w:rsidR="00806A2E" w:rsidRPr="007537F8">
        <w:rPr>
          <w:rFonts w:cs="Times New Roman"/>
          <w:sz w:val="14"/>
          <w:szCs w:val="14"/>
          <w:lang w:val="en-US"/>
        </w:rPr>
        <w:t>Topkapı</w:t>
      </w:r>
      <w:proofErr w:type="spellEnd"/>
      <w:r w:rsidR="00806A2E" w:rsidRPr="007537F8">
        <w:rPr>
          <w:rFonts w:cs="Times New Roman"/>
          <w:sz w:val="14"/>
          <w:szCs w:val="14"/>
          <w:lang w:val="en-US"/>
        </w:rPr>
        <w:t xml:space="preserve">, Istanbul </w:t>
      </w:r>
    </w:p>
    <w:p w:rsidR="0090650A" w:rsidRDefault="00020A48" w:rsidP="007537F8">
      <w:pPr>
        <w:spacing w:before="0" w:after="0" w:line="259" w:lineRule="auto"/>
        <w:ind w:right="-424"/>
        <w:rPr>
          <w:rFonts w:cs="Times New Roman"/>
          <w:sz w:val="14"/>
          <w:szCs w:val="14"/>
          <w:lang w:val="en-US"/>
        </w:rPr>
      </w:pPr>
      <w:r w:rsidRPr="007537F8">
        <w:rPr>
          <w:rFonts w:cs="Times New Roman"/>
          <w:sz w:val="14"/>
          <w:szCs w:val="14"/>
          <w:lang w:val="en-US"/>
        </w:rPr>
        <w:t xml:space="preserve">**** </w:t>
      </w:r>
      <w:proofErr w:type="spellStart"/>
      <w:r w:rsidR="004660EC">
        <w:rPr>
          <w:rFonts w:cs="Times New Roman"/>
          <w:sz w:val="14"/>
          <w:szCs w:val="14"/>
          <w:lang w:val="en-US"/>
        </w:rPr>
        <w:t>Notta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proofErr w:type="spellStart"/>
      <w:r w:rsidR="00806A2E" w:rsidRPr="007537F8">
        <w:rPr>
          <w:rFonts w:cs="Times New Roman"/>
          <w:sz w:val="14"/>
          <w:szCs w:val="14"/>
          <w:lang w:val="en-US"/>
        </w:rPr>
        <w:t>Sanove</w:t>
      </w:r>
      <w:r w:rsidR="004660EC">
        <w:rPr>
          <w:rFonts w:cs="Times New Roman"/>
          <w:sz w:val="14"/>
          <w:szCs w:val="14"/>
          <w:lang w:val="en-US"/>
        </w:rPr>
        <w:t>l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 in </w:t>
      </w:r>
      <w:proofErr w:type="spellStart"/>
      <w:r w:rsidR="004660EC">
        <w:rPr>
          <w:rFonts w:cs="Times New Roman"/>
          <w:sz w:val="14"/>
          <w:szCs w:val="14"/>
          <w:lang w:val="en-US"/>
        </w:rPr>
        <w:t>Silivri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, Istanbul; </w:t>
      </w:r>
      <w:proofErr w:type="spellStart"/>
      <w:r w:rsidR="004660EC">
        <w:rPr>
          <w:rFonts w:cs="Times New Roman"/>
          <w:sz w:val="14"/>
          <w:szCs w:val="14"/>
          <w:lang w:val="en-US"/>
        </w:rPr>
        <w:t>Alecast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="00806A2E" w:rsidRPr="007537F8">
        <w:rPr>
          <w:rFonts w:cs="Times New Roman"/>
          <w:sz w:val="14"/>
          <w:szCs w:val="14"/>
          <w:lang w:val="en-US"/>
        </w:rPr>
        <w:t>I</w:t>
      </w:r>
      <w:r w:rsidR="004660EC">
        <w:rPr>
          <w:rFonts w:cs="Times New Roman"/>
          <w:sz w:val="14"/>
          <w:szCs w:val="14"/>
          <w:lang w:val="en-US"/>
        </w:rPr>
        <w:t xml:space="preserve">LKO in </w:t>
      </w:r>
      <w:proofErr w:type="spellStart"/>
      <w:r w:rsidR="004660EC">
        <w:rPr>
          <w:rFonts w:cs="Times New Roman"/>
          <w:sz w:val="14"/>
          <w:szCs w:val="14"/>
          <w:lang w:val="en-US"/>
        </w:rPr>
        <w:t>Selcuklu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, Konya; </w:t>
      </w:r>
      <w:proofErr w:type="spellStart"/>
      <w:r w:rsidR="004660EC">
        <w:rPr>
          <w:rFonts w:cs="Times New Roman"/>
          <w:sz w:val="14"/>
          <w:szCs w:val="14"/>
          <w:lang w:val="en-US"/>
        </w:rPr>
        <w:t>Zespira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proofErr w:type="spellStart"/>
      <w:r w:rsidR="00806A2E" w:rsidRPr="007537F8">
        <w:rPr>
          <w:rFonts w:cs="Times New Roman"/>
          <w:sz w:val="14"/>
          <w:szCs w:val="14"/>
          <w:lang w:val="en-US"/>
        </w:rPr>
        <w:t>B</w:t>
      </w:r>
      <w:r w:rsidR="004660EC">
        <w:rPr>
          <w:rFonts w:cs="Times New Roman"/>
          <w:sz w:val="14"/>
          <w:szCs w:val="14"/>
          <w:lang w:val="en-US"/>
        </w:rPr>
        <w:t>ilim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 in </w:t>
      </w:r>
      <w:proofErr w:type="spellStart"/>
      <w:r w:rsidR="004660EC">
        <w:rPr>
          <w:rFonts w:cs="Times New Roman"/>
          <w:sz w:val="14"/>
          <w:szCs w:val="14"/>
          <w:lang w:val="en-US"/>
        </w:rPr>
        <w:t>Gebze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, </w:t>
      </w:r>
      <w:proofErr w:type="spellStart"/>
      <w:r w:rsidR="004660EC">
        <w:rPr>
          <w:rFonts w:cs="Times New Roman"/>
          <w:sz w:val="14"/>
          <w:szCs w:val="14"/>
          <w:lang w:val="en-US"/>
        </w:rPr>
        <w:t>Kocaeli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; </w:t>
      </w:r>
      <w:proofErr w:type="spellStart"/>
      <w:r w:rsidR="004660EC">
        <w:rPr>
          <w:rFonts w:cs="Times New Roman"/>
          <w:sz w:val="14"/>
          <w:szCs w:val="14"/>
          <w:lang w:val="en-US"/>
        </w:rPr>
        <w:t>Onceair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="00806A2E" w:rsidRPr="007537F8">
        <w:rPr>
          <w:rFonts w:cs="Times New Roman"/>
          <w:sz w:val="14"/>
          <w:szCs w:val="14"/>
          <w:lang w:val="en-US"/>
        </w:rPr>
        <w:t xml:space="preserve">Abdi Ibrahim in </w:t>
      </w:r>
      <w:proofErr w:type="spellStart"/>
      <w:r w:rsidR="00806A2E" w:rsidRPr="007537F8">
        <w:rPr>
          <w:rFonts w:cs="Times New Roman"/>
          <w:sz w:val="14"/>
          <w:szCs w:val="14"/>
          <w:lang w:val="en-US"/>
        </w:rPr>
        <w:t>Esenyurt</w:t>
      </w:r>
      <w:proofErr w:type="spellEnd"/>
      <w:r w:rsidR="00806A2E" w:rsidRPr="007537F8">
        <w:rPr>
          <w:rFonts w:cs="Times New Roman"/>
          <w:sz w:val="14"/>
          <w:szCs w:val="14"/>
          <w:lang w:val="en-US"/>
        </w:rPr>
        <w:t xml:space="preserve">, Istanbul; </w:t>
      </w:r>
      <w:r w:rsidR="004660EC">
        <w:rPr>
          <w:rFonts w:cs="Times New Roman"/>
          <w:sz w:val="14"/>
          <w:szCs w:val="14"/>
          <w:lang w:val="en-US"/>
        </w:rPr>
        <w:t>N-FESS</w:t>
      </w:r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proofErr w:type="spellStart"/>
      <w:r w:rsidR="00142245" w:rsidRPr="007537F8">
        <w:rPr>
          <w:rFonts w:cs="Times New Roman"/>
          <w:sz w:val="14"/>
          <w:szCs w:val="14"/>
          <w:lang w:val="en-US"/>
        </w:rPr>
        <w:t>Record</w:t>
      </w:r>
      <w:r w:rsidR="004660EC">
        <w:rPr>
          <w:rFonts w:cs="Times New Roman"/>
          <w:sz w:val="14"/>
          <w:szCs w:val="14"/>
          <w:lang w:val="en-US"/>
        </w:rPr>
        <w:t>ati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 in </w:t>
      </w:r>
      <w:proofErr w:type="spellStart"/>
      <w:r w:rsidR="004660EC">
        <w:rPr>
          <w:rFonts w:cs="Times New Roman"/>
          <w:sz w:val="14"/>
          <w:szCs w:val="14"/>
          <w:lang w:val="en-US"/>
        </w:rPr>
        <w:t>Kapaklı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, </w:t>
      </w:r>
      <w:proofErr w:type="spellStart"/>
      <w:r w:rsidR="004660EC">
        <w:rPr>
          <w:rFonts w:cs="Times New Roman"/>
          <w:sz w:val="14"/>
          <w:szCs w:val="14"/>
          <w:lang w:val="en-US"/>
        </w:rPr>
        <w:t>Tekirdağ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, </w:t>
      </w:r>
      <w:proofErr w:type="spellStart"/>
      <w:r w:rsidR="004660EC">
        <w:rPr>
          <w:rFonts w:cs="Times New Roman"/>
          <w:sz w:val="14"/>
          <w:szCs w:val="14"/>
          <w:lang w:val="en-US"/>
        </w:rPr>
        <w:t>Luxat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="00142245" w:rsidRPr="007537F8">
        <w:rPr>
          <w:rFonts w:cs="Times New Roman"/>
          <w:sz w:val="14"/>
          <w:szCs w:val="14"/>
          <w:lang w:val="en-US"/>
        </w:rPr>
        <w:t>Deva in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proofErr w:type="spellStart"/>
      <w:r w:rsidR="004660EC">
        <w:rPr>
          <w:rFonts w:cs="Times New Roman"/>
          <w:sz w:val="14"/>
          <w:szCs w:val="14"/>
          <w:lang w:val="en-US"/>
        </w:rPr>
        <w:t>Cerkezköy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, </w:t>
      </w:r>
      <w:proofErr w:type="spellStart"/>
      <w:r w:rsidR="004660EC">
        <w:rPr>
          <w:rFonts w:cs="Times New Roman"/>
          <w:sz w:val="14"/>
          <w:szCs w:val="14"/>
          <w:lang w:val="en-US"/>
        </w:rPr>
        <w:t>Tekirdag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; </w:t>
      </w:r>
      <w:proofErr w:type="spellStart"/>
      <w:r w:rsidR="004660EC">
        <w:rPr>
          <w:rFonts w:cs="Times New Roman"/>
          <w:sz w:val="14"/>
          <w:szCs w:val="14"/>
          <w:lang w:val="en-US"/>
        </w:rPr>
        <w:t>Singulair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="00142245" w:rsidRPr="007537F8">
        <w:rPr>
          <w:rFonts w:cs="Times New Roman"/>
          <w:sz w:val="14"/>
          <w:szCs w:val="14"/>
          <w:lang w:val="en-US"/>
        </w:rPr>
        <w:t xml:space="preserve">Merck Sharp </w:t>
      </w:r>
      <w:proofErr w:type="spellStart"/>
      <w:r w:rsidR="00142245" w:rsidRPr="007537F8">
        <w:rPr>
          <w:rFonts w:cs="Times New Roman"/>
          <w:sz w:val="14"/>
          <w:szCs w:val="14"/>
          <w:lang w:val="en-US"/>
        </w:rPr>
        <w:t>D</w:t>
      </w:r>
      <w:r w:rsidR="004660EC">
        <w:rPr>
          <w:rFonts w:cs="Times New Roman"/>
          <w:sz w:val="14"/>
          <w:szCs w:val="14"/>
          <w:lang w:val="en-US"/>
        </w:rPr>
        <w:t>ohme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 in Haarlem Holland; </w:t>
      </w:r>
      <w:proofErr w:type="spellStart"/>
      <w:r w:rsidR="004660EC">
        <w:rPr>
          <w:rFonts w:cs="Times New Roman"/>
          <w:sz w:val="14"/>
          <w:szCs w:val="14"/>
          <w:lang w:val="en-US"/>
        </w:rPr>
        <w:t>Aırfix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proofErr w:type="spellStart"/>
      <w:r w:rsidR="00142245" w:rsidRPr="007537F8">
        <w:rPr>
          <w:rFonts w:cs="Times New Roman"/>
          <w:sz w:val="14"/>
          <w:szCs w:val="14"/>
          <w:lang w:val="en-US"/>
        </w:rPr>
        <w:t>Neutec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 in Adapazarı, </w:t>
      </w:r>
      <w:proofErr w:type="spellStart"/>
      <w:r w:rsidR="004660EC">
        <w:rPr>
          <w:rFonts w:cs="Times New Roman"/>
          <w:sz w:val="14"/>
          <w:szCs w:val="14"/>
          <w:lang w:val="en-US"/>
        </w:rPr>
        <w:t>Sakarya</w:t>
      </w:r>
      <w:proofErr w:type="spellEnd"/>
      <w:r w:rsidR="004660EC">
        <w:rPr>
          <w:rFonts w:cs="Times New Roman"/>
          <w:sz w:val="14"/>
          <w:szCs w:val="14"/>
          <w:lang w:val="en-US"/>
        </w:rPr>
        <w:t xml:space="preserve">; </w:t>
      </w:r>
      <w:proofErr w:type="spellStart"/>
      <w:r w:rsidR="004660EC">
        <w:rPr>
          <w:rFonts w:cs="Times New Roman"/>
          <w:sz w:val="14"/>
          <w:szCs w:val="14"/>
          <w:lang w:val="en-US"/>
        </w:rPr>
        <w:t>Sinmont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proofErr w:type="spellStart"/>
      <w:r w:rsidR="00142245" w:rsidRPr="007537F8">
        <w:rPr>
          <w:rFonts w:cs="Times New Roman"/>
          <w:sz w:val="14"/>
          <w:szCs w:val="14"/>
          <w:lang w:val="en-US"/>
        </w:rPr>
        <w:t>Pharmactive</w:t>
      </w:r>
      <w:proofErr w:type="spellEnd"/>
      <w:r w:rsidR="00142245" w:rsidRPr="007537F8">
        <w:rPr>
          <w:rFonts w:cs="Times New Roman"/>
          <w:sz w:val="14"/>
          <w:szCs w:val="14"/>
          <w:lang w:val="en-US"/>
        </w:rPr>
        <w:t xml:space="preserve"> in </w:t>
      </w:r>
      <w:proofErr w:type="spellStart"/>
      <w:r w:rsidR="00142245" w:rsidRPr="007537F8">
        <w:rPr>
          <w:rFonts w:cs="Times New Roman"/>
          <w:sz w:val="14"/>
          <w:szCs w:val="14"/>
          <w:lang w:val="en-US"/>
        </w:rPr>
        <w:t>kapaklı</w:t>
      </w:r>
      <w:proofErr w:type="spellEnd"/>
      <w:r w:rsidR="00142245" w:rsidRPr="007537F8">
        <w:rPr>
          <w:rFonts w:cs="Times New Roman"/>
          <w:sz w:val="14"/>
          <w:szCs w:val="14"/>
          <w:lang w:val="en-US"/>
        </w:rPr>
        <w:t xml:space="preserve">, </w:t>
      </w:r>
      <w:proofErr w:type="spellStart"/>
      <w:r w:rsidR="00142245" w:rsidRPr="007537F8">
        <w:rPr>
          <w:rFonts w:cs="Times New Roman"/>
          <w:sz w:val="14"/>
          <w:szCs w:val="14"/>
          <w:lang w:val="en-US"/>
        </w:rPr>
        <w:t>Tekirdag</w:t>
      </w:r>
      <w:proofErr w:type="spellEnd"/>
      <w:r w:rsidR="00142245" w:rsidRPr="007537F8">
        <w:rPr>
          <w:rFonts w:cs="Times New Roman"/>
          <w:sz w:val="14"/>
          <w:szCs w:val="14"/>
          <w:lang w:val="en-US"/>
        </w:rPr>
        <w:t xml:space="preserve"> </w:t>
      </w:r>
    </w:p>
    <w:p w:rsidR="0090650A" w:rsidRDefault="004660EC" w:rsidP="007537F8">
      <w:pPr>
        <w:spacing w:before="0" w:after="0" w:line="259" w:lineRule="auto"/>
        <w:ind w:right="-424"/>
        <w:rPr>
          <w:rFonts w:cs="Times New Roman"/>
          <w:sz w:val="14"/>
          <w:szCs w:val="14"/>
          <w:lang w:val="en-US"/>
        </w:rPr>
      </w:pPr>
      <w:r>
        <w:rPr>
          <w:rFonts w:cs="Times New Roman"/>
          <w:sz w:val="14"/>
          <w:szCs w:val="14"/>
          <w:lang w:val="en-US"/>
        </w:rPr>
        <w:t>****</w:t>
      </w:r>
      <w:r w:rsidR="00016936" w:rsidRPr="007537F8">
        <w:rPr>
          <w:rFonts w:cs="Times New Roman"/>
          <w:sz w:val="14"/>
          <w:szCs w:val="14"/>
          <w:lang w:val="en-US"/>
        </w:rPr>
        <w:t>*</w:t>
      </w:r>
      <w:r>
        <w:rPr>
          <w:rFonts w:cs="Times New Roman"/>
          <w:sz w:val="14"/>
          <w:szCs w:val="14"/>
          <w:lang w:val="en-US"/>
        </w:rPr>
        <w:t xml:space="preserve"> </w:t>
      </w:r>
      <w:proofErr w:type="spellStart"/>
      <w:r>
        <w:rPr>
          <w:rFonts w:cs="Times New Roman"/>
          <w:sz w:val="14"/>
          <w:szCs w:val="14"/>
          <w:lang w:val="en-US"/>
        </w:rPr>
        <w:t>Xolair</w:t>
      </w:r>
      <w:proofErr w:type="spellEnd"/>
      <w:r w:rsidRPr="004660EC">
        <w:rPr>
          <w:rFonts w:cs="Times New Roman"/>
          <w:sz w:val="14"/>
          <w:szCs w:val="14"/>
          <w:lang w:val="en-US"/>
        </w:rPr>
        <w:t>®</w:t>
      </w:r>
      <w:r>
        <w:rPr>
          <w:rFonts w:cs="Times New Roman"/>
          <w:sz w:val="14"/>
          <w:szCs w:val="14"/>
          <w:lang w:val="en-US"/>
        </w:rPr>
        <w:t xml:space="preserve"> </w:t>
      </w:r>
      <w:r w:rsidR="00016936" w:rsidRPr="007537F8">
        <w:rPr>
          <w:rFonts w:cs="Times New Roman"/>
          <w:sz w:val="14"/>
          <w:szCs w:val="14"/>
          <w:lang w:val="en-US"/>
        </w:rPr>
        <w:t>Novartis Pharma</w:t>
      </w:r>
      <w:r w:rsidR="00142245" w:rsidRPr="007537F8">
        <w:rPr>
          <w:rFonts w:cs="Times New Roman"/>
          <w:sz w:val="14"/>
          <w:szCs w:val="14"/>
          <w:lang w:val="en-US"/>
        </w:rPr>
        <w:t xml:space="preserve"> in Stein, Switzerland </w:t>
      </w:r>
    </w:p>
    <w:p w:rsidR="00E1457E" w:rsidRPr="007537F8" w:rsidRDefault="007537F8" w:rsidP="007537F8">
      <w:pPr>
        <w:spacing w:before="0" w:after="0" w:line="259" w:lineRule="auto"/>
        <w:ind w:right="-424"/>
        <w:rPr>
          <w:rFonts w:cs="Times New Roman"/>
          <w:sz w:val="14"/>
          <w:szCs w:val="14"/>
          <w:lang w:val="en-US"/>
        </w:rPr>
      </w:pPr>
      <w:r w:rsidRPr="007537F8">
        <w:rPr>
          <w:rFonts w:cs="Times New Roman"/>
          <w:sz w:val="14"/>
          <w:szCs w:val="14"/>
          <w:lang w:val="en-US"/>
        </w:rPr>
        <w:t>******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proofErr w:type="spellStart"/>
      <w:r w:rsidR="004660EC">
        <w:rPr>
          <w:rFonts w:cs="Times New Roman"/>
          <w:sz w:val="14"/>
          <w:szCs w:val="14"/>
          <w:lang w:val="en-US"/>
        </w:rPr>
        <w:t>Sandimmun-Neoral</w:t>
      </w:r>
      <w:proofErr w:type="spellEnd"/>
      <w:r w:rsidR="004660EC" w:rsidRPr="004660EC">
        <w:rPr>
          <w:rFonts w:cs="Times New Roman"/>
          <w:sz w:val="14"/>
          <w:szCs w:val="14"/>
          <w:lang w:val="en-US"/>
        </w:rPr>
        <w:t>®</w:t>
      </w:r>
      <w:r w:rsidR="004660EC">
        <w:rPr>
          <w:rFonts w:cs="Times New Roman"/>
          <w:sz w:val="14"/>
          <w:szCs w:val="14"/>
          <w:lang w:val="en-US"/>
        </w:rPr>
        <w:t xml:space="preserve"> </w:t>
      </w:r>
      <w:r w:rsidRPr="007537F8">
        <w:rPr>
          <w:rFonts w:cs="Times New Roman"/>
          <w:sz w:val="14"/>
          <w:szCs w:val="14"/>
          <w:lang w:val="en-US"/>
        </w:rPr>
        <w:t xml:space="preserve">Novartis Pharma in </w:t>
      </w:r>
      <w:proofErr w:type="spellStart"/>
      <w:r w:rsidRPr="007537F8">
        <w:rPr>
          <w:rFonts w:cs="Times New Roman"/>
          <w:sz w:val="14"/>
          <w:szCs w:val="14"/>
          <w:lang w:val="en-US"/>
        </w:rPr>
        <w:t>Eberbach</w:t>
      </w:r>
      <w:proofErr w:type="spellEnd"/>
      <w:r w:rsidRPr="007537F8">
        <w:rPr>
          <w:rFonts w:cs="Times New Roman"/>
          <w:sz w:val="14"/>
          <w:szCs w:val="14"/>
          <w:lang w:val="en-US"/>
        </w:rPr>
        <w:t>, Germany</w:t>
      </w:r>
    </w:p>
    <w:p w:rsidR="00C94F2F" w:rsidRDefault="00C94F2F" w:rsidP="00C94F2F">
      <w:pPr>
        <w:spacing w:before="0" w:after="0" w:line="259" w:lineRule="auto"/>
        <w:rPr>
          <w:rFonts w:cs="Times New Roman"/>
          <w:lang w:val="en-US"/>
        </w:rPr>
      </w:pPr>
      <w:r w:rsidRPr="00142245">
        <w:rPr>
          <w:rFonts w:cs="Times New Roman"/>
          <w:sz w:val="16"/>
          <w:szCs w:val="16"/>
          <w:lang w:val="en-US"/>
        </w:rPr>
        <w:br w:type="page"/>
      </w:r>
      <w:r w:rsidR="00020A48">
        <w:rPr>
          <w:rFonts w:cs="Times New Roman"/>
          <w:lang w:val="en-US"/>
        </w:rPr>
        <w:lastRenderedPageBreak/>
        <w:t xml:space="preserve"> </w:t>
      </w:r>
    </w:p>
    <w:p w:rsidR="00E56CED" w:rsidRDefault="000D320E"/>
    <w:sectPr w:rsidR="00E56CED" w:rsidSect="00142245">
      <w:pgSz w:w="12240" w:h="15840"/>
      <w:pgMar w:top="1417" w:right="387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E8F"/>
    <w:rsid w:val="00016936"/>
    <w:rsid w:val="00020A48"/>
    <w:rsid w:val="000D320E"/>
    <w:rsid w:val="00142245"/>
    <w:rsid w:val="002B129B"/>
    <w:rsid w:val="004660EC"/>
    <w:rsid w:val="007537F8"/>
    <w:rsid w:val="00806A2E"/>
    <w:rsid w:val="0090650A"/>
    <w:rsid w:val="009A7B33"/>
    <w:rsid w:val="00C94F2F"/>
    <w:rsid w:val="00DE090A"/>
    <w:rsid w:val="00E1457E"/>
    <w:rsid w:val="00ED6A2E"/>
    <w:rsid w:val="00F0524B"/>
    <w:rsid w:val="00F200EB"/>
    <w:rsid w:val="00F5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DCB0"/>
  <w15:chartTrackingRefBased/>
  <w15:docId w15:val="{7F653D01-4F7D-4078-BC1E-4168A256E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F"/>
    <w:pPr>
      <w:spacing w:before="120" w:after="120" w:line="480" w:lineRule="auto"/>
    </w:pPr>
    <w:rPr>
      <w:rFonts w:ascii="Times New Roman" w:eastAsiaTheme="minorEastAsia" w:hAnsi="Times New Roman"/>
      <w:sz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DzTablo11">
    <w:name w:val="Düz Tablo 11"/>
    <w:basedOn w:val="NormalTablo"/>
    <w:uiPriority w:val="41"/>
    <w:rsid w:val="00C94F2F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2022-06-17T04:52:00Z</dcterms:created>
  <dcterms:modified xsi:type="dcterms:W3CDTF">2022-06-30T19:02:00Z</dcterms:modified>
</cp:coreProperties>
</file>