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330B9" w14:textId="0069984D" w:rsidR="001918C7" w:rsidRDefault="00190C35" w:rsidP="002B4393">
      <w:pPr>
        <w:spacing w:line="360" w:lineRule="auto"/>
        <w:jc w:val="both"/>
        <w:rPr>
          <w:rFonts w:cstheme="minorHAnsi"/>
          <w:b/>
          <w:lang w:val="en-GB"/>
        </w:rPr>
      </w:pPr>
      <w:bookmarkStart w:id="0" w:name="_GoBack"/>
      <w:bookmarkEnd w:id="0"/>
      <w:r w:rsidRPr="00BF184A">
        <w:rPr>
          <w:rFonts w:cstheme="minorHAnsi"/>
          <w:b/>
          <w:lang w:val="en-GB"/>
        </w:rPr>
        <w:t>Supplementary File</w:t>
      </w:r>
      <w:r w:rsidR="00904595" w:rsidRPr="00BF184A">
        <w:rPr>
          <w:rFonts w:cstheme="minorHAnsi"/>
          <w:b/>
          <w:lang w:val="en-GB"/>
        </w:rPr>
        <w:t xml:space="preserve"> II</w:t>
      </w:r>
      <w:r w:rsidRPr="00BF184A">
        <w:rPr>
          <w:rFonts w:cstheme="minorHAnsi"/>
          <w:b/>
          <w:lang w:val="en-GB"/>
        </w:rPr>
        <w:t xml:space="preserve">: Supplementary </w:t>
      </w:r>
      <w:r w:rsidR="00D807D9" w:rsidRPr="00BF184A">
        <w:rPr>
          <w:rFonts w:cstheme="minorHAnsi"/>
          <w:b/>
          <w:lang w:val="en-GB"/>
        </w:rPr>
        <w:t>data and methods</w:t>
      </w:r>
    </w:p>
    <w:p w14:paraId="6E0472AC" w14:textId="1B29C28B" w:rsidR="00BF184A" w:rsidRPr="00BF184A" w:rsidRDefault="00BF184A" w:rsidP="002B4393">
      <w:pPr>
        <w:spacing w:line="360" w:lineRule="auto"/>
        <w:jc w:val="both"/>
        <w:rPr>
          <w:rFonts w:cstheme="minorHAnsi"/>
          <w:b/>
          <w:u w:val="single"/>
          <w:lang w:val="en-GB"/>
        </w:rPr>
      </w:pPr>
      <w:r>
        <w:rPr>
          <w:rFonts w:cstheme="minorHAnsi"/>
          <w:b/>
          <w:u w:val="single"/>
          <w:lang w:val="en-GB"/>
        </w:rPr>
        <w:t>Data</w:t>
      </w:r>
    </w:p>
    <w:p w14:paraId="5FD0DD35" w14:textId="77777777" w:rsidR="00FC0F41" w:rsidRPr="00BF184A" w:rsidRDefault="00731C88" w:rsidP="002B4393">
      <w:pPr>
        <w:spacing w:line="360" w:lineRule="auto"/>
        <w:jc w:val="both"/>
        <w:rPr>
          <w:rFonts w:cstheme="minorHAnsi"/>
          <w:b/>
          <w:lang w:val="en-GB"/>
        </w:rPr>
      </w:pPr>
      <w:r w:rsidRPr="00BF184A">
        <w:rPr>
          <w:rFonts w:cstheme="minorHAnsi"/>
          <w:b/>
          <w:lang w:val="en-GB"/>
        </w:rPr>
        <w:t>Setting</w:t>
      </w:r>
    </w:p>
    <w:p w14:paraId="6AC31657" w14:textId="7E560DEF" w:rsidR="0016197C" w:rsidRPr="00BF184A" w:rsidRDefault="005C0C2A" w:rsidP="002B4393">
      <w:pPr>
        <w:spacing w:line="360" w:lineRule="auto"/>
        <w:ind w:firstLine="720"/>
        <w:jc w:val="both"/>
        <w:rPr>
          <w:rFonts w:cstheme="minorHAnsi"/>
          <w:lang w:val="en-GB"/>
        </w:rPr>
      </w:pPr>
      <w:r w:rsidRPr="00BF184A">
        <w:rPr>
          <w:rFonts w:cstheme="minorHAnsi"/>
          <w:lang w:val="en-GB"/>
        </w:rPr>
        <w:t xml:space="preserve">We </w:t>
      </w:r>
      <w:r w:rsidR="0016197C" w:rsidRPr="00BF184A">
        <w:rPr>
          <w:rFonts w:cstheme="minorHAnsi"/>
          <w:lang w:val="en-GB"/>
        </w:rPr>
        <w:t>studied</w:t>
      </w:r>
      <w:r w:rsidRPr="00BF184A">
        <w:rPr>
          <w:rFonts w:cstheme="minorHAnsi"/>
          <w:lang w:val="en-GB"/>
        </w:rPr>
        <w:t xml:space="preserve"> England, Finland, France, Italy, Norway, and the United States of America.</w:t>
      </w:r>
      <w:r w:rsidR="00731C88" w:rsidRPr="00BF184A">
        <w:rPr>
          <w:rFonts w:cstheme="minorHAnsi"/>
          <w:lang w:val="en-GB"/>
        </w:rPr>
        <w:t xml:space="preserve"> These countries were selected because of the availability of health survey data on obesity over a long period of time, and because the obesity prevalence across these countries is indicative of different stages of the obesity epidemic based on the levels of obesity prevalence</w:t>
      </w:r>
      <w:r w:rsidR="00267006">
        <w:rPr>
          <w:rFonts w:cstheme="minorHAnsi"/>
          <w:lang w:val="en-GB"/>
        </w:rPr>
        <w:t xml:space="preserve"> </w:t>
      </w:r>
      <w:r w:rsidR="00267006">
        <w:rPr>
          <w:rFonts w:cstheme="minorHAnsi"/>
          <w:lang w:val="en-GB"/>
        </w:rPr>
        <w:fldChar w:fldCharType="begin">
          <w:fldData xml:space="preserve">PEVuZE5vdGU+PENpdGU+PEF1dGhvcj5KYW5zc2VuPC9BdXRob3I+PFllYXI+MjAyMDwvWWVhcj48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</w:fldData>
        </w:fldChar>
      </w:r>
      <w:r w:rsidR="002B4393">
        <w:rPr>
          <w:rFonts w:cstheme="minorHAnsi"/>
          <w:lang w:val="en-GB"/>
        </w:rPr>
        <w:instrText xml:space="preserve"> ADDIN EN.CITE </w:instrText>
      </w:r>
      <w:r w:rsidR="002B4393">
        <w:rPr>
          <w:rFonts w:cstheme="minorHAnsi"/>
          <w:lang w:val="en-GB"/>
        </w:rPr>
        <w:fldChar w:fldCharType="begin">
          <w:fldData xml:space="preserve">PEVuZE5vdGU+PENpdGU+PEF1dGhvcj5KYW5zc2VuPC9BdXRob3I+PFllYXI+MjAyMDwvWWVhcj48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</w:fldData>
        </w:fldChar>
      </w:r>
      <w:r w:rsidR="002B4393">
        <w:rPr>
          <w:rFonts w:cstheme="minorHAnsi"/>
          <w:lang w:val="en-GB"/>
        </w:rPr>
        <w:instrText xml:space="preserve"> ADDIN EN.CITE.DATA </w:instrText>
      </w:r>
      <w:r w:rsidR="002B4393">
        <w:rPr>
          <w:rFonts w:cstheme="minorHAnsi"/>
          <w:lang w:val="en-GB"/>
        </w:rPr>
      </w:r>
      <w:r w:rsidR="002B4393">
        <w:rPr>
          <w:rFonts w:cstheme="minorHAnsi"/>
          <w:lang w:val="en-GB"/>
        </w:rPr>
        <w:fldChar w:fldCharType="end"/>
      </w:r>
      <w:r w:rsidR="00267006">
        <w:rPr>
          <w:rFonts w:cstheme="minorHAnsi"/>
          <w:lang w:val="en-GB"/>
        </w:rPr>
      </w:r>
      <w:r w:rsidR="00267006">
        <w:rPr>
          <w:rFonts w:cstheme="minorHAnsi"/>
          <w:lang w:val="en-GB"/>
        </w:rPr>
        <w:fldChar w:fldCharType="separate"/>
      </w:r>
      <w:r w:rsidR="002B4393">
        <w:rPr>
          <w:rFonts w:cstheme="minorHAnsi"/>
          <w:noProof/>
          <w:lang w:val="en-GB"/>
        </w:rPr>
        <w:t>(</w:t>
      </w:r>
      <w:hyperlink w:anchor="_ENREF_1" w:tooltip="Janssen, 2020 #136" w:history="1">
        <w:r w:rsidR="002B4393">
          <w:rPr>
            <w:rFonts w:cstheme="minorHAnsi"/>
            <w:noProof/>
            <w:lang w:val="en-GB"/>
          </w:rPr>
          <w:t>1</w:t>
        </w:r>
      </w:hyperlink>
      <w:r w:rsidR="002B4393">
        <w:rPr>
          <w:rFonts w:cstheme="minorHAnsi"/>
          <w:noProof/>
          <w:lang w:val="en-GB"/>
        </w:rPr>
        <w:t xml:space="preserve">, </w:t>
      </w:r>
      <w:hyperlink w:anchor="_ENREF_2" w:tooltip="Xu, 2018 #133" w:history="1">
        <w:r w:rsidR="002B4393">
          <w:rPr>
            <w:rFonts w:cstheme="minorHAnsi"/>
            <w:noProof/>
            <w:lang w:val="en-GB"/>
          </w:rPr>
          <w:t>2</w:t>
        </w:r>
      </w:hyperlink>
      <w:r w:rsidR="002B4393">
        <w:rPr>
          <w:rFonts w:cstheme="minorHAnsi"/>
          <w:noProof/>
          <w:lang w:val="en-GB"/>
        </w:rPr>
        <w:t>)</w:t>
      </w:r>
      <w:r w:rsidR="00267006">
        <w:rPr>
          <w:rFonts w:cstheme="minorHAnsi"/>
          <w:lang w:val="en-GB"/>
        </w:rPr>
        <w:fldChar w:fldCharType="end"/>
      </w:r>
      <w:r w:rsidR="00267006">
        <w:rPr>
          <w:rFonts w:cstheme="minorHAnsi"/>
          <w:lang w:val="en-GB"/>
        </w:rPr>
        <w:t xml:space="preserve">. </w:t>
      </w:r>
    </w:p>
    <w:p w14:paraId="593CEA82" w14:textId="5423AAB7" w:rsidR="0016197C" w:rsidRPr="00BF184A" w:rsidRDefault="0016197C" w:rsidP="002B4393">
      <w:pPr>
        <w:spacing w:line="360" w:lineRule="auto"/>
        <w:ind w:firstLine="720"/>
        <w:jc w:val="both"/>
        <w:rPr>
          <w:rFonts w:cstheme="minorHAnsi"/>
          <w:lang w:val="en-GB"/>
        </w:rPr>
      </w:pPr>
      <w:r w:rsidRPr="00BF184A">
        <w:rPr>
          <w:rFonts w:cstheme="minorHAnsi"/>
          <w:lang w:val="en-GB"/>
        </w:rPr>
        <w:t xml:space="preserve">We focused on the adult population in these countries and to ensure representability we aimed to include the widest age range possible. </w:t>
      </w:r>
      <w:r w:rsidR="004F54AC" w:rsidRPr="00BF184A">
        <w:rPr>
          <w:rFonts w:cstheme="minorHAnsi"/>
          <w:lang w:val="en-GB"/>
        </w:rPr>
        <w:t>T</w:t>
      </w:r>
      <w:r w:rsidRPr="00BF184A">
        <w:rPr>
          <w:rFonts w:cstheme="minorHAnsi"/>
          <w:lang w:val="en-GB"/>
        </w:rPr>
        <w:t xml:space="preserve">o ensure </w:t>
      </w:r>
      <w:r w:rsidR="009148BB">
        <w:rPr>
          <w:rFonts w:cstheme="minorHAnsi"/>
          <w:lang w:val="en-GB"/>
        </w:rPr>
        <w:t xml:space="preserve">the </w:t>
      </w:r>
      <w:r w:rsidRPr="00BF184A">
        <w:rPr>
          <w:rFonts w:cstheme="minorHAnsi"/>
          <w:lang w:val="en-GB"/>
        </w:rPr>
        <w:t xml:space="preserve">validity of the measure for obesity and educational attainment, we </w:t>
      </w:r>
      <w:r w:rsidR="004F54AC" w:rsidRPr="00BF184A">
        <w:rPr>
          <w:rFonts w:cstheme="minorHAnsi"/>
          <w:lang w:val="en-GB"/>
        </w:rPr>
        <w:t xml:space="preserve">selected adults above the age of 25. </w:t>
      </w:r>
    </w:p>
    <w:p w14:paraId="10FD7471" w14:textId="77777777" w:rsidR="0016197C" w:rsidRPr="00BF184A" w:rsidRDefault="0016197C" w:rsidP="002B4393">
      <w:pPr>
        <w:spacing w:line="360" w:lineRule="auto"/>
        <w:jc w:val="both"/>
        <w:rPr>
          <w:rFonts w:cstheme="minorHAnsi"/>
          <w:b/>
          <w:lang w:val="en-GB"/>
        </w:rPr>
      </w:pPr>
      <w:r w:rsidRPr="00BF184A">
        <w:rPr>
          <w:rFonts w:cstheme="minorHAnsi"/>
          <w:b/>
          <w:lang w:val="en-GB"/>
        </w:rPr>
        <w:t>Included national representative health surveys</w:t>
      </w:r>
    </w:p>
    <w:p w14:paraId="2456833A" w14:textId="58CF4AF0" w:rsidR="00622933" w:rsidRDefault="006B4549" w:rsidP="002B4393">
      <w:pPr>
        <w:spacing w:line="360" w:lineRule="auto"/>
        <w:ind w:firstLine="720"/>
        <w:jc w:val="both"/>
        <w:rPr>
          <w:rFonts w:cstheme="minorHAnsi"/>
          <w:lang w:val="en-GB"/>
        </w:rPr>
      </w:pPr>
      <w:r w:rsidRPr="00BF184A">
        <w:rPr>
          <w:rFonts w:cstheme="minorHAnsi"/>
          <w:lang w:val="en-GB"/>
        </w:rPr>
        <w:t>W</w:t>
      </w:r>
      <w:r w:rsidR="004F54AC" w:rsidRPr="00BF184A">
        <w:rPr>
          <w:rFonts w:cstheme="minorHAnsi"/>
          <w:lang w:val="en-GB"/>
        </w:rPr>
        <w:t>e selected</w:t>
      </w:r>
      <w:r w:rsidR="00CD0990" w:rsidRPr="00BF184A">
        <w:rPr>
          <w:rFonts w:cstheme="minorHAnsi"/>
          <w:lang w:val="en-GB"/>
        </w:rPr>
        <w:t xml:space="preserve"> all </w:t>
      </w:r>
      <w:r w:rsidR="004F54AC" w:rsidRPr="00BF184A">
        <w:rPr>
          <w:rFonts w:cstheme="minorHAnsi"/>
          <w:lang w:val="en-GB"/>
        </w:rPr>
        <w:t xml:space="preserve">nationally representative </w:t>
      </w:r>
      <w:r w:rsidR="00CD0990" w:rsidRPr="00BF184A">
        <w:rPr>
          <w:rFonts w:cstheme="minorHAnsi"/>
          <w:lang w:val="en-GB"/>
        </w:rPr>
        <w:t xml:space="preserve">health surveys available from </w:t>
      </w:r>
      <w:r w:rsidR="00F02607">
        <w:rPr>
          <w:rFonts w:cstheme="minorHAnsi"/>
          <w:lang w:val="en-GB"/>
        </w:rPr>
        <w:t>England, Finland, France, Italy, Norway, and the USA</w:t>
      </w:r>
      <w:r w:rsidR="00CD0990" w:rsidRPr="00BF184A">
        <w:rPr>
          <w:rFonts w:cstheme="minorHAnsi"/>
          <w:lang w:val="en-GB"/>
        </w:rPr>
        <w:t>.</w:t>
      </w:r>
      <w:r w:rsidR="00DC0488">
        <w:rPr>
          <w:rFonts w:cstheme="minorHAnsi"/>
          <w:lang w:val="en-GB"/>
        </w:rPr>
        <w:t xml:space="preserve"> </w:t>
      </w:r>
      <w:r w:rsidR="00C53F35">
        <w:rPr>
          <w:rFonts w:cstheme="minorHAnsi"/>
          <w:lang w:val="en-GB"/>
        </w:rPr>
        <w:t>For</w:t>
      </w:r>
      <w:r w:rsidR="00DC0488">
        <w:rPr>
          <w:rFonts w:cstheme="minorHAnsi"/>
          <w:lang w:val="en-GB"/>
        </w:rPr>
        <w:t xml:space="preserve"> England, we collected the Health Survey for England</w:t>
      </w:r>
      <w:r w:rsidR="000F26F3">
        <w:rPr>
          <w:rFonts w:cstheme="minorHAnsi"/>
          <w:lang w:val="en-GB"/>
        </w:rPr>
        <w:t xml:space="preserve"> </w:t>
      </w:r>
      <w:r w:rsidR="000F26F3">
        <w:rPr>
          <w:rFonts w:cstheme="minorHAnsi"/>
          <w:lang w:val="en-GB"/>
        </w:rPr>
        <w:fldChar w:fldCharType="begin"/>
      </w:r>
      <w:r w:rsidR="002B4393">
        <w:rPr>
          <w:rFonts w:cstheme="minorHAnsi"/>
          <w:lang w:val="en-GB"/>
        </w:rPr>
        <w:instrText xml:space="preserve"> ADDIN EN.CITE &lt;EndNote&gt;&lt;Cite&gt;&lt;RecNum&gt;168&lt;/RecNum&gt;&lt;DisplayText&gt;(3)&lt;/DisplayText&gt;&lt;record&gt;&lt;rec-number&gt;168&lt;/rec-number&gt;&lt;foreign-keys&gt;&lt;key app="EN" db-id="dsxwsvrr2f0af6e5pvep2dvo5s9spf55prdt"&gt;168&lt;/key&gt;&lt;/foreign-keys&gt;&lt;ref-type name="Online Database"&gt;45&lt;/ref-type&gt;&lt;contributors&gt;&lt;/contributors&gt;&lt;titles&gt;&lt;title&gt;Health Survey for England (HSE) - National Health Service (NHS) (UK Dataservice); http://content.digital.nhs.uk/healthsurveyengland ; https://www.ukdataservice.ac.uk/. &lt;/title&gt;&lt;/titles&gt;&lt;dates&gt;&lt;/dates&gt;&lt;urls&gt;&lt;/urls&gt;&lt;/record&gt;&lt;/Cite&gt;&lt;/EndNote&gt;</w:instrText>
      </w:r>
      <w:r w:rsidR="000F26F3">
        <w:rPr>
          <w:rFonts w:cstheme="minorHAnsi"/>
          <w:lang w:val="en-GB"/>
        </w:rPr>
        <w:fldChar w:fldCharType="separate"/>
      </w:r>
      <w:r w:rsidR="002B4393">
        <w:rPr>
          <w:rFonts w:cstheme="minorHAnsi"/>
          <w:noProof/>
          <w:lang w:val="en-GB"/>
        </w:rPr>
        <w:t>(</w:t>
      </w:r>
      <w:hyperlink w:anchor="_ENREF_3" w:tooltip=",  #168" w:history="1">
        <w:r w:rsidR="002B4393">
          <w:rPr>
            <w:rFonts w:cstheme="minorHAnsi"/>
            <w:noProof/>
            <w:lang w:val="en-GB"/>
          </w:rPr>
          <w:t>3</w:t>
        </w:r>
      </w:hyperlink>
      <w:r w:rsidR="002B4393">
        <w:rPr>
          <w:rFonts w:cstheme="minorHAnsi"/>
          <w:noProof/>
          <w:lang w:val="en-GB"/>
        </w:rPr>
        <w:t>)</w:t>
      </w:r>
      <w:r w:rsidR="000F26F3">
        <w:rPr>
          <w:rFonts w:cstheme="minorHAnsi"/>
          <w:lang w:val="en-GB"/>
        </w:rPr>
        <w:fldChar w:fldCharType="end"/>
      </w:r>
      <w:r w:rsidR="00C53F35">
        <w:rPr>
          <w:rFonts w:cstheme="minorHAnsi"/>
          <w:lang w:val="en-GB"/>
        </w:rPr>
        <w:t>. For</w:t>
      </w:r>
      <w:r w:rsidR="00DC0488">
        <w:rPr>
          <w:rFonts w:cstheme="minorHAnsi"/>
          <w:lang w:val="en-GB"/>
        </w:rPr>
        <w:t xml:space="preserve"> Finland, we collected the AVTK</w:t>
      </w:r>
      <w:r w:rsidR="000F26F3">
        <w:rPr>
          <w:rFonts w:cstheme="minorHAnsi"/>
          <w:lang w:val="en-GB"/>
        </w:rPr>
        <w:t xml:space="preserve"> </w:t>
      </w:r>
      <w:r w:rsidR="000F26F3">
        <w:rPr>
          <w:rFonts w:cstheme="minorHAnsi"/>
          <w:lang w:val="en-GB"/>
        </w:rPr>
        <w:fldChar w:fldCharType="begin"/>
      </w:r>
      <w:r w:rsidR="002B4393">
        <w:rPr>
          <w:rFonts w:cstheme="minorHAnsi"/>
          <w:lang w:val="en-GB"/>
        </w:rPr>
        <w:instrText xml:space="preserve"> ADDIN EN.CITE &lt;EndNote&gt;&lt;Cite&gt;&lt;RecNum&gt;169&lt;/RecNum&gt;&lt;DisplayText&gt;(4)&lt;/DisplayText&gt;&lt;record&gt;&lt;rec-number&gt;169&lt;/rec-number&gt;&lt;foreign-keys&gt;&lt;key app="EN" db-id="dsxwsvrr2f0af6e5pvep2dvo5s9spf55prdt"&gt;169&lt;/key&gt;&lt;/foreign-keys&gt;&lt;ref-type name="Online Database"&gt;45&lt;/ref-type&gt;&lt;contributors&gt;&lt;/contributors&gt;&lt;titles&gt;&lt;title&gt;Health Behaviour and Health among the Finnish Adult Population (AVTK) – National Institute for Health and Welfare (Satu Helakorpi); https://www.thl.fi/en/web/thlfi-en/research-and-expertwork/population-studies; https://www.thl.fi/en/web/thlfi-en/statistics/information-for-researchers&lt;/title&gt;&lt;/titles&gt;&lt;dates&gt;&lt;/dates&gt;&lt;urls&gt;&lt;/urls&gt;&lt;/record&gt;&lt;/Cite&gt;&lt;/EndNote&gt;</w:instrText>
      </w:r>
      <w:r w:rsidR="000F26F3">
        <w:rPr>
          <w:rFonts w:cstheme="minorHAnsi"/>
          <w:lang w:val="en-GB"/>
        </w:rPr>
        <w:fldChar w:fldCharType="separate"/>
      </w:r>
      <w:r w:rsidR="002B4393">
        <w:rPr>
          <w:rFonts w:cstheme="minorHAnsi"/>
          <w:noProof/>
          <w:lang w:val="en-GB"/>
        </w:rPr>
        <w:t>(</w:t>
      </w:r>
      <w:hyperlink w:anchor="_ENREF_4" w:tooltip=",  #169" w:history="1">
        <w:r w:rsidR="002B4393">
          <w:rPr>
            <w:rFonts w:cstheme="minorHAnsi"/>
            <w:noProof/>
            <w:lang w:val="en-GB"/>
          </w:rPr>
          <w:t>4</w:t>
        </w:r>
      </w:hyperlink>
      <w:r w:rsidR="002B4393">
        <w:rPr>
          <w:rFonts w:cstheme="minorHAnsi"/>
          <w:noProof/>
          <w:lang w:val="en-GB"/>
        </w:rPr>
        <w:t>)</w:t>
      </w:r>
      <w:r w:rsidR="000F26F3">
        <w:rPr>
          <w:rFonts w:cstheme="minorHAnsi"/>
          <w:lang w:val="en-GB"/>
        </w:rPr>
        <w:fldChar w:fldCharType="end"/>
      </w:r>
      <w:r w:rsidR="00DC0488">
        <w:rPr>
          <w:rFonts w:cstheme="minorHAnsi"/>
          <w:lang w:val="en-GB"/>
        </w:rPr>
        <w:t>, EVTK</w:t>
      </w:r>
      <w:r w:rsidR="00D54AE3">
        <w:rPr>
          <w:rFonts w:cstheme="minorHAnsi"/>
          <w:lang w:val="en-GB"/>
        </w:rPr>
        <w:t xml:space="preserve"> </w:t>
      </w:r>
      <w:r w:rsidR="00D54AE3">
        <w:rPr>
          <w:rFonts w:cstheme="minorHAnsi"/>
          <w:lang w:val="en-GB"/>
        </w:rPr>
        <w:fldChar w:fldCharType="begin"/>
      </w:r>
      <w:r w:rsidR="002B4393">
        <w:rPr>
          <w:rFonts w:cstheme="minorHAnsi"/>
          <w:lang w:val="en-GB"/>
        </w:rPr>
        <w:instrText xml:space="preserve"> ADDIN EN.CITE &lt;EndNote&gt;&lt;Cite&gt;&lt;RecNum&gt;170&lt;/RecNum&gt;&lt;DisplayText&gt;(5)&lt;/DisplayText&gt;&lt;record&gt;&lt;rec-number&gt;170&lt;/rec-number&gt;&lt;foreign-keys&gt;&lt;key app="EN" db-id="dsxwsvrr2f0af6e5pvep2dvo5s9spf55prdt"&gt;170&lt;/key&gt;&lt;/foreign-keys&gt;&lt;ref-type name="Online Database"&gt;45&lt;/ref-type&gt;&lt;contributors&gt;&lt;/contributors&gt;&lt;titles&gt;&lt;title&gt;Health Behaviour and Health among the Finnish Retirement-Age Population  – National Institute for Health and Welfare (Satu Helakorpi); https://thl.fi/fi/tutkimus-ja-kehittaminen/tutkimukset-ja-hankkeet/finsote-tutkimus/aiemmat-tutkimukset/elakeikaisen-vaeston-terveyskayttaytyminen-ja-terveys-evtk-&lt;/title&gt;&lt;/titles&gt;&lt;dates&gt;&lt;/dates&gt;&lt;urls&gt;&lt;/urls&gt;&lt;/record&gt;&lt;/Cite&gt;&lt;/EndNote&gt;</w:instrText>
      </w:r>
      <w:r w:rsidR="00D54AE3">
        <w:rPr>
          <w:rFonts w:cstheme="minorHAnsi"/>
          <w:lang w:val="en-GB"/>
        </w:rPr>
        <w:fldChar w:fldCharType="separate"/>
      </w:r>
      <w:r w:rsidR="002B4393">
        <w:rPr>
          <w:rFonts w:cstheme="minorHAnsi"/>
          <w:noProof/>
          <w:lang w:val="en-GB"/>
        </w:rPr>
        <w:t>(</w:t>
      </w:r>
      <w:hyperlink w:anchor="_ENREF_5" w:tooltip=",  #170" w:history="1">
        <w:r w:rsidR="002B4393">
          <w:rPr>
            <w:rFonts w:cstheme="minorHAnsi"/>
            <w:noProof/>
            <w:lang w:val="en-GB"/>
          </w:rPr>
          <w:t>5</w:t>
        </w:r>
      </w:hyperlink>
      <w:r w:rsidR="002B4393">
        <w:rPr>
          <w:rFonts w:cstheme="minorHAnsi"/>
          <w:noProof/>
          <w:lang w:val="en-GB"/>
        </w:rPr>
        <w:t>)</w:t>
      </w:r>
      <w:r w:rsidR="00D54AE3">
        <w:rPr>
          <w:rFonts w:cstheme="minorHAnsi"/>
          <w:lang w:val="en-GB"/>
        </w:rPr>
        <w:fldChar w:fldCharType="end"/>
      </w:r>
      <w:r w:rsidR="00DC0488">
        <w:rPr>
          <w:rFonts w:cstheme="minorHAnsi"/>
          <w:lang w:val="en-GB"/>
        </w:rPr>
        <w:t>, ATH</w:t>
      </w:r>
      <w:r w:rsidR="001C41DF">
        <w:rPr>
          <w:rFonts w:cstheme="minorHAnsi"/>
          <w:lang w:val="en-GB"/>
        </w:rPr>
        <w:t xml:space="preserve"> </w:t>
      </w:r>
      <w:r w:rsidR="001C41DF">
        <w:rPr>
          <w:rFonts w:cstheme="minorHAnsi"/>
          <w:lang w:val="en-GB"/>
        </w:rPr>
        <w:fldChar w:fldCharType="begin"/>
      </w:r>
      <w:r w:rsidR="002B4393">
        <w:rPr>
          <w:rFonts w:cstheme="minorHAnsi"/>
          <w:lang w:val="en-GB"/>
        </w:rPr>
        <w:instrText xml:space="preserve"> ADDIN EN.CITE &lt;EndNote&gt;&lt;Cite&gt;&lt;RecNum&gt;171&lt;/RecNum&gt;&lt;DisplayText&gt;(6)&lt;/DisplayText&gt;&lt;record&gt;&lt;rec-number&gt;171&lt;/rec-number&gt;&lt;foreign-keys&gt;&lt;key app="EN" db-id="dsxwsvrr2f0af6e5pvep2dvo5s9spf55prdt"&gt;171&lt;/key&gt;&lt;/foreign-keys&gt;&lt;ref-type name="Online Database"&gt;45&lt;/ref-type&gt;&lt;contributors&gt;&lt;/contributors&gt;&lt;titles&gt;&lt;title&gt;Adult Health, Welfare and Service Research (ATH) - National Institute for Health and Welfare (Suvi Parikka); https://thl.fi/fi/tutkimus-ja-kehittaminen/tutkimukset-ja-hankkeet/finsote-tutkimus/aiemmat-tutkimukset/aikuisten-terveys-hyvinvointi-ja-palvelututkimus-ath-&lt;/title&gt;&lt;/titles&gt;&lt;dates&gt;&lt;/dates&gt;&lt;urls&gt;&lt;/urls&gt;&lt;/record&gt;&lt;/Cite&gt;&lt;/EndNote&gt;</w:instrText>
      </w:r>
      <w:r w:rsidR="001C41DF">
        <w:rPr>
          <w:rFonts w:cstheme="minorHAnsi"/>
          <w:lang w:val="en-GB"/>
        </w:rPr>
        <w:fldChar w:fldCharType="separate"/>
      </w:r>
      <w:r w:rsidR="002B4393">
        <w:rPr>
          <w:rFonts w:cstheme="minorHAnsi"/>
          <w:noProof/>
          <w:lang w:val="en-GB"/>
        </w:rPr>
        <w:t>(</w:t>
      </w:r>
      <w:hyperlink w:anchor="_ENREF_6" w:tooltip=",  #171" w:history="1">
        <w:r w:rsidR="002B4393">
          <w:rPr>
            <w:rFonts w:cstheme="minorHAnsi"/>
            <w:noProof/>
            <w:lang w:val="en-GB"/>
          </w:rPr>
          <w:t>6</w:t>
        </w:r>
      </w:hyperlink>
      <w:r w:rsidR="002B4393">
        <w:rPr>
          <w:rFonts w:cstheme="minorHAnsi"/>
          <w:noProof/>
          <w:lang w:val="en-GB"/>
        </w:rPr>
        <w:t>)</w:t>
      </w:r>
      <w:r w:rsidR="001C41DF">
        <w:rPr>
          <w:rFonts w:cstheme="minorHAnsi"/>
          <w:lang w:val="en-GB"/>
        </w:rPr>
        <w:fldChar w:fldCharType="end"/>
      </w:r>
      <w:r w:rsidR="001C41DF">
        <w:rPr>
          <w:rFonts w:cstheme="minorHAnsi"/>
          <w:lang w:val="en-GB"/>
        </w:rPr>
        <w:t>,</w:t>
      </w:r>
      <w:r w:rsidR="00DC0488">
        <w:rPr>
          <w:rFonts w:cstheme="minorHAnsi"/>
          <w:lang w:val="en-GB"/>
        </w:rPr>
        <w:t xml:space="preserve"> and FinSote</w:t>
      </w:r>
      <w:r w:rsidR="006D05AD">
        <w:rPr>
          <w:rFonts w:cstheme="minorHAnsi"/>
          <w:lang w:val="en-GB"/>
        </w:rPr>
        <w:t xml:space="preserve"> </w:t>
      </w:r>
      <w:r w:rsidR="006D05AD">
        <w:rPr>
          <w:rFonts w:cstheme="minorHAnsi"/>
          <w:lang w:val="en-GB"/>
        </w:rPr>
        <w:fldChar w:fldCharType="begin"/>
      </w:r>
      <w:r w:rsidR="002B4393">
        <w:rPr>
          <w:rFonts w:cstheme="minorHAnsi"/>
          <w:lang w:val="en-GB"/>
        </w:rPr>
        <w:instrText xml:space="preserve"> ADDIN EN.CITE &lt;EndNote&gt;&lt;Cite&gt;&lt;RecNum&gt;172&lt;/RecNum&gt;&lt;DisplayText&gt;(7)&lt;/DisplayText&gt;&lt;record&gt;&lt;rec-number&gt;172&lt;/rec-number&gt;&lt;foreign-keys&gt;&lt;key app="EN" db-id="dsxwsvrr2f0af6e5pvep2dvo5s9spf55prdt"&gt;172&lt;/key&gt;&lt;/foreign-keys&gt;&lt;ref-type name="Online Database"&gt;45&lt;/ref-type&gt;&lt;contributors&gt;&lt;/contributors&gt;&lt;titles&gt;&lt;title&gt;FinSote National Survey of Health -  National Institute for Health and Welfare (Suvi Parikka, Anna-Mari Aalto); https://thl.fi/en/web/thlfi-en/research-and-development/research-and-projects/national-finsote-survey&lt;/title&gt;&lt;/titles&gt;&lt;dates&gt;&lt;/dates&gt;&lt;urls&gt;&lt;/urls&gt;&lt;/record&gt;&lt;/Cite&gt;&lt;/EndNote&gt;</w:instrText>
      </w:r>
      <w:r w:rsidR="006D05AD">
        <w:rPr>
          <w:rFonts w:cstheme="minorHAnsi"/>
          <w:lang w:val="en-GB"/>
        </w:rPr>
        <w:fldChar w:fldCharType="separate"/>
      </w:r>
      <w:r w:rsidR="002B4393">
        <w:rPr>
          <w:rFonts w:cstheme="minorHAnsi"/>
          <w:noProof/>
          <w:lang w:val="en-GB"/>
        </w:rPr>
        <w:t>(</w:t>
      </w:r>
      <w:hyperlink w:anchor="_ENREF_7" w:tooltip=",  #172" w:history="1">
        <w:r w:rsidR="002B4393">
          <w:rPr>
            <w:rFonts w:cstheme="minorHAnsi"/>
            <w:noProof/>
            <w:lang w:val="en-GB"/>
          </w:rPr>
          <w:t>7</w:t>
        </w:r>
      </w:hyperlink>
      <w:r w:rsidR="002B4393">
        <w:rPr>
          <w:rFonts w:cstheme="minorHAnsi"/>
          <w:noProof/>
          <w:lang w:val="en-GB"/>
        </w:rPr>
        <w:t>)</w:t>
      </w:r>
      <w:r w:rsidR="006D05AD">
        <w:rPr>
          <w:rFonts w:cstheme="minorHAnsi"/>
          <w:lang w:val="en-GB"/>
        </w:rPr>
        <w:fldChar w:fldCharType="end"/>
      </w:r>
      <w:r w:rsidR="00DC0488">
        <w:rPr>
          <w:rFonts w:cstheme="minorHAnsi"/>
          <w:lang w:val="en-GB"/>
        </w:rPr>
        <w:t>.</w:t>
      </w:r>
      <w:r w:rsidR="00CD0990" w:rsidRPr="00BF184A">
        <w:rPr>
          <w:rFonts w:cstheme="minorHAnsi"/>
          <w:lang w:val="en-GB"/>
        </w:rPr>
        <w:t xml:space="preserve"> </w:t>
      </w:r>
      <w:r w:rsidR="00C53F35">
        <w:rPr>
          <w:rFonts w:cstheme="minorHAnsi"/>
          <w:lang w:val="en-GB"/>
        </w:rPr>
        <w:t>For</w:t>
      </w:r>
      <w:r w:rsidR="002D03D5">
        <w:rPr>
          <w:rFonts w:cstheme="minorHAnsi"/>
          <w:lang w:val="en-GB"/>
        </w:rPr>
        <w:t xml:space="preserve"> France, we collected EDS </w:t>
      </w:r>
      <w:r w:rsidR="002D03D5">
        <w:rPr>
          <w:rFonts w:cstheme="minorHAnsi"/>
          <w:lang w:val="en-GB"/>
        </w:rPr>
        <w:fldChar w:fldCharType="begin"/>
      </w:r>
      <w:r w:rsidR="002B4393">
        <w:rPr>
          <w:rFonts w:cstheme="minorHAnsi"/>
          <w:lang w:val="en-GB"/>
        </w:rPr>
        <w:instrText xml:space="preserve"> ADDIN EN.CITE &lt;EndNote&gt;&lt;Cite&gt;&lt;RecNum&gt;175&lt;/RecNum&gt;&lt;DisplayText&gt;(8)&lt;/DisplayText&gt;&lt;record&gt;&lt;rec-number&gt;175&lt;/rec-number&gt;&lt;foreign-keys&gt;&lt;key app="EN" db-id="dsxwsvrr2f0af6e5pvep2dvo5s9spf55prdt"&gt;175&lt;/key&gt;&lt;/foreign-keys&gt;&lt;ref-type name="Online Database"&gt;45&lt;/ref-type&gt;&lt;contributors&gt;&lt;/contributors&gt;&lt;titles&gt;&lt;title&gt;Enquête Décennale Santé - Santé Publique France (Gwenn Menvielle &amp;amp; Jean-Baptiste Richard); http://quetelet.progedo.fr/?rubrique75; http://inpes.santepubliquefrance.fr/Barometres/index.asp;  &lt;/title&gt;&lt;/titles&gt;&lt;dates&gt;&lt;/dates&gt;&lt;urls&gt;&lt;/urls&gt;&lt;/record&gt;&lt;/Cite&gt;&lt;/EndNote&gt;</w:instrText>
      </w:r>
      <w:r w:rsidR="002D03D5">
        <w:rPr>
          <w:rFonts w:cstheme="minorHAnsi"/>
          <w:lang w:val="en-GB"/>
        </w:rPr>
        <w:fldChar w:fldCharType="separate"/>
      </w:r>
      <w:r w:rsidR="002B4393">
        <w:rPr>
          <w:rFonts w:cstheme="minorHAnsi"/>
          <w:noProof/>
          <w:lang w:val="en-GB"/>
        </w:rPr>
        <w:t>(</w:t>
      </w:r>
      <w:hyperlink w:anchor="_ENREF_8" w:tooltip=",  #175" w:history="1">
        <w:r w:rsidR="002B4393">
          <w:rPr>
            <w:rFonts w:cstheme="minorHAnsi"/>
            <w:noProof/>
            <w:lang w:val="en-GB"/>
          </w:rPr>
          <w:t>8</w:t>
        </w:r>
      </w:hyperlink>
      <w:r w:rsidR="002B4393">
        <w:rPr>
          <w:rFonts w:cstheme="minorHAnsi"/>
          <w:noProof/>
          <w:lang w:val="en-GB"/>
        </w:rPr>
        <w:t>)</w:t>
      </w:r>
      <w:r w:rsidR="002D03D5">
        <w:rPr>
          <w:rFonts w:cstheme="minorHAnsi"/>
          <w:lang w:val="en-GB"/>
        </w:rPr>
        <w:fldChar w:fldCharType="end"/>
      </w:r>
      <w:r w:rsidR="002D03D5">
        <w:rPr>
          <w:rFonts w:cstheme="minorHAnsi"/>
          <w:lang w:val="en-GB"/>
        </w:rPr>
        <w:t xml:space="preserve"> and </w:t>
      </w:r>
      <w:r w:rsidR="001E21A8">
        <w:rPr>
          <w:rFonts w:cstheme="minorHAnsi"/>
          <w:lang w:val="en-GB"/>
        </w:rPr>
        <w:t xml:space="preserve">Health </w:t>
      </w:r>
      <w:r w:rsidR="009228FC">
        <w:rPr>
          <w:rFonts w:cstheme="minorHAnsi"/>
          <w:lang w:val="en-GB"/>
        </w:rPr>
        <w:t>a</w:t>
      </w:r>
      <w:r w:rsidR="002D03D5">
        <w:rPr>
          <w:rFonts w:cstheme="minorHAnsi"/>
          <w:lang w:val="en-GB"/>
        </w:rPr>
        <w:t>Barometre</w:t>
      </w:r>
      <w:r w:rsidR="0076775D">
        <w:rPr>
          <w:rFonts w:cstheme="minorHAnsi"/>
          <w:lang w:val="en-GB"/>
        </w:rPr>
        <w:t xml:space="preserve"> </w:t>
      </w:r>
      <w:r w:rsidR="0076775D">
        <w:rPr>
          <w:rFonts w:cstheme="minorHAnsi"/>
          <w:lang w:val="en-GB"/>
        </w:rPr>
        <w:fldChar w:fldCharType="begin"/>
      </w:r>
      <w:r w:rsidR="002B4393">
        <w:rPr>
          <w:rFonts w:cstheme="minorHAnsi"/>
          <w:lang w:val="en-GB"/>
        </w:rPr>
        <w:instrText xml:space="preserve"> ADDIN EN.CITE &lt;EndNote&gt;&lt;Cite&gt;&lt;RecNum&gt;174&lt;/RecNum&gt;&lt;DisplayText&gt;(9)&lt;/DisplayText&gt;&lt;record&gt;&lt;rec-number&gt;174&lt;/rec-number&gt;&lt;foreign-keys&gt;&lt;key app="EN" db-id="dsxwsvrr2f0af6e5pvep2dvo5s9spf55prdt"&gt;174&lt;/key&gt;&lt;/foreign-keys&gt;&lt;ref-type name="Online Database"&gt;45&lt;/ref-type&gt;&lt;contributors&gt;&lt;/contributors&gt;&lt;titles&gt;&lt;title&gt;Health Barometer, Santé publique France, the French national public health agency, France, YEAR(S). (Health Barometer was funded and carried out by Santé publique France, the French national public health agency)&lt;/title&gt;&lt;/titles&gt;&lt;dates&gt;&lt;/dates&gt;&lt;urls&gt;&lt;/urls&gt;&lt;/record&gt;&lt;/Cite&gt;&lt;/EndNote&gt;</w:instrText>
      </w:r>
      <w:r w:rsidR="0076775D">
        <w:rPr>
          <w:rFonts w:cstheme="minorHAnsi"/>
          <w:lang w:val="en-GB"/>
        </w:rPr>
        <w:fldChar w:fldCharType="separate"/>
      </w:r>
      <w:r w:rsidR="002B4393">
        <w:rPr>
          <w:rFonts w:cstheme="minorHAnsi"/>
          <w:noProof/>
          <w:lang w:val="en-GB"/>
        </w:rPr>
        <w:t>(</w:t>
      </w:r>
      <w:hyperlink w:anchor="_ENREF_9" w:tooltip=",  #174" w:history="1">
        <w:r w:rsidR="002B4393">
          <w:rPr>
            <w:rFonts w:cstheme="minorHAnsi"/>
            <w:noProof/>
            <w:lang w:val="en-GB"/>
          </w:rPr>
          <w:t>9</w:t>
        </w:r>
      </w:hyperlink>
      <w:r w:rsidR="002B4393">
        <w:rPr>
          <w:rFonts w:cstheme="minorHAnsi"/>
          <w:noProof/>
          <w:lang w:val="en-GB"/>
        </w:rPr>
        <w:t>)</w:t>
      </w:r>
      <w:r w:rsidR="0076775D">
        <w:rPr>
          <w:rFonts w:cstheme="minorHAnsi"/>
          <w:lang w:val="en-GB"/>
        </w:rPr>
        <w:fldChar w:fldCharType="end"/>
      </w:r>
      <w:r w:rsidR="002D03D5">
        <w:rPr>
          <w:rFonts w:cstheme="minorHAnsi"/>
          <w:lang w:val="en-GB"/>
        </w:rPr>
        <w:t xml:space="preserve">. </w:t>
      </w:r>
      <w:r w:rsidR="002C2E68">
        <w:rPr>
          <w:rFonts w:cstheme="minorHAnsi"/>
          <w:lang w:val="en-GB"/>
        </w:rPr>
        <w:t xml:space="preserve">In Italy, we collected the National Multipurpose </w:t>
      </w:r>
      <w:r w:rsidR="00502D2A">
        <w:rPr>
          <w:rFonts w:cstheme="minorHAnsi"/>
          <w:lang w:val="en-GB"/>
        </w:rPr>
        <w:t>Social Survey, Aspects of Daily Life</w:t>
      </w:r>
      <w:r w:rsidR="002C2E68">
        <w:rPr>
          <w:rFonts w:cstheme="minorHAnsi"/>
          <w:lang w:val="en-GB"/>
        </w:rPr>
        <w:t xml:space="preserve"> </w:t>
      </w:r>
      <w:r w:rsidR="002C2E68">
        <w:rPr>
          <w:rFonts w:cstheme="minorHAnsi"/>
          <w:lang w:val="en-GB"/>
        </w:rPr>
        <w:fldChar w:fldCharType="begin"/>
      </w:r>
      <w:r w:rsidR="002B4393">
        <w:rPr>
          <w:rFonts w:cstheme="minorHAnsi"/>
          <w:lang w:val="en-GB"/>
        </w:rPr>
        <w:instrText xml:space="preserve"> ADDIN EN.CITE &lt;EndNote&gt;&lt;Cite&gt;&lt;RecNum&gt;176&lt;/RecNum&gt;&lt;DisplayText&gt;(10)&lt;/DisplayText&gt;&lt;record&gt;&lt;rec-number&gt;176&lt;/rec-number&gt;&lt;foreign-keys&gt;&lt;key app="EN" db-id="dsxwsvrr2f0af6e5pvep2dvo5s9spf55prdt"&gt;176&lt;/key&gt;&lt;/foreign-keys&gt;&lt;ref-type name="Journal Article"&gt;17&lt;/ref-type&gt;&lt;contributors&gt;&lt;/contributors&gt;&lt;titles&gt;&lt;title&gt;Aspects of daily living (1993- 2015) &amp;amp; Health and Health Care Utilization - Italian National Institute of Statistics (ISTAT) (Lidia Gargiulo). http://www.istat.it/it/archivio/4630; http://www.istat.it/it/archivio/129956; http://www.istat.it/it/archivio/5471; &lt;/title&gt;&lt;/titles&gt;&lt;dates&gt;&lt;/dates&gt;&lt;urls&gt;&lt;/urls&gt;&lt;/record&gt;&lt;/Cite&gt;&lt;/EndNote&gt;</w:instrText>
      </w:r>
      <w:r w:rsidR="002C2E68">
        <w:rPr>
          <w:rFonts w:cstheme="minorHAnsi"/>
          <w:lang w:val="en-GB"/>
        </w:rPr>
        <w:fldChar w:fldCharType="separate"/>
      </w:r>
      <w:r w:rsidR="002B4393">
        <w:rPr>
          <w:rFonts w:cstheme="minorHAnsi"/>
          <w:noProof/>
          <w:lang w:val="en-GB"/>
        </w:rPr>
        <w:t>(</w:t>
      </w:r>
      <w:hyperlink w:anchor="_ENREF_10" w:tooltip=",  #176" w:history="1">
        <w:r w:rsidR="002B4393">
          <w:rPr>
            <w:rFonts w:cstheme="minorHAnsi"/>
            <w:noProof/>
            <w:lang w:val="en-GB"/>
          </w:rPr>
          <w:t>10</w:t>
        </w:r>
      </w:hyperlink>
      <w:r w:rsidR="002B4393">
        <w:rPr>
          <w:rFonts w:cstheme="minorHAnsi"/>
          <w:noProof/>
          <w:lang w:val="en-GB"/>
        </w:rPr>
        <w:t>)</w:t>
      </w:r>
      <w:r w:rsidR="002C2E68">
        <w:rPr>
          <w:rFonts w:cstheme="minorHAnsi"/>
          <w:lang w:val="en-GB"/>
        </w:rPr>
        <w:fldChar w:fldCharType="end"/>
      </w:r>
      <w:r w:rsidR="002C2E68">
        <w:rPr>
          <w:rFonts w:cstheme="minorHAnsi"/>
          <w:lang w:val="en-GB"/>
        </w:rPr>
        <w:t xml:space="preserve">, and the Health and Healthcare Utilisation Study </w:t>
      </w:r>
      <w:r w:rsidR="00C53F35">
        <w:rPr>
          <w:rFonts w:cstheme="minorHAnsi"/>
          <w:lang w:val="en-GB"/>
        </w:rPr>
        <w:fldChar w:fldCharType="begin"/>
      </w:r>
      <w:r w:rsidR="002B4393">
        <w:rPr>
          <w:rFonts w:cstheme="minorHAnsi"/>
          <w:lang w:val="en-GB"/>
        </w:rPr>
        <w:instrText xml:space="preserve"> ADDIN EN.CITE &lt;EndNote&gt;&lt;Cite&gt;&lt;RecNum&gt;176&lt;/RecNum&gt;&lt;DisplayText&gt;(10)&lt;/DisplayText&gt;&lt;record&gt;&lt;rec-number&gt;176&lt;/rec-number&gt;&lt;foreign-keys&gt;&lt;key app="EN" db-id="dsxwsvrr2f0af6e5pvep2dvo5s9spf55prdt"&gt;176&lt;/key&gt;&lt;/foreign-keys&gt;&lt;ref-type name="Journal Article"&gt;17&lt;/ref-type&gt;&lt;contributors&gt;&lt;/contributors&gt;&lt;titles&gt;&lt;title&gt;Aspects of daily living (1993- 2015) &amp;amp; Health and Health Care Utilization - Italian National Institute of Statistics (ISTAT) (Lidia Gargiulo). http://www.istat.it/it/archivio/4630; http://www.istat.it/it/archivio/129956; http://www.istat.it/it/archivio/5471; &lt;/title&gt;&lt;/titles&gt;&lt;dates&gt;&lt;/dates&gt;&lt;urls&gt;&lt;/urls&gt;&lt;/record&gt;&lt;/Cite&gt;&lt;/EndNote&gt;</w:instrText>
      </w:r>
      <w:r w:rsidR="00C53F35">
        <w:rPr>
          <w:rFonts w:cstheme="minorHAnsi"/>
          <w:lang w:val="en-GB"/>
        </w:rPr>
        <w:fldChar w:fldCharType="separate"/>
      </w:r>
      <w:r w:rsidR="002B4393">
        <w:rPr>
          <w:rFonts w:cstheme="minorHAnsi"/>
          <w:noProof/>
          <w:lang w:val="en-GB"/>
        </w:rPr>
        <w:t>(</w:t>
      </w:r>
      <w:hyperlink w:anchor="_ENREF_10" w:tooltip=",  #176" w:history="1">
        <w:r w:rsidR="002B4393">
          <w:rPr>
            <w:rFonts w:cstheme="minorHAnsi"/>
            <w:noProof/>
            <w:lang w:val="en-GB"/>
          </w:rPr>
          <w:t>10</w:t>
        </w:r>
      </w:hyperlink>
      <w:r w:rsidR="002B4393">
        <w:rPr>
          <w:rFonts w:cstheme="minorHAnsi"/>
          <w:noProof/>
          <w:lang w:val="en-GB"/>
        </w:rPr>
        <w:t>)</w:t>
      </w:r>
      <w:r w:rsidR="00C53F35">
        <w:rPr>
          <w:rFonts w:cstheme="minorHAnsi"/>
          <w:lang w:val="en-GB"/>
        </w:rPr>
        <w:fldChar w:fldCharType="end"/>
      </w:r>
      <w:r w:rsidR="002C2E68">
        <w:rPr>
          <w:rFonts w:cstheme="minorHAnsi"/>
          <w:lang w:val="en-GB"/>
        </w:rPr>
        <w:t>.</w:t>
      </w:r>
      <w:r w:rsidR="00C53F35">
        <w:rPr>
          <w:rFonts w:cstheme="minorHAnsi"/>
          <w:lang w:val="en-GB"/>
        </w:rPr>
        <w:t xml:space="preserve"> For Norway, we collected the Norwegian Health Survey and Survey on Living Conditions </w:t>
      </w:r>
      <w:r w:rsidR="00C53F35">
        <w:rPr>
          <w:rFonts w:cstheme="minorHAnsi"/>
          <w:lang w:val="en-GB"/>
        </w:rPr>
        <w:fldChar w:fldCharType="begin"/>
      </w:r>
      <w:r w:rsidR="002B4393">
        <w:rPr>
          <w:rFonts w:cstheme="minorHAnsi"/>
          <w:lang w:val="en-GB"/>
        </w:rPr>
        <w:instrText xml:space="preserve"> ADDIN EN.CITE &lt;EndNote&gt;&lt;Cite&gt;&lt;RecNum&gt;177&lt;/RecNum&gt;&lt;DisplayText&gt;(11)&lt;/DisplayText&gt;&lt;record&gt;&lt;rec-number&gt;177&lt;/rec-number&gt;&lt;foreign-keys&gt;&lt;key app="EN" db-id="dsxwsvrr2f0af6e5pvep2dvo5s9spf55prdt"&gt;177&lt;/key&gt;&lt;/foreign-keys&gt;&lt;ref-type name="Online Database"&gt;45&lt;/ref-type&gt;&lt;contributors&gt;&lt;/contributors&gt;&lt;titles&gt;&lt;title&gt;Norwegian Health Surveys, Norwegian surveys on Living conditions - Statistics Norway (Elin S. Lunde). http://www.ssb.no/en/helse/statistikker/helseforhold/hvert-3-aar/2016-06-20?fane=om#content&lt;/title&gt;&lt;/titles&gt;&lt;dates&gt;&lt;/dates&gt;&lt;urls&gt;&lt;/urls&gt;&lt;/record&gt;&lt;/Cite&gt;&lt;/EndNote&gt;</w:instrText>
      </w:r>
      <w:r w:rsidR="00C53F35">
        <w:rPr>
          <w:rFonts w:cstheme="minorHAnsi"/>
          <w:lang w:val="en-GB"/>
        </w:rPr>
        <w:fldChar w:fldCharType="separate"/>
      </w:r>
      <w:r w:rsidR="002B4393">
        <w:rPr>
          <w:rFonts w:cstheme="minorHAnsi"/>
          <w:noProof/>
          <w:lang w:val="en-GB"/>
        </w:rPr>
        <w:t>(</w:t>
      </w:r>
      <w:hyperlink w:anchor="_ENREF_11" w:tooltip=",  #177" w:history="1">
        <w:r w:rsidR="002B4393">
          <w:rPr>
            <w:rFonts w:cstheme="minorHAnsi"/>
            <w:noProof/>
            <w:lang w:val="en-GB"/>
          </w:rPr>
          <w:t>11</w:t>
        </w:r>
      </w:hyperlink>
      <w:r w:rsidR="002B4393">
        <w:rPr>
          <w:rFonts w:cstheme="minorHAnsi"/>
          <w:noProof/>
          <w:lang w:val="en-GB"/>
        </w:rPr>
        <w:t>)</w:t>
      </w:r>
      <w:r w:rsidR="00C53F35">
        <w:rPr>
          <w:rFonts w:cstheme="minorHAnsi"/>
          <w:lang w:val="en-GB"/>
        </w:rPr>
        <w:fldChar w:fldCharType="end"/>
      </w:r>
      <w:r w:rsidR="00C53F35">
        <w:rPr>
          <w:rFonts w:cstheme="minorHAnsi"/>
          <w:lang w:val="en-GB"/>
        </w:rPr>
        <w:t xml:space="preserve">. </w:t>
      </w:r>
      <w:r w:rsidR="00591CE2">
        <w:rPr>
          <w:rFonts w:cstheme="minorHAnsi"/>
          <w:lang w:val="en-GB"/>
        </w:rPr>
        <w:t xml:space="preserve">For the USA, we collected </w:t>
      </w:r>
      <w:r w:rsidR="000F5879">
        <w:rPr>
          <w:rFonts w:cstheme="minorHAnsi"/>
          <w:lang w:val="en-GB"/>
        </w:rPr>
        <w:t xml:space="preserve">NHANES </w:t>
      </w:r>
      <w:r w:rsidR="000F5879">
        <w:rPr>
          <w:rFonts w:cstheme="minorHAnsi"/>
          <w:lang w:val="en-GB"/>
        </w:rPr>
        <w:fldChar w:fldCharType="begin"/>
      </w:r>
      <w:r w:rsidR="002B4393">
        <w:rPr>
          <w:rFonts w:cstheme="minorHAnsi"/>
          <w:lang w:val="en-GB"/>
        </w:rPr>
        <w:instrText xml:space="preserve"> ADDIN EN.CITE &lt;EndNote&gt;&lt;Cite&gt;&lt;RecNum&gt;178&lt;/RecNum&gt;&lt;DisplayText&gt;(12)&lt;/DisplayText&gt;&lt;record&gt;&lt;rec-number&gt;178&lt;/rec-number&gt;&lt;foreign-keys&gt;&lt;key app="EN" db-id="dsxwsvrr2f0af6e5pvep2dvo5s9spf55prdt"&gt;178&lt;/key&gt;&lt;/foreign-keys&gt;&lt;ref-type name="Online Database"&gt;45&lt;/ref-type&gt;&lt;contributors&gt;&lt;/contributors&gt;&lt;titles&gt;&lt;title&gt;National Health and Nutrition Examination Survey - Centers for Disease Control and Prevention; https://www.cdc.gov/nchs/nhanes/index.htm&lt;/title&gt;&lt;/titles&gt;&lt;dates&gt;&lt;/dates&gt;&lt;urls&gt;&lt;/urls&gt;&lt;/record&gt;&lt;/Cite&gt;&lt;/EndNote&gt;</w:instrText>
      </w:r>
      <w:r w:rsidR="000F5879">
        <w:rPr>
          <w:rFonts w:cstheme="minorHAnsi"/>
          <w:lang w:val="en-GB"/>
        </w:rPr>
        <w:fldChar w:fldCharType="separate"/>
      </w:r>
      <w:r w:rsidR="002B4393">
        <w:rPr>
          <w:rFonts w:cstheme="minorHAnsi"/>
          <w:noProof/>
          <w:lang w:val="en-GB"/>
        </w:rPr>
        <w:t>(</w:t>
      </w:r>
      <w:hyperlink w:anchor="_ENREF_12" w:tooltip=",  #178" w:history="1">
        <w:r w:rsidR="002B4393">
          <w:rPr>
            <w:rFonts w:cstheme="minorHAnsi"/>
            <w:noProof/>
            <w:lang w:val="en-GB"/>
          </w:rPr>
          <w:t>12</w:t>
        </w:r>
      </w:hyperlink>
      <w:r w:rsidR="002B4393">
        <w:rPr>
          <w:rFonts w:cstheme="minorHAnsi"/>
          <w:noProof/>
          <w:lang w:val="en-GB"/>
        </w:rPr>
        <w:t>)</w:t>
      </w:r>
      <w:r w:rsidR="000F5879">
        <w:rPr>
          <w:rFonts w:cstheme="minorHAnsi"/>
          <w:lang w:val="en-GB"/>
        </w:rPr>
        <w:fldChar w:fldCharType="end"/>
      </w:r>
      <w:r w:rsidR="000F5879">
        <w:rPr>
          <w:rFonts w:cstheme="minorHAnsi"/>
          <w:lang w:val="en-GB"/>
        </w:rPr>
        <w:t>.</w:t>
      </w:r>
      <w:r w:rsidR="002C2E68">
        <w:rPr>
          <w:rFonts w:cstheme="minorHAnsi"/>
          <w:lang w:val="en-GB"/>
        </w:rPr>
        <w:t xml:space="preserve"> </w:t>
      </w:r>
    </w:p>
    <w:p w14:paraId="6CEFAB4E" w14:textId="5A969074" w:rsidR="00AE0519" w:rsidRPr="00BF184A" w:rsidRDefault="00DE0A1A" w:rsidP="002B4393">
      <w:pPr>
        <w:spacing w:line="360" w:lineRule="auto"/>
        <w:ind w:firstLine="720"/>
        <w:jc w:val="both"/>
        <w:rPr>
          <w:rFonts w:cstheme="minorHAnsi"/>
          <w:lang w:val="en-GB"/>
        </w:rPr>
      </w:pPr>
      <w:r w:rsidRPr="00BF184A">
        <w:rPr>
          <w:rFonts w:cstheme="minorHAnsi"/>
          <w:lang w:val="en-GB"/>
        </w:rPr>
        <w:t>Although in all</w:t>
      </w:r>
      <w:r w:rsidR="00411D79">
        <w:rPr>
          <w:rFonts w:cstheme="minorHAnsi"/>
          <w:lang w:val="en-GB"/>
        </w:rPr>
        <w:t xml:space="preserve"> of</w:t>
      </w:r>
      <w:r w:rsidR="00622933">
        <w:rPr>
          <w:rFonts w:cstheme="minorHAnsi"/>
          <w:lang w:val="en-GB"/>
        </w:rPr>
        <w:t xml:space="preserve"> the included</w:t>
      </w:r>
      <w:r w:rsidRPr="00BF184A">
        <w:rPr>
          <w:rFonts w:cstheme="minorHAnsi"/>
          <w:lang w:val="en-GB"/>
        </w:rPr>
        <w:t xml:space="preserve"> countries large</w:t>
      </w:r>
      <w:r w:rsidR="009148BB">
        <w:rPr>
          <w:rFonts w:cstheme="minorHAnsi"/>
          <w:lang w:val="en-GB"/>
        </w:rPr>
        <w:t>-</w:t>
      </w:r>
      <w:r w:rsidRPr="00BF184A">
        <w:rPr>
          <w:rFonts w:cstheme="minorHAnsi"/>
          <w:lang w:val="en-GB"/>
        </w:rPr>
        <w:t>scale national</w:t>
      </w:r>
      <w:r w:rsidR="009148BB">
        <w:rPr>
          <w:rFonts w:cstheme="minorHAnsi"/>
          <w:lang w:val="en-GB"/>
        </w:rPr>
        <w:t>ly</w:t>
      </w:r>
      <w:r w:rsidRPr="00BF184A">
        <w:rPr>
          <w:rFonts w:cstheme="minorHAnsi"/>
          <w:lang w:val="en-GB"/>
        </w:rPr>
        <w:t xml:space="preserve"> representative health surveys are conducted, </w:t>
      </w:r>
      <w:r w:rsidR="00185F64" w:rsidRPr="00BF184A">
        <w:rPr>
          <w:rFonts w:cstheme="minorHAnsi"/>
          <w:lang w:val="en-GB"/>
        </w:rPr>
        <w:t>the design, target sample, and topi</w:t>
      </w:r>
      <w:r w:rsidR="00B36737" w:rsidRPr="00BF184A">
        <w:rPr>
          <w:rFonts w:cstheme="minorHAnsi"/>
          <w:lang w:val="en-GB"/>
        </w:rPr>
        <w:t xml:space="preserve">cs vary over time. </w:t>
      </w:r>
      <w:r w:rsidR="006B4549" w:rsidRPr="00BF184A">
        <w:rPr>
          <w:rFonts w:cstheme="minorHAnsi"/>
          <w:lang w:val="en-GB"/>
        </w:rPr>
        <w:t xml:space="preserve">We selected those that </w:t>
      </w:r>
      <w:r w:rsidR="00411D79">
        <w:rPr>
          <w:rFonts w:cstheme="minorHAnsi"/>
          <w:lang w:val="en-GB"/>
        </w:rPr>
        <w:t>we could</w:t>
      </w:r>
      <w:r w:rsidR="006B4549" w:rsidRPr="00BF184A">
        <w:rPr>
          <w:rFonts w:cstheme="minorHAnsi"/>
          <w:lang w:val="en-GB"/>
        </w:rPr>
        <w:t xml:space="preserve"> harmonise over time. </w:t>
      </w:r>
      <w:r w:rsidR="00A61499" w:rsidRPr="00BF184A">
        <w:rPr>
          <w:rFonts w:cstheme="minorHAnsi"/>
          <w:lang w:val="en-GB"/>
        </w:rPr>
        <w:t xml:space="preserve">Furthermore, </w:t>
      </w:r>
      <w:r w:rsidR="00267006">
        <w:rPr>
          <w:rFonts w:cstheme="minorHAnsi"/>
          <w:lang w:val="en-GB"/>
        </w:rPr>
        <w:t xml:space="preserve">some </w:t>
      </w:r>
      <w:r w:rsidR="00411D79" w:rsidRPr="00BF184A">
        <w:rPr>
          <w:rFonts w:cstheme="minorHAnsi"/>
          <w:lang w:val="en-GB"/>
        </w:rPr>
        <w:t xml:space="preserve">national health surveys are </w:t>
      </w:r>
      <w:r w:rsidR="00A61499" w:rsidRPr="00BF184A">
        <w:rPr>
          <w:rFonts w:cstheme="minorHAnsi"/>
          <w:lang w:val="en-GB"/>
        </w:rPr>
        <w:t xml:space="preserve">not </w:t>
      </w:r>
      <w:r w:rsidR="00411D79">
        <w:rPr>
          <w:rFonts w:cstheme="minorHAnsi"/>
          <w:lang w:val="en-GB"/>
        </w:rPr>
        <w:t>conducted yearly</w:t>
      </w:r>
      <w:r w:rsidR="00A61499" w:rsidRPr="00BF184A">
        <w:rPr>
          <w:rFonts w:cstheme="minorHAnsi"/>
          <w:lang w:val="en-GB"/>
        </w:rPr>
        <w:t xml:space="preserve">. </w:t>
      </w:r>
      <w:r w:rsidR="00AE0519" w:rsidRPr="00BF184A">
        <w:rPr>
          <w:rFonts w:cstheme="minorHAnsi"/>
          <w:lang w:val="en-GB"/>
        </w:rPr>
        <w:t xml:space="preserve">For Finland, we decided to present unweighted trends to ensure that the time series was as consistent and as long as possible. Hence, we did not include ATH and FinSote in the analyses. </w:t>
      </w:r>
    </w:p>
    <w:p w14:paraId="5C869B5C" w14:textId="470118E5" w:rsidR="00E65BF6" w:rsidRPr="00BF184A" w:rsidRDefault="00E65BF6" w:rsidP="002B4393">
      <w:pPr>
        <w:spacing w:line="360" w:lineRule="auto"/>
        <w:ind w:firstLine="720"/>
        <w:jc w:val="both"/>
        <w:rPr>
          <w:rFonts w:cstheme="minorHAnsi"/>
          <w:lang w:val="en-GB"/>
        </w:rPr>
      </w:pPr>
      <w:r w:rsidRPr="00BF184A">
        <w:rPr>
          <w:rFonts w:cstheme="minorHAnsi"/>
          <w:lang w:val="en-GB"/>
        </w:rPr>
        <w:t xml:space="preserve">Table S1 contains an overview of the included health surveys </w:t>
      </w:r>
      <w:r w:rsidR="004F54AC" w:rsidRPr="00BF184A">
        <w:rPr>
          <w:rFonts w:cstheme="minorHAnsi"/>
          <w:lang w:val="en-GB"/>
        </w:rPr>
        <w:t xml:space="preserve">by country </w:t>
      </w:r>
      <w:r w:rsidRPr="00BF184A">
        <w:rPr>
          <w:rFonts w:cstheme="minorHAnsi"/>
          <w:lang w:val="en-GB"/>
        </w:rPr>
        <w:t>with details regarding the variables such a</w:t>
      </w:r>
      <w:r w:rsidR="00A61499" w:rsidRPr="00BF184A">
        <w:rPr>
          <w:rFonts w:cstheme="minorHAnsi"/>
          <w:lang w:val="en-GB"/>
        </w:rPr>
        <w:t>s the survey years, survey name</w:t>
      </w:r>
      <w:r w:rsidRPr="00BF184A">
        <w:rPr>
          <w:rFonts w:cstheme="minorHAnsi"/>
          <w:lang w:val="en-GB"/>
        </w:rPr>
        <w:t>, number of respondents, method of assessing height and weight</w:t>
      </w:r>
      <w:r w:rsidR="004F54AC" w:rsidRPr="00BF184A">
        <w:rPr>
          <w:rFonts w:cstheme="minorHAnsi"/>
          <w:lang w:val="en-GB"/>
        </w:rPr>
        <w:t xml:space="preserve"> (measured or self-reported)</w:t>
      </w:r>
      <w:r w:rsidRPr="00BF184A">
        <w:rPr>
          <w:rFonts w:cstheme="minorHAnsi"/>
          <w:lang w:val="en-GB"/>
        </w:rPr>
        <w:t xml:space="preserve">, the age range and </w:t>
      </w:r>
      <w:r w:rsidR="004F54AC" w:rsidRPr="00BF184A">
        <w:rPr>
          <w:rFonts w:cstheme="minorHAnsi"/>
          <w:lang w:val="en-GB"/>
        </w:rPr>
        <w:t xml:space="preserve">size of the age </w:t>
      </w:r>
      <w:r w:rsidRPr="00BF184A">
        <w:rPr>
          <w:rFonts w:cstheme="minorHAnsi"/>
          <w:lang w:val="en-GB"/>
        </w:rPr>
        <w:t>groups, the weighting and lastly, whether</w:t>
      </w:r>
      <w:r w:rsidR="004F54AC" w:rsidRPr="00BF184A">
        <w:rPr>
          <w:rFonts w:cstheme="minorHAnsi"/>
          <w:lang w:val="en-GB"/>
        </w:rPr>
        <w:t xml:space="preserve"> we obtained</w:t>
      </w:r>
      <w:r w:rsidRPr="00BF184A">
        <w:rPr>
          <w:rFonts w:cstheme="minorHAnsi"/>
          <w:lang w:val="en-GB"/>
        </w:rPr>
        <w:t xml:space="preserve"> individual</w:t>
      </w:r>
      <w:r w:rsidR="009148BB">
        <w:rPr>
          <w:rFonts w:cstheme="minorHAnsi"/>
          <w:lang w:val="en-GB"/>
        </w:rPr>
        <w:t>-</w:t>
      </w:r>
      <w:r w:rsidRPr="00BF184A">
        <w:rPr>
          <w:rFonts w:cstheme="minorHAnsi"/>
          <w:lang w:val="en-GB"/>
        </w:rPr>
        <w:t xml:space="preserve"> or aggregated</w:t>
      </w:r>
      <w:r w:rsidR="009148BB">
        <w:rPr>
          <w:rFonts w:cstheme="minorHAnsi"/>
          <w:lang w:val="en-GB"/>
        </w:rPr>
        <w:t>-</w:t>
      </w:r>
      <w:r w:rsidR="00805EB5" w:rsidRPr="00BF184A">
        <w:rPr>
          <w:rFonts w:cstheme="minorHAnsi"/>
          <w:lang w:val="en-GB"/>
        </w:rPr>
        <w:t>level</w:t>
      </w:r>
      <w:r w:rsidRPr="00BF184A">
        <w:rPr>
          <w:rFonts w:cstheme="minorHAnsi"/>
          <w:lang w:val="en-GB"/>
        </w:rPr>
        <w:t xml:space="preserve"> data. </w:t>
      </w:r>
    </w:p>
    <w:p w14:paraId="3303066B" w14:textId="77777777" w:rsidR="00D807D9" w:rsidRPr="00BF184A" w:rsidRDefault="00D807D9" w:rsidP="002B4393">
      <w:pPr>
        <w:spacing w:line="360" w:lineRule="auto"/>
        <w:jc w:val="both"/>
        <w:rPr>
          <w:rFonts w:cstheme="minorHAnsi"/>
          <w:b/>
          <w:lang w:val="en-GB"/>
        </w:rPr>
      </w:pPr>
      <w:r w:rsidRPr="00BF184A">
        <w:rPr>
          <w:rFonts w:cstheme="minorHAnsi"/>
          <w:b/>
          <w:lang w:val="en-GB"/>
        </w:rPr>
        <w:t>Operationalisation of obesity</w:t>
      </w:r>
    </w:p>
    <w:p w14:paraId="161A033A" w14:textId="6E291E4F" w:rsidR="004F54AC" w:rsidRPr="00BF184A" w:rsidRDefault="00D807D9" w:rsidP="002B4393">
      <w:pPr>
        <w:spacing w:line="360" w:lineRule="auto"/>
        <w:jc w:val="both"/>
        <w:rPr>
          <w:rFonts w:cstheme="minorHAnsi"/>
          <w:lang w:val="en-GB"/>
        </w:rPr>
      </w:pPr>
      <w:r w:rsidRPr="00BF184A">
        <w:rPr>
          <w:rFonts w:cstheme="minorHAnsi"/>
          <w:lang w:val="en-GB"/>
        </w:rPr>
        <w:lastRenderedPageBreak/>
        <w:tab/>
        <w:t xml:space="preserve">Obesity was defined as a Body Mass Index (BMI) greater </w:t>
      </w:r>
      <w:r w:rsidR="009148BB">
        <w:rPr>
          <w:rFonts w:cstheme="minorHAnsi"/>
          <w:lang w:val="en-GB"/>
        </w:rPr>
        <w:t>than or equal to</w:t>
      </w:r>
      <w:r w:rsidRPr="00BF184A">
        <w:rPr>
          <w:rFonts w:cstheme="minorHAnsi"/>
          <w:lang w:val="en-GB"/>
        </w:rPr>
        <w:t xml:space="preserve"> 30 kg/m</w:t>
      </w:r>
      <w:r w:rsidRPr="00BF184A">
        <w:rPr>
          <w:rFonts w:cstheme="minorHAnsi"/>
          <w:vertAlign w:val="superscript"/>
          <w:lang w:val="en-GB"/>
        </w:rPr>
        <w:t>2</w:t>
      </w:r>
      <w:r w:rsidRPr="00BF184A">
        <w:rPr>
          <w:rFonts w:cstheme="minorHAnsi"/>
          <w:lang w:val="en-GB"/>
        </w:rPr>
        <w:t xml:space="preserve"> (WHO 2000). Although it is a rather crude measure at the individual level, at the population level BMI is</w:t>
      </w:r>
      <w:r w:rsidR="004F54AC" w:rsidRPr="00BF184A">
        <w:rPr>
          <w:rFonts w:cstheme="minorHAnsi"/>
          <w:lang w:val="en-GB"/>
        </w:rPr>
        <w:t xml:space="preserve"> considered</w:t>
      </w:r>
      <w:r w:rsidRPr="00BF184A">
        <w:rPr>
          <w:rFonts w:cstheme="minorHAnsi"/>
          <w:lang w:val="en-GB"/>
        </w:rPr>
        <w:t xml:space="preserve"> an accurate predictor for morbidity and mortality</w:t>
      </w:r>
      <w:r w:rsidR="00267006">
        <w:rPr>
          <w:rFonts w:cstheme="minorHAnsi"/>
          <w:lang w:val="en-GB"/>
        </w:rPr>
        <w:t xml:space="preserve"> </w:t>
      </w:r>
      <w:r w:rsidR="00267006">
        <w:rPr>
          <w:rFonts w:cstheme="minorHAnsi"/>
          <w:lang w:val="en-GB"/>
        </w:rPr>
        <w:fldChar w:fldCharType="begin">
          <w:fldData xml:space="preserve">PEVuZE5vdGU+PENpdGU+PEF1dGhvcj5EaSBBbmdlbGFudG9uaW88L0F1dGhvcj48WWVhcj4yMDE2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</w:fldData>
        </w:fldChar>
      </w:r>
      <w:r w:rsidR="002B4393">
        <w:rPr>
          <w:rFonts w:cstheme="minorHAnsi"/>
          <w:lang w:val="en-GB"/>
        </w:rPr>
        <w:instrText xml:space="preserve"> ADDIN EN.CITE </w:instrText>
      </w:r>
      <w:r w:rsidR="002B4393">
        <w:rPr>
          <w:rFonts w:cstheme="minorHAnsi"/>
          <w:lang w:val="en-GB"/>
        </w:rPr>
        <w:fldChar w:fldCharType="begin">
          <w:fldData xml:space="preserve">PEVuZE5vdGU+PENpdGU+PEF1dGhvcj5EaSBBbmdlbGFudG9uaW88L0F1dGhvcj48WWVhcj4yMDE2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</w:fldData>
        </w:fldChar>
      </w:r>
      <w:r w:rsidR="002B4393">
        <w:rPr>
          <w:rFonts w:cstheme="minorHAnsi"/>
          <w:lang w:val="en-GB"/>
        </w:rPr>
        <w:instrText xml:space="preserve"> ADDIN EN.CITE.DATA </w:instrText>
      </w:r>
      <w:r w:rsidR="002B4393">
        <w:rPr>
          <w:rFonts w:cstheme="minorHAnsi"/>
          <w:lang w:val="en-GB"/>
        </w:rPr>
      </w:r>
      <w:r w:rsidR="002B4393">
        <w:rPr>
          <w:rFonts w:cstheme="minorHAnsi"/>
          <w:lang w:val="en-GB"/>
        </w:rPr>
        <w:fldChar w:fldCharType="end"/>
      </w:r>
      <w:r w:rsidR="00267006">
        <w:rPr>
          <w:rFonts w:cstheme="minorHAnsi"/>
          <w:lang w:val="en-GB"/>
        </w:rPr>
      </w:r>
      <w:r w:rsidR="00267006">
        <w:rPr>
          <w:rFonts w:cstheme="minorHAnsi"/>
          <w:lang w:val="en-GB"/>
        </w:rPr>
        <w:fldChar w:fldCharType="separate"/>
      </w:r>
      <w:r w:rsidR="002B4393">
        <w:rPr>
          <w:rFonts w:cstheme="minorHAnsi"/>
          <w:noProof/>
          <w:lang w:val="en-GB"/>
        </w:rPr>
        <w:t>(</w:t>
      </w:r>
      <w:hyperlink w:anchor="_ENREF_13" w:tooltip="Di Angelantonio, 2016 #159" w:history="1">
        <w:r w:rsidR="002B4393">
          <w:rPr>
            <w:rFonts w:cstheme="minorHAnsi"/>
            <w:noProof/>
            <w:lang w:val="en-GB"/>
          </w:rPr>
          <w:t>13</w:t>
        </w:r>
      </w:hyperlink>
      <w:r w:rsidR="002B4393">
        <w:rPr>
          <w:rFonts w:cstheme="minorHAnsi"/>
          <w:noProof/>
          <w:lang w:val="en-GB"/>
        </w:rPr>
        <w:t>)</w:t>
      </w:r>
      <w:r w:rsidR="00267006">
        <w:rPr>
          <w:rFonts w:cstheme="minorHAnsi"/>
          <w:lang w:val="en-GB"/>
        </w:rPr>
        <w:fldChar w:fldCharType="end"/>
      </w:r>
      <w:r w:rsidRPr="00BF184A">
        <w:rPr>
          <w:rFonts w:cstheme="minorHAnsi"/>
          <w:lang w:val="en-GB"/>
        </w:rPr>
        <w:t xml:space="preserve">. Furthermore, BMI is relatively easy to obtain and in the majority of the cases the only available indicator for adiposity in large health surveys. </w:t>
      </w:r>
    </w:p>
    <w:p w14:paraId="7EFA7F10" w14:textId="77777777" w:rsidR="00D807D9" w:rsidRPr="00BF184A" w:rsidRDefault="00D807D9" w:rsidP="002B4393">
      <w:pPr>
        <w:spacing w:line="360" w:lineRule="auto"/>
        <w:jc w:val="both"/>
        <w:rPr>
          <w:rFonts w:cstheme="minorHAnsi"/>
          <w:lang w:val="en-GB"/>
        </w:rPr>
      </w:pPr>
      <w:r w:rsidRPr="00BF184A">
        <w:rPr>
          <w:rFonts w:cstheme="minorHAnsi"/>
          <w:lang w:val="en-GB"/>
        </w:rPr>
        <w:t xml:space="preserve">In England and the USA, measured height and weight were used to calculate BMI </w:t>
      </w:r>
      <w:r w:rsidR="004F54AC" w:rsidRPr="00BF184A">
        <w:rPr>
          <w:rFonts w:cstheme="minorHAnsi"/>
          <w:lang w:val="en-GB"/>
        </w:rPr>
        <w:t>since Health Survey for England and the National Health and Nutrition Examination Survey only collect measured weight and height. I</w:t>
      </w:r>
      <w:r w:rsidRPr="00BF184A">
        <w:rPr>
          <w:rFonts w:cstheme="minorHAnsi"/>
          <w:lang w:val="en-GB"/>
        </w:rPr>
        <w:t>n the other countries, self-reported height and weight were used</w:t>
      </w:r>
      <w:r w:rsidR="004F54AC" w:rsidRPr="00BF184A">
        <w:rPr>
          <w:rFonts w:cstheme="minorHAnsi"/>
          <w:lang w:val="en-GB"/>
        </w:rPr>
        <w:t xml:space="preserve"> because no measured height and weight is available</w:t>
      </w:r>
      <w:r w:rsidRPr="00BF184A">
        <w:rPr>
          <w:rFonts w:cstheme="minorHAnsi"/>
          <w:lang w:val="en-GB"/>
        </w:rPr>
        <w:t xml:space="preserve">.  </w:t>
      </w:r>
    </w:p>
    <w:p w14:paraId="6AE99573" w14:textId="77777777" w:rsidR="00731C88" w:rsidRPr="00BF184A" w:rsidRDefault="00731C88" w:rsidP="002B4393">
      <w:pPr>
        <w:spacing w:line="360" w:lineRule="auto"/>
        <w:jc w:val="both"/>
        <w:rPr>
          <w:rFonts w:cstheme="minorHAnsi"/>
          <w:b/>
          <w:lang w:val="en-GB"/>
        </w:rPr>
      </w:pPr>
      <w:r w:rsidRPr="00BF184A">
        <w:rPr>
          <w:rFonts w:cstheme="minorHAnsi"/>
          <w:b/>
          <w:lang w:val="en-GB"/>
        </w:rPr>
        <w:t xml:space="preserve">Operationalisation of </w:t>
      </w:r>
      <w:r w:rsidR="001E2A90" w:rsidRPr="00BF184A">
        <w:rPr>
          <w:rFonts w:cstheme="minorHAnsi"/>
          <w:b/>
          <w:lang w:val="en-GB"/>
        </w:rPr>
        <w:t>educational attainment</w:t>
      </w:r>
    </w:p>
    <w:p w14:paraId="1E175ABC" w14:textId="21F7C4C9" w:rsidR="00A9526E" w:rsidRPr="00BF184A" w:rsidRDefault="00132A3D" w:rsidP="002B4393">
      <w:pPr>
        <w:spacing w:line="360" w:lineRule="auto"/>
        <w:jc w:val="both"/>
        <w:rPr>
          <w:rFonts w:cstheme="minorHAnsi"/>
          <w:lang w:val="en-GB"/>
        </w:rPr>
      </w:pPr>
      <w:r w:rsidRPr="00BF184A">
        <w:rPr>
          <w:rFonts w:cstheme="minorHAnsi"/>
          <w:lang w:val="en-GB"/>
        </w:rPr>
        <w:tab/>
      </w:r>
      <w:r w:rsidR="00C1193B" w:rsidRPr="00BF184A">
        <w:rPr>
          <w:rFonts w:cstheme="minorHAnsi"/>
          <w:lang w:val="en-GB"/>
        </w:rPr>
        <w:t>Educational attainment was based on the highest level of degree obtained in all countries, except for Finland where educational at</w:t>
      </w:r>
      <w:r w:rsidR="00D807D9" w:rsidRPr="00BF184A">
        <w:rPr>
          <w:rFonts w:cstheme="minorHAnsi"/>
          <w:lang w:val="en-GB"/>
        </w:rPr>
        <w:t>tainment was based on the years</w:t>
      </w:r>
      <w:r w:rsidR="00C1193B" w:rsidRPr="00BF184A">
        <w:rPr>
          <w:rFonts w:cstheme="minorHAnsi"/>
          <w:lang w:val="en-GB"/>
        </w:rPr>
        <w:t xml:space="preserve"> of school attended rather than completed degrees. </w:t>
      </w:r>
      <w:r w:rsidR="00A9526E" w:rsidRPr="00BF184A">
        <w:rPr>
          <w:rFonts w:cstheme="minorHAnsi"/>
          <w:lang w:val="en-GB"/>
        </w:rPr>
        <w:t>Educational attainment was harmonised according</w:t>
      </w:r>
      <w:r w:rsidR="009148BB">
        <w:rPr>
          <w:rFonts w:cstheme="minorHAnsi"/>
          <w:lang w:val="en-GB"/>
        </w:rPr>
        <w:t xml:space="preserve"> to</w:t>
      </w:r>
      <w:r w:rsidR="00A9526E" w:rsidRPr="00BF184A">
        <w:rPr>
          <w:rFonts w:cstheme="minorHAnsi"/>
          <w:lang w:val="en-GB"/>
        </w:rPr>
        <w:t xml:space="preserve"> the International Standard Classification of Education (ISCED) 1997 and reclassified into lower educated (levels 0-2: no, primary or lower secondary education), middle educated (levels 3-4: upper secondary and post-secondary non-tertiary education), and higher educated (levels 5-6: tertiary education). </w:t>
      </w:r>
      <w:r w:rsidR="004252DE">
        <w:rPr>
          <w:rFonts w:cstheme="minorHAnsi"/>
          <w:lang w:val="en-GB"/>
        </w:rPr>
        <w:fldChar w:fldCharType="begin"/>
      </w:r>
      <w:r w:rsidR="002B4393">
        <w:rPr>
          <w:rFonts w:cstheme="minorHAnsi"/>
          <w:lang w:val="en-GB"/>
        </w:rPr>
        <w:instrText xml:space="preserve"> ADDIN EN.CITE &lt;EndNote&gt;&lt;Cite&gt;&lt;Author&gt;UNESCO&lt;/Author&gt;&lt;Year&gt;2006&lt;/Year&gt;&lt;RecNum&gt;156&lt;/RecNum&gt;&lt;DisplayText&gt;(14, 15)&lt;/DisplayText&gt;&lt;record&gt;&lt;rec-number&gt;156&lt;/rec-number&gt;&lt;foreign-keys&gt;&lt;key app="EN" db-id="dsxwsvrr2f0af6e5pvep2dvo5s9spf55prdt"&gt;156&lt;/key&gt;&lt;/foreign-keys&gt;&lt;ref-type name="Generic"&gt;13&lt;/ref-type&gt;&lt;contributors&gt;&lt;authors&gt;&lt;author&gt;UNESCO&lt;/author&gt;&lt;/authors&gt;&lt;/contributors&gt;&lt;titles&gt;&lt;title&gt;International Standard Classification of Education: ISCED 1997.&lt;/title&gt;&lt;/titles&gt;&lt;dates&gt;&lt;year&gt;2006&lt;/year&gt;&lt;/dates&gt;&lt;urls&gt;&lt;related-urls&gt;&lt;url&gt;https://unesdoc.unesco.org/ark:/48223/pf0000146967   &lt;/url&gt;&lt;/related-urls&gt;&lt;/urls&gt;&lt;/record&gt;&lt;/Cite&gt;&lt;Cite&gt;&lt;Author&gt;OECD&lt;/Author&gt;&lt;Year&gt;1999&lt;/Year&gt;&lt;RecNum&gt;160&lt;/RecNum&gt;&lt;record&gt;&lt;rec-number&gt;160&lt;/rec-number&gt;&lt;foreign-keys&gt;&lt;key app="EN" db-id="dsxwsvrr2f0af6e5pvep2dvo5s9spf55prdt"&gt;160&lt;/key&gt;&lt;/foreign-keys&gt;&lt;ref-type name="Generic"&gt;13&lt;/ref-type&gt;&lt;contributors&gt;&lt;authors&gt;&lt;author&gt;OECD&lt;/author&gt;&lt;/authors&gt;&lt;/contributors&gt;&lt;titles&gt;&lt;title&gt;Classifying Educational Programmes - Manual for ISCED-97 Implementation in OECD Countries&lt;/title&gt;&lt;/titles&gt;&lt;dates&gt;&lt;year&gt;1999&lt;/year&gt;&lt;/dates&gt;&lt;urls&gt;&lt;related-urls&gt;&lt;url&gt;http://www.oecd.org/education/1841854.pdf  &lt;/url&gt;&lt;/related-urls&gt;&lt;/urls&gt;&lt;/record&gt;&lt;/Cite&gt;&lt;/EndNote&gt;</w:instrText>
      </w:r>
      <w:r w:rsidR="004252DE">
        <w:rPr>
          <w:rFonts w:cstheme="minorHAnsi"/>
          <w:lang w:val="en-GB"/>
        </w:rPr>
        <w:fldChar w:fldCharType="separate"/>
      </w:r>
      <w:r w:rsidR="002B4393">
        <w:rPr>
          <w:rFonts w:cstheme="minorHAnsi"/>
          <w:noProof/>
          <w:lang w:val="en-GB"/>
        </w:rPr>
        <w:t>(</w:t>
      </w:r>
      <w:hyperlink w:anchor="_ENREF_14" w:tooltip="UNESCO, 2006 #156" w:history="1">
        <w:r w:rsidR="002B4393">
          <w:rPr>
            <w:rFonts w:cstheme="minorHAnsi"/>
            <w:noProof/>
            <w:lang w:val="en-GB"/>
          </w:rPr>
          <w:t>14</w:t>
        </w:r>
      </w:hyperlink>
      <w:r w:rsidR="002B4393">
        <w:rPr>
          <w:rFonts w:cstheme="minorHAnsi"/>
          <w:noProof/>
          <w:lang w:val="en-GB"/>
        </w:rPr>
        <w:t xml:space="preserve">, </w:t>
      </w:r>
      <w:hyperlink w:anchor="_ENREF_15" w:tooltip="OECD, 1999 #160" w:history="1">
        <w:r w:rsidR="002B4393">
          <w:rPr>
            <w:rFonts w:cstheme="minorHAnsi"/>
            <w:noProof/>
            <w:lang w:val="en-GB"/>
          </w:rPr>
          <w:t>15</w:t>
        </w:r>
      </w:hyperlink>
      <w:r w:rsidR="002B4393">
        <w:rPr>
          <w:rFonts w:cstheme="minorHAnsi"/>
          <w:noProof/>
          <w:lang w:val="en-GB"/>
        </w:rPr>
        <w:t>)</w:t>
      </w:r>
      <w:r w:rsidR="004252DE">
        <w:rPr>
          <w:rFonts w:cstheme="minorHAnsi"/>
          <w:lang w:val="en-GB"/>
        </w:rPr>
        <w:fldChar w:fldCharType="end"/>
      </w:r>
      <w:r w:rsidR="00A9526E" w:rsidRPr="00BF184A">
        <w:rPr>
          <w:rFonts w:cstheme="minorHAnsi"/>
          <w:lang w:val="en-GB"/>
        </w:rPr>
        <w:t>.</w:t>
      </w:r>
      <w:r w:rsidR="00E65BF6" w:rsidRPr="00BF184A">
        <w:rPr>
          <w:rFonts w:cstheme="minorHAnsi"/>
          <w:lang w:val="en-GB"/>
        </w:rPr>
        <w:t xml:space="preserve"> To facilitate </w:t>
      </w:r>
      <w:r w:rsidR="00805EB5" w:rsidRPr="00BF184A">
        <w:rPr>
          <w:rFonts w:cstheme="minorHAnsi"/>
          <w:lang w:val="en-GB"/>
        </w:rPr>
        <w:t xml:space="preserve">the </w:t>
      </w:r>
      <w:r w:rsidR="00E65BF6" w:rsidRPr="00BF184A">
        <w:rPr>
          <w:rFonts w:cstheme="minorHAnsi"/>
          <w:lang w:val="en-GB"/>
        </w:rPr>
        <w:t xml:space="preserve">conversion </w:t>
      </w:r>
      <w:r w:rsidR="004252DE">
        <w:rPr>
          <w:rFonts w:cstheme="minorHAnsi"/>
          <w:lang w:val="en-GB"/>
        </w:rPr>
        <w:t xml:space="preserve">several </w:t>
      </w:r>
      <w:r w:rsidR="00E65BF6" w:rsidRPr="00BF184A">
        <w:rPr>
          <w:rFonts w:cstheme="minorHAnsi"/>
          <w:lang w:val="en-GB"/>
        </w:rPr>
        <w:t xml:space="preserve">reports were used </w:t>
      </w:r>
      <w:r w:rsidR="004252DE">
        <w:rPr>
          <w:rFonts w:cstheme="minorHAnsi"/>
          <w:lang w:val="en-GB"/>
        </w:rPr>
        <w:fldChar w:fldCharType="begin">
          <w:fldData xml:space="preserve">PEVuZE5vdGU+PENpdGU+PEF1dGhvcj5TdGF0aXN0aWNzPC9BdXRob3I+PFllYXI+MjAxMTwvWWVh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</w:fldData>
        </w:fldChar>
      </w:r>
      <w:r w:rsidR="002B4393">
        <w:rPr>
          <w:rFonts w:cstheme="minorHAnsi"/>
          <w:lang w:val="en-GB"/>
        </w:rPr>
        <w:instrText xml:space="preserve"> ADDIN EN.CITE </w:instrText>
      </w:r>
      <w:r w:rsidR="002B4393">
        <w:rPr>
          <w:rFonts w:cstheme="minorHAnsi"/>
          <w:lang w:val="en-GB"/>
        </w:rPr>
        <w:fldChar w:fldCharType="begin">
          <w:fldData xml:space="preserve">PEVuZE5vdGU+PENpdGU+PEF1dGhvcj5TdGF0aXN0aWNzPC9BdXRob3I+PFllYXI+MjAxMTwvWWVh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</w:fldData>
        </w:fldChar>
      </w:r>
      <w:r w:rsidR="002B4393">
        <w:rPr>
          <w:rFonts w:cstheme="minorHAnsi"/>
          <w:lang w:val="en-GB"/>
        </w:rPr>
        <w:instrText xml:space="preserve"> ADDIN EN.CITE.DATA </w:instrText>
      </w:r>
      <w:r w:rsidR="002B4393">
        <w:rPr>
          <w:rFonts w:cstheme="minorHAnsi"/>
          <w:lang w:val="en-GB"/>
        </w:rPr>
      </w:r>
      <w:r w:rsidR="002B4393">
        <w:rPr>
          <w:rFonts w:cstheme="minorHAnsi"/>
          <w:lang w:val="en-GB"/>
        </w:rPr>
        <w:fldChar w:fldCharType="end"/>
      </w:r>
      <w:r w:rsidR="004252DE">
        <w:rPr>
          <w:rFonts w:cstheme="minorHAnsi"/>
          <w:lang w:val="en-GB"/>
        </w:rPr>
      </w:r>
      <w:r w:rsidR="004252DE">
        <w:rPr>
          <w:rFonts w:cstheme="minorHAnsi"/>
          <w:lang w:val="en-GB"/>
        </w:rPr>
        <w:fldChar w:fldCharType="separate"/>
      </w:r>
      <w:r w:rsidR="002B4393">
        <w:rPr>
          <w:rFonts w:cstheme="minorHAnsi"/>
          <w:noProof/>
          <w:lang w:val="en-GB"/>
        </w:rPr>
        <w:t>(</w:t>
      </w:r>
      <w:hyperlink w:anchor="_ENREF_15" w:tooltip="OECD, 1999 #160" w:history="1">
        <w:r w:rsidR="002B4393">
          <w:rPr>
            <w:rFonts w:cstheme="minorHAnsi"/>
            <w:noProof/>
            <w:lang w:val="en-GB"/>
          </w:rPr>
          <w:t>15-17</w:t>
        </w:r>
      </w:hyperlink>
      <w:r w:rsidR="002B4393">
        <w:rPr>
          <w:rFonts w:cstheme="minorHAnsi"/>
          <w:noProof/>
          <w:lang w:val="en-GB"/>
        </w:rPr>
        <w:t>)</w:t>
      </w:r>
      <w:r w:rsidR="004252DE">
        <w:rPr>
          <w:rFonts w:cstheme="minorHAnsi"/>
          <w:lang w:val="en-GB"/>
        </w:rPr>
        <w:fldChar w:fldCharType="end"/>
      </w:r>
      <w:r w:rsidR="004F54AC" w:rsidRPr="00BF184A">
        <w:rPr>
          <w:rFonts w:cstheme="minorHAnsi"/>
          <w:lang w:val="en-GB"/>
        </w:rPr>
        <w:t xml:space="preserve">. </w:t>
      </w:r>
    </w:p>
    <w:p w14:paraId="01009ED0" w14:textId="3DF0764A" w:rsidR="004F54AC" w:rsidRPr="00BF184A" w:rsidRDefault="004F54AC" w:rsidP="002B4393">
      <w:pPr>
        <w:spacing w:line="360" w:lineRule="auto"/>
        <w:jc w:val="both"/>
        <w:rPr>
          <w:rFonts w:cstheme="minorHAnsi"/>
          <w:lang w:val="en-GB"/>
        </w:rPr>
      </w:pPr>
      <w:r w:rsidRPr="00BF184A">
        <w:rPr>
          <w:rFonts w:cstheme="minorHAnsi"/>
          <w:lang w:val="en-GB"/>
        </w:rPr>
        <w:t>In the following sections</w:t>
      </w:r>
      <w:r w:rsidR="004252DE">
        <w:rPr>
          <w:rFonts w:cstheme="minorHAnsi"/>
          <w:lang w:val="en-GB"/>
        </w:rPr>
        <w:t>,</w:t>
      </w:r>
      <w:r w:rsidRPr="00BF184A">
        <w:rPr>
          <w:rFonts w:cstheme="minorHAnsi"/>
          <w:lang w:val="en-GB"/>
        </w:rPr>
        <w:t xml:space="preserve"> more detailed information is available regarding the conversion of the educational </w:t>
      </w:r>
      <w:r w:rsidR="000B4128" w:rsidRPr="00BF184A">
        <w:rPr>
          <w:rFonts w:cstheme="minorHAnsi"/>
          <w:lang w:val="en-GB"/>
        </w:rPr>
        <w:t xml:space="preserve">classification to the ISCED 1997 classification by country. </w:t>
      </w:r>
    </w:p>
    <w:p w14:paraId="0FD9541A" w14:textId="481F65AF" w:rsidR="00C1193B" w:rsidRPr="00BF184A" w:rsidRDefault="00C1193B" w:rsidP="002B4393">
      <w:pPr>
        <w:spacing w:line="360" w:lineRule="auto"/>
        <w:ind w:firstLine="720"/>
        <w:jc w:val="both"/>
        <w:rPr>
          <w:rFonts w:cstheme="minorHAnsi"/>
          <w:lang w:val="en-GB"/>
        </w:rPr>
      </w:pPr>
      <w:r w:rsidRPr="00BF184A">
        <w:rPr>
          <w:rFonts w:cstheme="minorHAnsi"/>
          <w:lang w:val="en-GB"/>
        </w:rPr>
        <w:t xml:space="preserve">In </w:t>
      </w:r>
      <w:r w:rsidR="00D84683" w:rsidRPr="00BF184A">
        <w:rPr>
          <w:rFonts w:cstheme="minorHAnsi"/>
          <w:lang w:val="en-GB"/>
        </w:rPr>
        <w:t xml:space="preserve">the </w:t>
      </w:r>
      <w:r w:rsidR="00E76B05" w:rsidRPr="00BF184A">
        <w:rPr>
          <w:rFonts w:cstheme="minorHAnsi"/>
          <w:lang w:val="en-GB"/>
        </w:rPr>
        <w:t>Health Survey for England</w:t>
      </w:r>
      <w:r w:rsidRPr="00BF184A">
        <w:rPr>
          <w:rFonts w:cstheme="minorHAnsi"/>
          <w:lang w:val="en-GB"/>
        </w:rPr>
        <w:t>, educational attainment was clubbed according</w:t>
      </w:r>
      <w:r w:rsidR="009148BB">
        <w:rPr>
          <w:rFonts w:cstheme="minorHAnsi"/>
          <w:lang w:val="en-GB"/>
        </w:rPr>
        <w:t xml:space="preserve"> to</w:t>
      </w:r>
      <w:r w:rsidRPr="00BF184A">
        <w:rPr>
          <w:rFonts w:cstheme="minorHAnsi"/>
          <w:lang w:val="en-GB"/>
        </w:rPr>
        <w:t xml:space="preserve"> the National Vocational Qua</w:t>
      </w:r>
      <w:r w:rsidR="00A9526E" w:rsidRPr="00BF184A">
        <w:rPr>
          <w:rFonts w:cstheme="minorHAnsi"/>
          <w:lang w:val="en-GB"/>
        </w:rPr>
        <w:t xml:space="preserve">lifications (NVQ), A levels, </w:t>
      </w:r>
      <w:r w:rsidR="00177D35" w:rsidRPr="00BF184A">
        <w:rPr>
          <w:rFonts w:cstheme="minorHAnsi"/>
          <w:lang w:val="en-GB"/>
        </w:rPr>
        <w:t xml:space="preserve">and </w:t>
      </w:r>
      <w:r w:rsidRPr="00BF184A">
        <w:rPr>
          <w:rFonts w:cstheme="minorHAnsi"/>
          <w:lang w:val="en-GB"/>
        </w:rPr>
        <w:t>degree</w:t>
      </w:r>
      <w:r w:rsidR="00A9526E" w:rsidRPr="00BF184A">
        <w:rPr>
          <w:rFonts w:cstheme="minorHAnsi"/>
          <w:lang w:val="en-GB"/>
        </w:rPr>
        <w:t xml:space="preserve"> level</w:t>
      </w:r>
      <w:r w:rsidRPr="00BF184A">
        <w:rPr>
          <w:rFonts w:cstheme="minorHAnsi"/>
          <w:lang w:val="en-GB"/>
        </w:rPr>
        <w:t>. Mo</w:t>
      </w:r>
      <w:r w:rsidR="00A9526E" w:rsidRPr="00BF184A">
        <w:rPr>
          <w:rFonts w:cstheme="minorHAnsi"/>
          <w:lang w:val="en-GB"/>
        </w:rPr>
        <w:t>re specifically, NVQ 4 and 5,</w:t>
      </w:r>
      <w:r w:rsidRPr="00BF184A">
        <w:rPr>
          <w:rFonts w:cstheme="minorHAnsi"/>
          <w:lang w:val="en-GB"/>
        </w:rPr>
        <w:t xml:space="preserve"> education</w:t>
      </w:r>
      <w:r w:rsidR="00A9526E" w:rsidRPr="00BF184A">
        <w:rPr>
          <w:rFonts w:cstheme="minorHAnsi"/>
          <w:lang w:val="en-GB"/>
        </w:rPr>
        <w:t xml:space="preserve"> at or above degree level, and equivalents were classified</w:t>
      </w:r>
      <w:r w:rsidR="00133AE7" w:rsidRPr="00BF184A">
        <w:rPr>
          <w:rFonts w:cstheme="minorHAnsi"/>
          <w:lang w:val="en-GB"/>
        </w:rPr>
        <w:t xml:space="preserve"> as higher educated (ISCED 5-6).</w:t>
      </w:r>
      <w:r w:rsidR="00A9526E" w:rsidRPr="00BF184A">
        <w:rPr>
          <w:rFonts w:cstheme="minorHAnsi"/>
          <w:lang w:val="en-GB"/>
        </w:rPr>
        <w:t xml:space="preserve"> NVQ 2 and 3, higher education below degree level, GCE A Level and GCE O Level, and equivalents were classified as middle educated (ISCED 3-4). CSE and equivalents, and no qualifications were qualified as lower educated (ISCED 0-2). </w:t>
      </w:r>
      <w:r w:rsidR="009148BB">
        <w:rPr>
          <w:rFonts w:cstheme="minorHAnsi"/>
          <w:lang w:val="en-GB"/>
        </w:rPr>
        <w:t>“</w:t>
      </w:r>
      <w:r w:rsidR="00A9526E" w:rsidRPr="00BF184A">
        <w:rPr>
          <w:rFonts w:cstheme="minorHAnsi"/>
          <w:lang w:val="en-GB"/>
        </w:rPr>
        <w:t>Other</w:t>
      </w:r>
      <w:r w:rsidR="009148BB">
        <w:rPr>
          <w:rFonts w:cstheme="minorHAnsi"/>
          <w:lang w:val="en-GB"/>
        </w:rPr>
        <w:t>”</w:t>
      </w:r>
      <w:r w:rsidR="00A9526E" w:rsidRPr="00BF184A">
        <w:rPr>
          <w:rFonts w:cstheme="minorHAnsi"/>
          <w:lang w:val="en-GB"/>
        </w:rPr>
        <w:t xml:space="preserve"> or </w:t>
      </w:r>
      <w:r w:rsidR="009148BB">
        <w:rPr>
          <w:rFonts w:cstheme="minorHAnsi"/>
          <w:lang w:val="en-GB"/>
        </w:rPr>
        <w:t>“</w:t>
      </w:r>
      <w:r w:rsidR="00A9526E" w:rsidRPr="00BF184A">
        <w:rPr>
          <w:rFonts w:cstheme="minorHAnsi"/>
          <w:lang w:val="en-GB"/>
        </w:rPr>
        <w:t>no answer</w:t>
      </w:r>
      <w:r w:rsidR="009148BB">
        <w:rPr>
          <w:rFonts w:cstheme="minorHAnsi"/>
          <w:lang w:val="en-GB"/>
        </w:rPr>
        <w:t>”</w:t>
      </w:r>
      <w:r w:rsidR="00A9526E" w:rsidRPr="00BF184A">
        <w:rPr>
          <w:rFonts w:cstheme="minorHAnsi"/>
          <w:lang w:val="en-GB"/>
        </w:rPr>
        <w:t xml:space="preserve"> were classif</w:t>
      </w:r>
      <w:r w:rsidR="009148BB">
        <w:rPr>
          <w:rFonts w:cstheme="minorHAnsi"/>
          <w:lang w:val="en-GB"/>
        </w:rPr>
        <w:t xml:space="preserve">ied as missing and dropped from </w:t>
      </w:r>
      <w:r w:rsidR="00A9526E" w:rsidRPr="00BF184A">
        <w:rPr>
          <w:rFonts w:cstheme="minorHAnsi"/>
          <w:lang w:val="en-GB"/>
        </w:rPr>
        <w:t xml:space="preserve">analysis. </w:t>
      </w:r>
    </w:p>
    <w:p w14:paraId="061A5882" w14:textId="08CC06AC" w:rsidR="004252DE" w:rsidRDefault="00133AE7" w:rsidP="002B4393">
      <w:pPr>
        <w:spacing w:line="360" w:lineRule="auto"/>
        <w:ind w:firstLine="720"/>
        <w:jc w:val="both"/>
        <w:rPr>
          <w:rFonts w:cstheme="minorHAnsi"/>
          <w:lang w:val="en-GB"/>
        </w:rPr>
      </w:pPr>
      <w:r w:rsidRPr="00BF184A">
        <w:rPr>
          <w:rFonts w:cstheme="minorHAnsi"/>
          <w:lang w:val="en-GB"/>
        </w:rPr>
        <w:t xml:space="preserve">In </w:t>
      </w:r>
      <w:r w:rsidR="009305D0" w:rsidRPr="00BF184A">
        <w:rPr>
          <w:rFonts w:cstheme="minorHAnsi"/>
          <w:lang w:val="en-GB"/>
        </w:rPr>
        <w:t xml:space="preserve">all </w:t>
      </w:r>
      <w:r w:rsidRPr="00BF184A">
        <w:rPr>
          <w:rFonts w:cstheme="minorHAnsi"/>
          <w:lang w:val="en-GB"/>
        </w:rPr>
        <w:t>Finnish surveys</w:t>
      </w:r>
      <w:r w:rsidR="00A9526E" w:rsidRPr="00BF184A">
        <w:rPr>
          <w:rFonts w:cstheme="minorHAnsi"/>
          <w:lang w:val="en-GB"/>
        </w:rPr>
        <w:t>, educational attainment was based on the number of years of school attended full time</w:t>
      </w:r>
      <w:r w:rsidR="00D807D9" w:rsidRPr="00BF184A">
        <w:rPr>
          <w:rFonts w:cstheme="minorHAnsi"/>
          <w:lang w:val="en-GB"/>
        </w:rPr>
        <w:t xml:space="preserve">. </w:t>
      </w:r>
      <w:r w:rsidR="00AE0519" w:rsidRPr="00BF184A">
        <w:rPr>
          <w:rFonts w:cstheme="minorHAnsi"/>
          <w:lang w:val="en-GB"/>
        </w:rPr>
        <w:t xml:space="preserve">We converted the number of years to lower (ISCED 0-2), middle (ISCED 3-4), higher (ISCED 5-6) with the assistance of the national statistics </w:t>
      </w:r>
      <w:r w:rsidR="004252DE">
        <w:rPr>
          <w:rFonts w:cstheme="minorHAnsi"/>
          <w:lang w:val="en-GB"/>
        </w:rPr>
        <w:t>office.</w:t>
      </w:r>
      <w:r w:rsidR="004252DE" w:rsidRPr="004252DE">
        <w:rPr>
          <w:rFonts w:cstheme="minorHAnsi"/>
          <w:lang w:val="en-GB"/>
        </w:rPr>
        <w:t xml:space="preserve"> </w:t>
      </w:r>
      <w:r w:rsidR="004252DE">
        <w:rPr>
          <w:rFonts w:cstheme="minorHAnsi"/>
          <w:lang w:val="en-GB"/>
        </w:rPr>
        <w:t>U</w:t>
      </w:r>
      <w:r w:rsidR="004252DE" w:rsidRPr="00BF184A">
        <w:rPr>
          <w:rFonts w:cstheme="minorHAnsi"/>
          <w:lang w:val="en-GB"/>
        </w:rPr>
        <w:t>sing the ISCED conversion based on the number of years</w:t>
      </w:r>
      <w:r w:rsidR="00B31DC4" w:rsidRPr="00BF184A">
        <w:rPr>
          <w:rFonts w:cstheme="minorHAnsi"/>
          <w:lang w:val="en-GB"/>
        </w:rPr>
        <w:t xml:space="preserve"> yields a </w:t>
      </w:r>
      <w:r w:rsidR="004252DE">
        <w:rPr>
          <w:rFonts w:cstheme="minorHAnsi"/>
          <w:lang w:val="en-GB"/>
        </w:rPr>
        <w:t>high proportion</w:t>
      </w:r>
      <w:r w:rsidR="00B31DC4" w:rsidRPr="00BF184A">
        <w:rPr>
          <w:rFonts w:cstheme="minorHAnsi"/>
          <w:lang w:val="en-GB"/>
        </w:rPr>
        <w:t xml:space="preserve"> of missing strata (5.0%) of particularly higher educated older individuals in earlier survey years and lower educated younger individ</w:t>
      </w:r>
      <w:r w:rsidR="004252DE">
        <w:rPr>
          <w:rFonts w:cstheme="minorHAnsi"/>
          <w:lang w:val="en-GB"/>
        </w:rPr>
        <w:t>uals in recent years</w:t>
      </w:r>
      <w:r w:rsidR="00B31DC4" w:rsidRPr="00BF184A">
        <w:rPr>
          <w:rFonts w:cstheme="minorHAnsi"/>
          <w:lang w:val="en-GB"/>
        </w:rPr>
        <w:t xml:space="preserve">. To ensure </w:t>
      </w:r>
      <w:r w:rsidR="00B31DC4" w:rsidRPr="00BF184A">
        <w:rPr>
          <w:rFonts w:cstheme="minorHAnsi"/>
          <w:lang w:val="en-GB"/>
        </w:rPr>
        <w:lastRenderedPageBreak/>
        <w:t>comparability</w:t>
      </w:r>
      <w:r w:rsidR="00F03751" w:rsidRPr="00BF184A">
        <w:rPr>
          <w:rFonts w:cstheme="minorHAnsi"/>
          <w:lang w:val="en-GB"/>
        </w:rPr>
        <w:t xml:space="preserve"> across countries</w:t>
      </w:r>
      <w:r w:rsidR="00B31DC4" w:rsidRPr="00BF184A">
        <w:rPr>
          <w:rFonts w:cstheme="minorHAnsi"/>
          <w:lang w:val="en-GB"/>
        </w:rPr>
        <w:t xml:space="preserve"> in the main article, we decided to present the </w:t>
      </w:r>
      <w:r w:rsidR="00F03751" w:rsidRPr="00BF184A">
        <w:rPr>
          <w:rFonts w:cstheme="minorHAnsi"/>
          <w:lang w:val="en-GB"/>
        </w:rPr>
        <w:t xml:space="preserve">analysis using </w:t>
      </w:r>
      <w:r w:rsidR="00B31DC4" w:rsidRPr="00BF184A">
        <w:rPr>
          <w:rFonts w:cstheme="minorHAnsi"/>
          <w:lang w:val="en-GB"/>
        </w:rPr>
        <w:t xml:space="preserve">ISCED 1997 classification. </w:t>
      </w:r>
    </w:p>
    <w:p w14:paraId="1F7C2850" w14:textId="0E559BA4" w:rsidR="00A9526E" w:rsidRPr="00BF184A" w:rsidRDefault="004252DE" w:rsidP="002B4393">
      <w:pPr>
        <w:spacing w:line="360" w:lineRule="auto"/>
        <w:ind w:firstLine="720"/>
        <w:jc w:val="both"/>
        <w:rPr>
          <w:rFonts w:cstheme="minorHAnsi"/>
          <w:lang w:val="en-GB"/>
        </w:rPr>
      </w:pPr>
      <w:r>
        <w:rPr>
          <w:rFonts w:cstheme="minorHAnsi"/>
          <w:lang w:val="en-GB"/>
        </w:rPr>
        <w:t>We also</w:t>
      </w:r>
      <w:r w:rsidR="00B31DC4" w:rsidRPr="00BF184A">
        <w:rPr>
          <w:rFonts w:cstheme="minorHAnsi"/>
          <w:lang w:val="en-GB"/>
        </w:rPr>
        <w:t xml:space="preserve"> requested the </w:t>
      </w:r>
      <w:r>
        <w:rPr>
          <w:rFonts w:cstheme="minorHAnsi"/>
          <w:lang w:val="en-GB"/>
        </w:rPr>
        <w:t xml:space="preserve">Finnish </w:t>
      </w:r>
      <w:r w:rsidR="00B31DC4" w:rsidRPr="00BF184A">
        <w:rPr>
          <w:rFonts w:cstheme="minorHAnsi"/>
          <w:lang w:val="en-GB"/>
        </w:rPr>
        <w:t xml:space="preserve">data using tertiles as </w:t>
      </w:r>
      <w:r w:rsidR="009148BB">
        <w:rPr>
          <w:rFonts w:cstheme="minorHAnsi"/>
          <w:lang w:val="en-GB"/>
        </w:rPr>
        <w:t xml:space="preserve">a </w:t>
      </w:r>
      <w:r w:rsidR="00B31DC4" w:rsidRPr="00BF184A">
        <w:rPr>
          <w:rFonts w:cstheme="minorHAnsi"/>
          <w:lang w:val="en-GB"/>
        </w:rPr>
        <w:t>classification system which yields a significantly smaller proportion of missing strata (1.1%). For the tertiles, t</w:t>
      </w:r>
      <w:r w:rsidR="00A9526E" w:rsidRPr="00BF184A">
        <w:rPr>
          <w:rFonts w:cstheme="minorHAnsi"/>
          <w:lang w:val="en-GB"/>
        </w:rPr>
        <w:t xml:space="preserve">he educational attainment was classified into lower, middle, and higher </w:t>
      </w:r>
      <w:r w:rsidR="009148BB">
        <w:rPr>
          <w:rFonts w:cstheme="minorHAnsi"/>
          <w:lang w:val="en-GB"/>
        </w:rPr>
        <w:t xml:space="preserve">educated </w:t>
      </w:r>
      <w:r w:rsidR="00A9526E" w:rsidRPr="00BF184A">
        <w:rPr>
          <w:rFonts w:cstheme="minorHAnsi"/>
          <w:lang w:val="en-GB"/>
        </w:rPr>
        <w:t>based on the tertile</w:t>
      </w:r>
      <w:r>
        <w:rPr>
          <w:rFonts w:cstheme="minorHAnsi"/>
          <w:lang w:val="en-GB"/>
        </w:rPr>
        <w:t xml:space="preserve">s </w:t>
      </w:r>
      <w:r w:rsidR="00A9526E" w:rsidRPr="00BF184A">
        <w:rPr>
          <w:rFonts w:cstheme="minorHAnsi"/>
          <w:lang w:val="en-GB"/>
        </w:rPr>
        <w:t xml:space="preserve">cut points taking into account the sex and age of the respondent and the year of the response. </w:t>
      </w:r>
      <w:r w:rsidR="00B31DC4" w:rsidRPr="00BF184A">
        <w:rPr>
          <w:rFonts w:cstheme="minorHAnsi"/>
          <w:lang w:val="en-GB"/>
        </w:rPr>
        <w:t>Furthermore, the trends by educational tertiles also align better over recent years. The unweighted trends in the</w:t>
      </w:r>
      <w:r w:rsidR="00530AB9" w:rsidRPr="00BF184A">
        <w:rPr>
          <w:rFonts w:cstheme="minorHAnsi"/>
          <w:lang w:val="en-GB"/>
        </w:rPr>
        <w:t xml:space="preserve"> </w:t>
      </w:r>
      <w:r w:rsidR="00B31DC4" w:rsidRPr="00BF184A">
        <w:rPr>
          <w:rFonts w:cstheme="minorHAnsi"/>
          <w:lang w:val="en-GB"/>
        </w:rPr>
        <w:t>tertiles are similar to the trends using the ISCED 1997 classification for educational attainment (</w:t>
      </w:r>
      <w:r w:rsidR="003E5E00" w:rsidRPr="00BF184A">
        <w:rPr>
          <w:rFonts w:cstheme="minorHAnsi"/>
          <w:lang w:val="en-GB"/>
        </w:rPr>
        <w:t>Figure S2</w:t>
      </w:r>
      <w:r w:rsidR="008A51F2" w:rsidRPr="00BF184A">
        <w:rPr>
          <w:rFonts w:cstheme="minorHAnsi"/>
          <w:lang w:val="en-GB"/>
        </w:rPr>
        <w:t>).</w:t>
      </w:r>
    </w:p>
    <w:p w14:paraId="7923533F" w14:textId="3571A289" w:rsidR="00A9526E" w:rsidRPr="00411D79" w:rsidRDefault="00A9526E" w:rsidP="002B4393">
      <w:pPr>
        <w:spacing w:line="360" w:lineRule="auto"/>
        <w:ind w:firstLine="720"/>
        <w:jc w:val="both"/>
        <w:rPr>
          <w:rFonts w:cstheme="minorHAnsi"/>
          <w:lang w:val="fr-BE"/>
        </w:rPr>
      </w:pPr>
      <w:r w:rsidRPr="00BF184A">
        <w:rPr>
          <w:rFonts w:cstheme="minorHAnsi"/>
          <w:lang w:val="en-GB"/>
        </w:rPr>
        <w:t xml:space="preserve">In France, </w:t>
      </w:r>
      <w:r w:rsidR="00933E36" w:rsidRPr="00BF184A">
        <w:rPr>
          <w:rFonts w:cstheme="minorHAnsi"/>
          <w:lang w:val="en-GB"/>
        </w:rPr>
        <w:t xml:space="preserve">the educational attainment was based on the degree obtained. </w:t>
      </w:r>
      <w:r w:rsidR="00E65BF6" w:rsidRPr="00BF184A">
        <w:rPr>
          <w:rFonts w:cstheme="minorHAnsi"/>
          <w:lang w:val="en-GB"/>
        </w:rPr>
        <w:t>First, we selected the surveys in which the questions regarding educational attainment were consistent over time and could be used to classify respondents into lower educated (levels 0-2: no, primary or lower secondary education), middle educated (levels 3-4: upper secondary and post-secondary non-tertiary education), and higher educated (levels 5-6: tertiary education) according to ISCED 1997. Based on this criteri</w:t>
      </w:r>
      <w:r w:rsidR="00D362D6">
        <w:rPr>
          <w:rFonts w:cstheme="minorHAnsi"/>
          <w:lang w:val="en-GB"/>
        </w:rPr>
        <w:t>on</w:t>
      </w:r>
      <w:r w:rsidR="00E65BF6" w:rsidRPr="00BF184A">
        <w:rPr>
          <w:rFonts w:cstheme="minorHAnsi"/>
          <w:lang w:val="en-GB"/>
        </w:rPr>
        <w:t>, we</w:t>
      </w:r>
      <w:r w:rsidR="00EA2B98" w:rsidRPr="00BF184A">
        <w:rPr>
          <w:rFonts w:cstheme="minorHAnsi"/>
          <w:lang w:val="en-GB"/>
        </w:rPr>
        <w:t xml:space="preserve"> excluded the French ESPS survey</w:t>
      </w:r>
      <w:r w:rsidR="00E65BF6" w:rsidRPr="00BF184A">
        <w:rPr>
          <w:rFonts w:cstheme="minorHAnsi"/>
          <w:lang w:val="en-GB"/>
        </w:rPr>
        <w:t xml:space="preserve"> which interchanged a</w:t>
      </w:r>
      <w:r w:rsidR="00AA77AE" w:rsidRPr="00BF184A">
        <w:rPr>
          <w:rFonts w:cstheme="minorHAnsi"/>
          <w:lang w:val="en-GB"/>
        </w:rPr>
        <w:t>ttained and attended education</w:t>
      </w:r>
      <w:r w:rsidR="00E65BF6" w:rsidRPr="00BF184A">
        <w:rPr>
          <w:rFonts w:cstheme="minorHAnsi"/>
          <w:lang w:val="en-GB"/>
        </w:rPr>
        <w:t xml:space="preserve"> over the years. Furthermore, for the French EDS two options for educational attainment were posed; one including and one excluding vocational training. We opted for the question that included vocational training because it aligned better with the questions posed in Barometre, the other nationally representative health survey. </w:t>
      </w:r>
      <w:r w:rsidR="00933E36" w:rsidRPr="00BF184A">
        <w:rPr>
          <w:rFonts w:cstheme="minorHAnsi"/>
          <w:lang w:val="en-GB"/>
        </w:rPr>
        <w:t xml:space="preserve">With no degree, primary school certificates, certificate d’étude primaires (CEP), CAP, BEP, BEPC, brevet élémentaire, brevet de compagnon classified as lower educated. </w:t>
      </w:r>
      <w:r w:rsidR="00933E36" w:rsidRPr="00411D79">
        <w:rPr>
          <w:rFonts w:cstheme="minorHAnsi"/>
          <w:lang w:val="fr-BE"/>
        </w:rPr>
        <w:t xml:space="preserve">Baccalauréat </w:t>
      </w:r>
      <w:r w:rsidR="00D362D6" w:rsidRPr="00411D79">
        <w:rPr>
          <w:rFonts w:cstheme="minorHAnsi"/>
          <w:lang w:val="fr-BE"/>
        </w:rPr>
        <w:t>général</w:t>
      </w:r>
      <w:r w:rsidR="00933E36" w:rsidRPr="00411D79">
        <w:rPr>
          <w:rFonts w:cstheme="minorHAnsi"/>
          <w:lang w:val="fr-BE"/>
        </w:rPr>
        <w:t>, baccalauréat technologique ou professionnel ou t</w:t>
      </w:r>
      <w:r w:rsidR="004252DE">
        <w:rPr>
          <w:rFonts w:cstheme="minorHAnsi"/>
          <w:lang w:val="fr-BE"/>
        </w:rPr>
        <w:t>echnicie</w:t>
      </w:r>
      <w:r w:rsidR="00933E36" w:rsidRPr="00411D79">
        <w:rPr>
          <w:rFonts w:cstheme="minorHAnsi"/>
          <w:lang w:val="fr-BE"/>
        </w:rPr>
        <w:t xml:space="preserve">n, BEA, BEC, BEI, BEH, capacité en droit, </w:t>
      </w:r>
      <w:r w:rsidR="00D362D6" w:rsidRPr="00411D79">
        <w:rPr>
          <w:rFonts w:cstheme="minorHAnsi"/>
          <w:lang w:val="fr-BE"/>
        </w:rPr>
        <w:t>diplôme</w:t>
      </w:r>
      <w:r w:rsidR="00933E36" w:rsidRPr="00411D79">
        <w:rPr>
          <w:rFonts w:cstheme="minorHAnsi"/>
          <w:lang w:val="fr-BE"/>
        </w:rPr>
        <w:t xml:space="preserve"> de 1er cycle </w:t>
      </w:r>
      <w:r w:rsidR="00D362D6" w:rsidRPr="00411D79">
        <w:rPr>
          <w:rFonts w:cstheme="minorHAnsi"/>
          <w:lang w:val="fr-BE"/>
        </w:rPr>
        <w:t>universitaire</w:t>
      </w:r>
      <w:r w:rsidR="00933E36" w:rsidRPr="00411D79">
        <w:rPr>
          <w:rFonts w:cstheme="minorHAnsi"/>
          <w:lang w:val="fr-BE"/>
        </w:rPr>
        <w:t xml:space="preserve">, BTS, DUT, DEUG, </w:t>
      </w:r>
      <w:r w:rsidR="00D362D6" w:rsidRPr="00411D79">
        <w:rPr>
          <w:rFonts w:cstheme="minorHAnsi"/>
          <w:lang w:val="fr-BE"/>
        </w:rPr>
        <w:t>diplôme</w:t>
      </w:r>
      <w:r w:rsidR="00933E36" w:rsidRPr="00411D79">
        <w:rPr>
          <w:rFonts w:cstheme="minorHAnsi"/>
          <w:lang w:val="fr-BE"/>
        </w:rPr>
        <w:t xml:space="preserve"> des </w:t>
      </w:r>
      <w:r w:rsidR="00D362D6" w:rsidRPr="00411D79">
        <w:rPr>
          <w:rFonts w:cstheme="minorHAnsi"/>
          <w:lang w:val="fr-BE"/>
        </w:rPr>
        <w:t>prog</w:t>
      </w:r>
      <w:r w:rsidR="00D362D6">
        <w:rPr>
          <w:rFonts w:cstheme="minorHAnsi"/>
          <w:lang w:val="fr-BE"/>
        </w:rPr>
        <w:t>r</w:t>
      </w:r>
      <w:r w:rsidR="00D362D6" w:rsidRPr="00411D79">
        <w:rPr>
          <w:rFonts w:cstheme="minorHAnsi"/>
          <w:lang w:val="fr-BE"/>
        </w:rPr>
        <w:t>essions</w:t>
      </w:r>
      <w:r w:rsidR="00933E36" w:rsidRPr="00411D79">
        <w:rPr>
          <w:rFonts w:cstheme="minorHAnsi"/>
          <w:lang w:val="fr-BE"/>
        </w:rPr>
        <w:t xml:space="preserve"> sociales ou de la santé, d’infirmier as middle educated. Bac +4 (maitrise) Bac +5 (DEA, DESS, Master2, MBA, doctorat, </w:t>
      </w:r>
      <w:r w:rsidR="00D362D6" w:rsidRPr="00411D79">
        <w:rPr>
          <w:rFonts w:cstheme="minorHAnsi"/>
          <w:lang w:val="fr-BE"/>
        </w:rPr>
        <w:t>médicine</w:t>
      </w:r>
      <w:r w:rsidR="00933E36" w:rsidRPr="00411D79">
        <w:rPr>
          <w:rFonts w:cstheme="minorHAnsi"/>
          <w:lang w:val="fr-BE"/>
        </w:rPr>
        <w:t xml:space="preserve">, pharmacie, dentaire, </w:t>
      </w:r>
      <w:r w:rsidR="00D362D6" w:rsidRPr="00411D79">
        <w:rPr>
          <w:rFonts w:cstheme="minorHAnsi"/>
          <w:lang w:val="fr-BE"/>
        </w:rPr>
        <w:t>diplôme</w:t>
      </w:r>
      <w:r w:rsidR="00933E36" w:rsidRPr="00411D79">
        <w:rPr>
          <w:rFonts w:cstheme="minorHAnsi"/>
          <w:lang w:val="fr-BE"/>
        </w:rPr>
        <w:t xml:space="preserve"> d’</w:t>
      </w:r>
      <w:r w:rsidR="00D362D6" w:rsidRPr="00411D79">
        <w:rPr>
          <w:rFonts w:cstheme="minorHAnsi"/>
          <w:lang w:val="fr-BE"/>
        </w:rPr>
        <w:t>ingénieur</w:t>
      </w:r>
      <w:r w:rsidR="00933E36" w:rsidRPr="00411D79">
        <w:rPr>
          <w:rFonts w:cstheme="minorHAnsi"/>
          <w:lang w:val="fr-BE"/>
        </w:rPr>
        <w:t xml:space="preserve">, d’un grande école, or autre as higher educated. </w:t>
      </w:r>
    </w:p>
    <w:p w14:paraId="5B3D99B3" w14:textId="1B4B4E98" w:rsidR="00933E36" w:rsidRPr="00795E30" w:rsidRDefault="00933E36" w:rsidP="00795E30">
      <w:pPr>
        <w:spacing w:line="360" w:lineRule="auto"/>
        <w:ind w:firstLine="720"/>
        <w:jc w:val="both"/>
        <w:rPr>
          <w:rFonts w:cstheme="minorHAnsi"/>
          <w:lang w:val="en-GB"/>
        </w:rPr>
      </w:pPr>
      <w:r w:rsidRPr="00795E30">
        <w:rPr>
          <w:rFonts w:cstheme="minorHAnsi"/>
          <w:lang w:val="en-GB"/>
        </w:rPr>
        <w:t>In Italy, educational attainment was based on obtained degrees. Higher educated included the following degrees: Dottorato di ricerca, Master's degree</w:t>
      </w:r>
      <w:r w:rsidR="009148BB" w:rsidRPr="00795E30">
        <w:rPr>
          <w:rFonts w:cstheme="minorHAnsi"/>
          <w:lang w:val="en-GB"/>
        </w:rPr>
        <w:t>,</w:t>
      </w:r>
      <w:r w:rsidRPr="00795E30">
        <w:rPr>
          <w:rFonts w:cstheme="minorHAnsi"/>
          <w:lang w:val="en-GB"/>
        </w:rPr>
        <w:t xml:space="preserve"> and postgraduate specialization school); Academic diploma of Higher Artistic, Musical and Choreutical Education (A.F.A.M) of the Second Level); Bachelor's degree of 3 years of </w:t>
      </w:r>
      <w:r w:rsidR="009148BB" w:rsidRPr="00795E30">
        <w:rPr>
          <w:rFonts w:cstheme="minorHAnsi"/>
          <w:lang w:val="en-GB"/>
        </w:rPr>
        <w:t xml:space="preserve">the </w:t>
      </w:r>
      <w:r w:rsidRPr="00795E30">
        <w:rPr>
          <w:rFonts w:cstheme="minorHAnsi"/>
          <w:lang w:val="en-GB"/>
        </w:rPr>
        <w:t xml:space="preserve">first level, including First Level Master's degree; Academic diploma of Higher Artistic, Musical and Choreutical Education (A.F.A.M) of the first level; University degree of 2-3 years (Laurea (di II livello), Master di II livello e Scuola di specializzazione post- laurea); Diploma accademico di Alta Formazione Artistica, Musicale e Coreutica (A.F.A.M) di II livello); Laurea di 3 anni di I livello, compreso Master di I livello; Diploma accademico di Alta Formazione Artistica, Musicale e </w:t>
      </w:r>
      <w:r w:rsidRPr="00795E30">
        <w:rPr>
          <w:rFonts w:cstheme="minorHAnsi"/>
          <w:lang w:val="en-GB"/>
        </w:rPr>
        <w:lastRenderedPageBreak/>
        <w:t xml:space="preserve">Coreutica (A.F.A.M) di I livello; Diploma universitario di 2-3 anni). </w:t>
      </w:r>
      <w:r w:rsidR="000A5FD3" w:rsidRPr="00795E30">
        <w:rPr>
          <w:rFonts w:cstheme="minorHAnsi"/>
          <w:lang w:val="en-GB"/>
        </w:rPr>
        <w:t>Middle educated contained the following degrees: (Diploma scuola media superiore (4-5 anni); Diploma scuola media superiore di 2-3 anni (incluso attestato di qualifica professionale di 2-3 anni)). Lower educated contained the following certificates: (Licenza elementare (o valutazione finale equivalente))</w:t>
      </w:r>
      <w:r w:rsidR="00207476" w:rsidRPr="00795E30">
        <w:rPr>
          <w:rFonts w:cstheme="minorHAnsi"/>
          <w:lang w:val="en-GB"/>
        </w:rPr>
        <w:t xml:space="preserve">, </w:t>
      </w:r>
      <w:r w:rsidR="00207476" w:rsidRPr="00795E30">
        <w:rPr>
          <w:rFonts w:eastAsia="Times New Roman"/>
        </w:rPr>
        <w:t>("Licenza di scuola media"),</w:t>
      </w:r>
      <w:r w:rsidR="00EA2B98" w:rsidRPr="00795E30">
        <w:rPr>
          <w:rFonts w:cstheme="minorHAnsi"/>
          <w:lang w:val="en-GB"/>
        </w:rPr>
        <w:t xml:space="preserve"> or no qualification. Lastly, </w:t>
      </w:r>
      <w:r w:rsidR="000A5FD3" w:rsidRPr="00795E30">
        <w:rPr>
          <w:rFonts w:cstheme="minorHAnsi"/>
          <w:lang w:val="en-GB"/>
        </w:rPr>
        <w:t>i</w:t>
      </w:r>
      <w:r w:rsidR="009148BB" w:rsidRPr="00795E30">
        <w:rPr>
          <w:rFonts w:cstheme="minorHAnsi"/>
          <w:lang w:val="en-GB"/>
        </w:rPr>
        <w:t>lliterate individuals</w:t>
      </w:r>
      <w:r w:rsidR="00EA2B98" w:rsidRPr="00795E30">
        <w:rPr>
          <w:rFonts w:cstheme="minorHAnsi"/>
          <w:lang w:val="en-GB"/>
        </w:rPr>
        <w:t xml:space="preserve"> were also considered lower educated. </w:t>
      </w:r>
    </w:p>
    <w:p w14:paraId="653E495B" w14:textId="0A053517" w:rsidR="00214C49" w:rsidRPr="00BF184A" w:rsidRDefault="000A5FD3" w:rsidP="002B4393">
      <w:pPr>
        <w:spacing w:line="360" w:lineRule="auto"/>
        <w:ind w:firstLine="720"/>
        <w:jc w:val="both"/>
        <w:rPr>
          <w:rFonts w:cstheme="minorHAnsi"/>
          <w:lang w:val="en-GB"/>
        </w:rPr>
      </w:pPr>
      <w:r w:rsidRPr="00BF184A">
        <w:rPr>
          <w:rFonts w:cstheme="minorHAnsi"/>
          <w:lang w:val="en-GB"/>
        </w:rPr>
        <w:t xml:space="preserve">In </w:t>
      </w:r>
      <w:r w:rsidR="004252DE">
        <w:rPr>
          <w:rFonts w:cstheme="minorHAnsi"/>
          <w:lang w:val="en-GB"/>
        </w:rPr>
        <w:t xml:space="preserve">Norway, educational attainment was </w:t>
      </w:r>
      <w:r w:rsidRPr="00BF184A">
        <w:rPr>
          <w:rFonts w:cstheme="minorHAnsi"/>
          <w:lang w:val="en-GB"/>
        </w:rPr>
        <w:t xml:space="preserve">classified according to Standard for utdanningsgruppering (NUS2000). NUS2000 levels zero (no education and pre-school education), one (primary education), and two (lower secondary education) were classified as lower educated (ISCED 0-2). NUS2000 levels three (upper secondary, basic), four (upper secondary, final year), and </w:t>
      </w:r>
      <w:r w:rsidR="00D362D6">
        <w:rPr>
          <w:rFonts w:cstheme="minorHAnsi"/>
          <w:lang w:val="en-GB"/>
        </w:rPr>
        <w:t>fiv</w:t>
      </w:r>
      <w:r w:rsidR="004252DE">
        <w:rPr>
          <w:rFonts w:cstheme="minorHAnsi"/>
          <w:lang w:val="en-GB"/>
        </w:rPr>
        <w:t>e</w:t>
      </w:r>
      <w:r w:rsidRPr="00BF184A">
        <w:rPr>
          <w:rFonts w:cstheme="minorHAnsi"/>
          <w:lang w:val="en-GB"/>
        </w:rPr>
        <w:t xml:space="preserve"> (post-secondary, not higher education) were classified as middle educated (ISCED 3-4). NUS2000 levels six (first stage of higher education, undergraduate level), seven (first stage of higher education, graduate level), and eight (second stage of higher education) were classified as higher educated. </w:t>
      </w:r>
      <w:r w:rsidR="00214C49" w:rsidRPr="00BF184A">
        <w:rPr>
          <w:rFonts w:cstheme="minorHAnsi"/>
          <w:lang w:val="en-GB"/>
        </w:rPr>
        <w:t>NUS level five included both Fagskole 0.5 and 1.5 ar and Fagskole 2 ar, which would be converted to ISCED 4 (middle) and ISCED 5 (higher). We decided to club NUS level 5 as middle educated in line with the recommendations of the national statistics office</w:t>
      </w:r>
      <w:r w:rsidR="003D56EE" w:rsidRPr="00BF184A">
        <w:rPr>
          <w:rFonts w:cstheme="minorHAnsi"/>
          <w:lang w:val="en-GB"/>
        </w:rPr>
        <w:t xml:space="preserve"> during correspondence</w:t>
      </w:r>
      <w:r w:rsidR="00214C49" w:rsidRPr="00BF184A">
        <w:rPr>
          <w:rFonts w:cstheme="minorHAnsi"/>
          <w:lang w:val="en-GB"/>
        </w:rPr>
        <w:t xml:space="preserve">. Furthermore, in 1998 a health survey was conducted which used a previous version of NUS (NUS89) that could not </w:t>
      </w:r>
      <w:r w:rsidR="009148BB">
        <w:rPr>
          <w:rFonts w:cstheme="minorHAnsi"/>
          <w:lang w:val="en-GB"/>
        </w:rPr>
        <w:t xml:space="preserve">be </w:t>
      </w:r>
      <w:r w:rsidR="00214C49" w:rsidRPr="00BF184A">
        <w:rPr>
          <w:rFonts w:cstheme="minorHAnsi"/>
          <w:lang w:val="en-GB"/>
        </w:rPr>
        <w:t xml:space="preserve">converted to ISCED or NUS2000 and was therefore not </w:t>
      </w:r>
      <w:r w:rsidR="009148BB">
        <w:rPr>
          <w:rFonts w:cstheme="minorHAnsi"/>
          <w:lang w:val="en-GB"/>
        </w:rPr>
        <w:t>included</w:t>
      </w:r>
      <w:r w:rsidR="00214C49" w:rsidRPr="00BF184A">
        <w:rPr>
          <w:rFonts w:cstheme="minorHAnsi"/>
          <w:lang w:val="en-GB"/>
        </w:rPr>
        <w:t xml:space="preserve">. </w:t>
      </w:r>
    </w:p>
    <w:p w14:paraId="21912664" w14:textId="619B3742" w:rsidR="000A5FD3" w:rsidRDefault="000A5FD3" w:rsidP="002B4393">
      <w:pPr>
        <w:spacing w:line="360" w:lineRule="auto"/>
        <w:ind w:firstLine="720"/>
        <w:jc w:val="both"/>
        <w:rPr>
          <w:rFonts w:cstheme="minorHAnsi"/>
          <w:lang w:val="en-GB"/>
        </w:rPr>
      </w:pPr>
      <w:r w:rsidRPr="00BF184A">
        <w:rPr>
          <w:rFonts w:cstheme="minorHAnsi"/>
          <w:lang w:val="en-GB"/>
        </w:rPr>
        <w:t xml:space="preserve">In the </w:t>
      </w:r>
      <w:r w:rsidR="000D6673" w:rsidRPr="00BF184A">
        <w:rPr>
          <w:rFonts w:cstheme="minorHAnsi"/>
          <w:lang w:val="en-GB"/>
        </w:rPr>
        <w:t>American NHANES</w:t>
      </w:r>
      <w:r w:rsidRPr="00BF184A">
        <w:rPr>
          <w:rFonts w:cstheme="minorHAnsi"/>
          <w:lang w:val="en-GB"/>
        </w:rPr>
        <w:t xml:space="preserve">, the completed grade of school was used to define educational attainment. </w:t>
      </w:r>
      <w:r w:rsidR="00C81F87" w:rsidRPr="00BF184A">
        <w:rPr>
          <w:rFonts w:cstheme="minorHAnsi"/>
          <w:lang w:val="en-GB"/>
        </w:rPr>
        <w:t>Less than 9</w:t>
      </w:r>
      <w:r w:rsidR="00C81F87" w:rsidRPr="00BF184A">
        <w:rPr>
          <w:rFonts w:cstheme="minorHAnsi"/>
          <w:vertAlign w:val="superscript"/>
          <w:lang w:val="en-GB"/>
        </w:rPr>
        <w:t>th</w:t>
      </w:r>
      <w:r w:rsidR="00C81F87" w:rsidRPr="00BF184A">
        <w:rPr>
          <w:rFonts w:cstheme="minorHAnsi"/>
          <w:lang w:val="en-GB"/>
        </w:rPr>
        <w:t xml:space="preserve"> grade or no education attended </w:t>
      </w:r>
      <w:r w:rsidR="004252DE">
        <w:rPr>
          <w:rFonts w:cstheme="minorHAnsi"/>
          <w:lang w:val="en-GB"/>
        </w:rPr>
        <w:t>was</w:t>
      </w:r>
      <w:r w:rsidR="00D362D6" w:rsidRPr="00BF184A">
        <w:rPr>
          <w:rFonts w:cstheme="minorHAnsi"/>
          <w:lang w:val="en-GB"/>
        </w:rPr>
        <w:t xml:space="preserve"> </w:t>
      </w:r>
      <w:r w:rsidR="00C81F87" w:rsidRPr="00BF184A">
        <w:rPr>
          <w:rFonts w:cstheme="minorHAnsi"/>
          <w:lang w:val="en-GB"/>
        </w:rPr>
        <w:t>classified as lower educated (ISCED 0-2). 9</w:t>
      </w:r>
      <w:r w:rsidR="00C81F87" w:rsidRPr="00BF184A">
        <w:rPr>
          <w:rFonts w:cstheme="minorHAnsi"/>
          <w:vertAlign w:val="superscript"/>
          <w:lang w:val="en-GB"/>
        </w:rPr>
        <w:t>th</w:t>
      </w:r>
      <w:r w:rsidR="00C81F87" w:rsidRPr="00BF184A">
        <w:rPr>
          <w:rFonts w:cstheme="minorHAnsi"/>
          <w:lang w:val="en-GB"/>
        </w:rPr>
        <w:t xml:space="preserve"> – 11</w:t>
      </w:r>
      <w:r w:rsidR="00C81F87" w:rsidRPr="00BF184A">
        <w:rPr>
          <w:rFonts w:cstheme="minorHAnsi"/>
          <w:vertAlign w:val="superscript"/>
          <w:lang w:val="en-GB"/>
        </w:rPr>
        <w:t>th</w:t>
      </w:r>
      <w:r w:rsidR="00C81F87" w:rsidRPr="00BF184A">
        <w:rPr>
          <w:rFonts w:cstheme="minorHAnsi"/>
          <w:lang w:val="en-GB"/>
        </w:rPr>
        <w:t xml:space="preserve"> grade and high school grad/GED or equivalent w</w:t>
      </w:r>
      <w:r w:rsidR="009148BB">
        <w:rPr>
          <w:rFonts w:cstheme="minorHAnsi"/>
          <w:lang w:val="en-GB"/>
        </w:rPr>
        <w:t>ere</w:t>
      </w:r>
      <w:r w:rsidR="00C81F87" w:rsidRPr="00BF184A">
        <w:rPr>
          <w:rFonts w:cstheme="minorHAnsi"/>
          <w:lang w:val="en-GB"/>
        </w:rPr>
        <w:t xml:space="preserve"> classified as middle educated. Some college or AA degree, college graduate or above was classified as higher educated (ISCED 5-6). </w:t>
      </w:r>
      <w:r w:rsidR="009148BB">
        <w:rPr>
          <w:rFonts w:cstheme="minorHAnsi"/>
          <w:lang w:val="en-GB"/>
        </w:rPr>
        <w:t>“</w:t>
      </w:r>
      <w:r w:rsidR="00C81F87" w:rsidRPr="00BF184A">
        <w:rPr>
          <w:rFonts w:cstheme="minorHAnsi"/>
          <w:lang w:val="en-GB"/>
        </w:rPr>
        <w:t>Refused</w:t>
      </w:r>
      <w:r w:rsidR="009148BB">
        <w:rPr>
          <w:rFonts w:cstheme="minorHAnsi"/>
          <w:lang w:val="en-GB"/>
        </w:rPr>
        <w:t>”</w:t>
      </w:r>
      <w:r w:rsidR="00C81F87" w:rsidRPr="00BF184A">
        <w:rPr>
          <w:rFonts w:cstheme="minorHAnsi"/>
          <w:lang w:val="en-GB"/>
        </w:rPr>
        <w:t xml:space="preserve">, </w:t>
      </w:r>
      <w:r w:rsidR="009148BB">
        <w:rPr>
          <w:rFonts w:cstheme="minorHAnsi"/>
          <w:lang w:val="en-GB"/>
        </w:rPr>
        <w:t>“</w:t>
      </w:r>
      <w:r w:rsidR="00C81F87" w:rsidRPr="00BF184A">
        <w:rPr>
          <w:rFonts w:cstheme="minorHAnsi"/>
          <w:lang w:val="en-GB"/>
        </w:rPr>
        <w:t>don’t know</w:t>
      </w:r>
      <w:r w:rsidR="009148BB">
        <w:rPr>
          <w:rFonts w:cstheme="minorHAnsi"/>
          <w:lang w:val="en-GB"/>
        </w:rPr>
        <w:t>” and</w:t>
      </w:r>
      <w:r w:rsidR="00C81F87" w:rsidRPr="00BF184A">
        <w:rPr>
          <w:rFonts w:cstheme="minorHAnsi"/>
          <w:lang w:val="en-GB"/>
        </w:rPr>
        <w:t xml:space="preserve"> </w:t>
      </w:r>
      <w:r w:rsidR="009148BB">
        <w:rPr>
          <w:rFonts w:cstheme="minorHAnsi"/>
          <w:lang w:val="en-GB"/>
        </w:rPr>
        <w:t>“</w:t>
      </w:r>
      <w:r w:rsidR="00C81F87" w:rsidRPr="00BF184A">
        <w:rPr>
          <w:rFonts w:cstheme="minorHAnsi"/>
          <w:lang w:val="en-GB"/>
        </w:rPr>
        <w:t>missing</w:t>
      </w:r>
      <w:r w:rsidR="009148BB">
        <w:rPr>
          <w:rFonts w:cstheme="minorHAnsi"/>
          <w:lang w:val="en-GB"/>
        </w:rPr>
        <w:t>”</w:t>
      </w:r>
      <w:r w:rsidR="00C81F87" w:rsidRPr="00BF184A">
        <w:rPr>
          <w:rFonts w:cstheme="minorHAnsi"/>
          <w:lang w:val="en-GB"/>
        </w:rPr>
        <w:t xml:space="preserve"> were dropped from analysis. </w:t>
      </w:r>
    </w:p>
    <w:p w14:paraId="344E31A5" w14:textId="0777C575" w:rsidR="0093729A" w:rsidRPr="0093729A" w:rsidRDefault="0093729A" w:rsidP="002B4393">
      <w:pPr>
        <w:spacing w:line="360" w:lineRule="auto"/>
        <w:ind w:firstLine="720"/>
        <w:jc w:val="both"/>
        <w:rPr>
          <w:rFonts w:cstheme="minorHAnsi"/>
          <w:szCs w:val="20"/>
          <w:lang w:val="en-GB"/>
        </w:rPr>
      </w:pPr>
      <w:r w:rsidRPr="00793C95">
        <w:rPr>
          <w:rFonts w:cstheme="minorHAnsi"/>
          <w:szCs w:val="20"/>
          <w:lang w:val="en-GB"/>
        </w:rPr>
        <w:t xml:space="preserve">A general limitation of research on time trends by educational group is that educational expansion can </w:t>
      </w:r>
      <w:r>
        <w:rPr>
          <w:rFonts w:cstheme="minorHAnsi"/>
          <w:szCs w:val="20"/>
          <w:lang w:val="en-GB"/>
        </w:rPr>
        <w:t>influence</w:t>
      </w:r>
      <w:r w:rsidRPr="00793C95">
        <w:rPr>
          <w:rFonts w:cstheme="minorHAnsi"/>
          <w:szCs w:val="20"/>
          <w:lang w:val="en-GB"/>
        </w:rPr>
        <w:t xml:space="preserve"> trends. As a consequence of educational expansion, an increasingly larger </w:t>
      </w:r>
      <w:r>
        <w:rPr>
          <w:rFonts w:cstheme="minorHAnsi"/>
          <w:szCs w:val="20"/>
          <w:lang w:val="en-GB"/>
        </w:rPr>
        <w:t>proportion</w:t>
      </w:r>
      <w:r w:rsidRPr="00793C95">
        <w:rPr>
          <w:rFonts w:cstheme="minorHAnsi"/>
          <w:szCs w:val="20"/>
          <w:lang w:val="en-GB"/>
        </w:rPr>
        <w:t xml:space="preserve"> of </w:t>
      </w:r>
      <w:r>
        <w:rPr>
          <w:rFonts w:cstheme="minorHAnsi"/>
          <w:szCs w:val="20"/>
          <w:lang w:val="en-GB"/>
        </w:rPr>
        <w:t>the population is</w:t>
      </w:r>
      <w:r w:rsidRPr="00793C95">
        <w:rPr>
          <w:rFonts w:cstheme="minorHAnsi"/>
          <w:szCs w:val="20"/>
          <w:lang w:val="en-GB"/>
        </w:rPr>
        <w:t xml:space="preserve"> classified as middle and/or higher </w:t>
      </w:r>
      <w:r>
        <w:rPr>
          <w:rFonts w:cstheme="minorHAnsi"/>
          <w:szCs w:val="20"/>
          <w:lang w:val="en-GB"/>
        </w:rPr>
        <w:t>while the proportion of lower educated individuals decreases</w:t>
      </w:r>
      <w:r w:rsidRPr="00793C95">
        <w:rPr>
          <w:rFonts w:cstheme="minorHAnsi"/>
          <w:szCs w:val="20"/>
          <w:lang w:val="en-GB"/>
        </w:rPr>
        <w:t>.</w:t>
      </w:r>
      <w:r>
        <w:rPr>
          <w:rFonts w:cstheme="minorHAnsi"/>
          <w:szCs w:val="20"/>
          <w:lang w:val="en-GB"/>
        </w:rPr>
        <w:t xml:space="preserve"> T</w:t>
      </w:r>
      <w:r w:rsidRPr="00793C95">
        <w:rPr>
          <w:rFonts w:cstheme="minorHAnsi"/>
          <w:szCs w:val="20"/>
          <w:lang w:val="en-GB"/>
        </w:rPr>
        <w:t xml:space="preserve">his could leave a select group of lower educated </w:t>
      </w:r>
      <w:r w:rsidR="00D362D6" w:rsidRPr="00793C95">
        <w:rPr>
          <w:rFonts w:cstheme="minorHAnsi"/>
          <w:szCs w:val="20"/>
          <w:lang w:val="en-GB"/>
        </w:rPr>
        <w:t>individuals, which</w:t>
      </w:r>
      <w:r w:rsidRPr="00793C95">
        <w:rPr>
          <w:rFonts w:cstheme="minorHAnsi"/>
          <w:szCs w:val="20"/>
          <w:lang w:val="en-GB"/>
        </w:rPr>
        <w:t xml:space="preserve"> </w:t>
      </w:r>
      <w:r w:rsidR="004252DE">
        <w:rPr>
          <w:rFonts w:cstheme="minorHAnsi"/>
          <w:szCs w:val="20"/>
          <w:lang w:val="en-GB"/>
        </w:rPr>
        <w:t xml:space="preserve">could </w:t>
      </w:r>
      <w:r w:rsidRPr="00793C95">
        <w:rPr>
          <w:rFonts w:cstheme="minorHAnsi"/>
          <w:szCs w:val="20"/>
          <w:lang w:val="en-GB"/>
        </w:rPr>
        <w:t xml:space="preserve">result in extreme </w:t>
      </w:r>
      <w:r w:rsidR="00D362D6">
        <w:rPr>
          <w:rFonts w:cstheme="minorHAnsi"/>
          <w:szCs w:val="20"/>
          <w:lang w:val="en-GB"/>
        </w:rPr>
        <w:t xml:space="preserve">obesity </w:t>
      </w:r>
      <w:r w:rsidRPr="00793C95">
        <w:rPr>
          <w:rFonts w:cstheme="minorHAnsi"/>
          <w:szCs w:val="20"/>
          <w:lang w:val="en-GB"/>
        </w:rPr>
        <w:t>estimates</w:t>
      </w:r>
      <w:r>
        <w:rPr>
          <w:rFonts w:cstheme="minorHAnsi"/>
          <w:szCs w:val="20"/>
          <w:lang w:val="en-GB"/>
        </w:rPr>
        <w:t xml:space="preserve"> for lower educated groups</w:t>
      </w:r>
      <w:r w:rsidRPr="00793C95">
        <w:rPr>
          <w:rFonts w:cstheme="minorHAnsi"/>
          <w:szCs w:val="20"/>
          <w:lang w:val="en-GB"/>
        </w:rPr>
        <w:t xml:space="preserve">. </w:t>
      </w:r>
      <w:r>
        <w:rPr>
          <w:rFonts w:cstheme="minorHAnsi"/>
          <w:szCs w:val="20"/>
          <w:lang w:val="en-GB"/>
        </w:rPr>
        <w:t>For Finland, we performed a sensitivity analysis that classifies respondents as lower, middle, and higher educated based on the tertiles of attended school years by sex, age group, and year and is thus insensitive to the educational expansion. The trends using this classification were similar to those using the ISCED 1997 classification</w:t>
      </w:r>
      <w:r w:rsidRPr="00793C95">
        <w:rPr>
          <w:rFonts w:cstheme="minorHAnsi"/>
          <w:szCs w:val="20"/>
          <w:lang w:val="en-GB"/>
        </w:rPr>
        <w:t xml:space="preserve"> (Supplementary Data and Methods: Figure S2).</w:t>
      </w:r>
    </w:p>
    <w:p w14:paraId="587A873E" w14:textId="77777777" w:rsidR="009E7771" w:rsidRPr="00BF184A" w:rsidRDefault="009E7771" w:rsidP="002B4393">
      <w:pPr>
        <w:spacing w:line="360" w:lineRule="auto"/>
        <w:jc w:val="both"/>
        <w:rPr>
          <w:rFonts w:cstheme="minorHAnsi"/>
          <w:b/>
          <w:lang w:val="en-GB"/>
        </w:rPr>
      </w:pPr>
      <w:r w:rsidRPr="00BF184A">
        <w:rPr>
          <w:rFonts w:cstheme="minorHAnsi"/>
          <w:b/>
          <w:lang w:val="en-GB"/>
        </w:rPr>
        <w:lastRenderedPageBreak/>
        <w:t>Age limits</w:t>
      </w:r>
      <w:r w:rsidR="00132A3D" w:rsidRPr="00BF184A">
        <w:rPr>
          <w:rFonts w:cstheme="minorHAnsi"/>
          <w:b/>
          <w:lang w:val="en-GB"/>
        </w:rPr>
        <w:t xml:space="preserve"> and groups</w:t>
      </w:r>
    </w:p>
    <w:p w14:paraId="6FA34936" w14:textId="2A21451D" w:rsidR="00344A6A" w:rsidRPr="00BF184A" w:rsidRDefault="00A12F6A" w:rsidP="002B4393">
      <w:pPr>
        <w:spacing w:line="360" w:lineRule="auto"/>
        <w:ind w:firstLine="720"/>
        <w:jc w:val="both"/>
        <w:rPr>
          <w:rFonts w:cstheme="minorHAnsi"/>
          <w:lang w:val="en-GB"/>
        </w:rPr>
      </w:pPr>
      <w:r w:rsidRPr="00BF184A">
        <w:rPr>
          <w:rFonts w:cstheme="minorHAnsi"/>
          <w:lang w:val="en-GB"/>
        </w:rPr>
        <w:t>W</w:t>
      </w:r>
      <w:r w:rsidR="005F5339" w:rsidRPr="00BF184A">
        <w:rPr>
          <w:rFonts w:cstheme="minorHAnsi"/>
          <w:lang w:val="en-GB"/>
        </w:rPr>
        <w:t>e</w:t>
      </w:r>
      <w:r w:rsidRPr="00BF184A">
        <w:rPr>
          <w:rFonts w:cstheme="minorHAnsi"/>
          <w:lang w:val="en-GB"/>
        </w:rPr>
        <w:t xml:space="preserve"> </w:t>
      </w:r>
      <w:r w:rsidR="005F5339" w:rsidRPr="00BF184A">
        <w:rPr>
          <w:rFonts w:cstheme="minorHAnsi"/>
          <w:lang w:val="en-GB"/>
        </w:rPr>
        <w:t>used a</w:t>
      </w:r>
      <w:r w:rsidR="00A27DB5" w:rsidRPr="00BF184A">
        <w:rPr>
          <w:rFonts w:cstheme="minorHAnsi"/>
          <w:lang w:val="en-GB"/>
        </w:rPr>
        <w:t xml:space="preserve"> lower limit of age 25 across all surveys and countrie</w:t>
      </w:r>
      <w:r w:rsidR="004252DE">
        <w:rPr>
          <w:rFonts w:cstheme="minorHAnsi"/>
          <w:lang w:val="en-GB"/>
        </w:rPr>
        <w:t>s. U</w:t>
      </w:r>
      <w:r w:rsidR="00A27DB5" w:rsidRPr="00BF184A">
        <w:rPr>
          <w:rFonts w:cstheme="minorHAnsi"/>
          <w:lang w:val="en-GB"/>
        </w:rPr>
        <w:t>ntil age 25</w:t>
      </w:r>
      <w:r w:rsidR="004252DE">
        <w:rPr>
          <w:rFonts w:cstheme="minorHAnsi"/>
          <w:lang w:val="en-GB"/>
        </w:rPr>
        <w:t>,</w:t>
      </w:r>
      <w:r w:rsidR="00E562B6" w:rsidRPr="00BF184A">
        <w:rPr>
          <w:rFonts w:cstheme="minorHAnsi"/>
          <w:lang w:val="en-GB"/>
        </w:rPr>
        <w:t xml:space="preserve"> educational </w:t>
      </w:r>
      <w:r w:rsidR="0096068E" w:rsidRPr="00BF184A">
        <w:rPr>
          <w:rFonts w:cstheme="minorHAnsi"/>
          <w:lang w:val="en-GB"/>
        </w:rPr>
        <w:t>status is still likely to increase</w:t>
      </w:r>
      <w:r w:rsidR="009148BB">
        <w:rPr>
          <w:rFonts w:cstheme="minorHAnsi"/>
          <w:lang w:val="en-GB"/>
        </w:rPr>
        <w:t>,</w:t>
      </w:r>
      <w:r w:rsidR="0096068E" w:rsidRPr="00BF184A">
        <w:rPr>
          <w:rFonts w:cstheme="minorHAnsi"/>
          <w:lang w:val="en-GB"/>
        </w:rPr>
        <w:t xml:space="preserve"> and</w:t>
      </w:r>
      <w:r w:rsidR="004252DE">
        <w:rPr>
          <w:rFonts w:cstheme="minorHAnsi"/>
          <w:lang w:val="en-GB"/>
        </w:rPr>
        <w:t xml:space="preserve"> therefore,</w:t>
      </w:r>
      <w:r w:rsidR="0096068E" w:rsidRPr="00BF184A">
        <w:rPr>
          <w:rFonts w:cstheme="minorHAnsi"/>
          <w:lang w:val="en-GB"/>
        </w:rPr>
        <w:t xml:space="preserve"> educa</w:t>
      </w:r>
      <w:r w:rsidR="004252DE">
        <w:rPr>
          <w:rFonts w:cstheme="minorHAnsi"/>
          <w:lang w:val="en-GB"/>
        </w:rPr>
        <w:t>tional attainment might</w:t>
      </w:r>
      <w:r w:rsidR="00B35FC5" w:rsidRPr="00BF184A">
        <w:rPr>
          <w:rFonts w:cstheme="minorHAnsi"/>
          <w:lang w:val="en-GB"/>
        </w:rPr>
        <w:t xml:space="preserve"> not the most</w:t>
      </w:r>
      <w:r w:rsidR="0096068E" w:rsidRPr="00BF184A">
        <w:rPr>
          <w:rFonts w:cstheme="minorHAnsi"/>
          <w:lang w:val="en-GB"/>
        </w:rPr>
        <w:t xml:space="preserve"> appropriate measure for socio-economic status </w:t>
      </w:r>
      <w:r w:rsidR="007138CB" w:rsidRPr="00BF184A">
        <w:rPr>
          <w:rFonts w:cstheme="minorHAnsi"/>
          <w:lang w:val="en-GB"/>
        </w:rPr>
        <w:t>at younger ages</w:t>
      </w:r>
      <w:r w:rsidR="0096068E" w:rsidRPr="00BF184A">
        <w:rPr>
          <w:rFonts w:cstheme="minorHAnsi"/>
          <w:lang w:val="en-GB"/>
        </w:rPr>
        <w:t>.</w:t>
      </w:r>
      <w:r w:rsidR="00581399" w:rsidRPr="00BF184A">
        <w:rPr>
          <w:rFonts w:cstheme="minorHAnsi"/>
          <w:lang w:val="en-GB"/>
        </w:rPr>
        <w:t xml:space="preserve"> </w:t>
      </w:r>
      <w:r w:rsidR="00415F48" w:rsidRPr="00BF184A">
        <w:rPr>
          <w:rFonts w:cstheme="minorHAnsi"/>
          <w:lang w:val="en-GB"/>
        </w:rPr>
        <w:t>Furthermore, B</w:t>
      </w:r>
      <w:r w:rsidR="00A13579" w:rsidRPr="00BF184A">
        <w:rPr>
          <w:rFonts w:cstheme="minorHAnsi"/>
          <w:lang w:val="en-GB"/>
        </w:rPr>
        <w:t>ody Mass Index (BMI)</w:t>
      </w:r>
      <w:r w:rsidR="00415F48" w:rsidRPr="00BF184A">
        <w:rPr>
          <w:rFonts w:cstheme="minorHAnsi"/>
          <w:lang w:val="en-GB"/>
        </w:rPr>
        <w:t xml:space="preserve"> as defined by height and weight is only valid as a mea</w:t>
      </w:r>
      <w:r w:rsidR="00DE0A1A" w:rsidRPr="00BF184A">
        <w:rPr>
          <w:rFonts w:cstheme="minorHAnsi"/>
          <w:lang w:val="en-GB"/>
        </w:rPr>
        <w:t>sure of adiposity above age 20</w:t>
      </w:r>
      <w:r w:rsidR="00B96A99" w:rsidRPr="00BF184A">
        <w:rPr>
          <w:rFonts w:cstheme="minorHAnsi"/>
          <w:lang w:val="en-GB"/>
        </w:rPr>
        <w:t xml:space="preserve"> (WHO 2000</w:t>
      </w:r>
      <w:r w:rsidR="005A36FC" w:rsidRPr="00BF184A">
        <w:rPr>
          <w:rFonts w:cstheme="minorHAnsi"/>
          <w:lang w:val="en-GB"/>
        </w:rPr>
        <w:t>)</w:t>
      </w:r>
      <w:r w:rsidR="00DE0A1A" w:rsidRPr="00BF184A">
        <w:rPr>
          <w:rFonts w:cstheme="minorHAnsi"/>
          <w:lang w:val="en-GB"/>
        </w:rPr>
        <w:t xml:space="preserve">. </w:t>
      </w:r>
      <w:r w:rsidR="009148BB">
        <w:rPr>
          <w:rFonts w:cstheme="minorHAnsi"/>
          <w:lang w:val="en-GB"/>
        </w:rPr>
        <w:t>The upper age limit</w:t>
      </w:r>
      <w:r w:rsidR="0096068E" w:rsidRPr="00BF184A">
        <w:rPr>
          <w:rFonts w:cstheme="minorHAnsi"/>
          <w:lang w:val="en-GB"/>
        </w:rPr>
        <w:t xml:space="preserve"> </w:t>
      </w:r>
      <w:r w:rsidR="009148BB">
        <w:rPr>
          <w:rFonts w:cstheme="minorHAnsi"/>
          <w:lang w:val="en-GB"/>
        </w:rPr>
        <w:t>was</w:t>
      </w:r>
      <w:r w:rsidR="0096068E" w:rsidRPr="00BF184A">
        <w:rPr>
          <w:rFonts w:cstheme="minorHAnsi"/>
          <w:lang w:val="en-GB"/>
        </w:rPr>
        <w:t xml:space="preserve"> 64 for Finland</w:t>
      </w:r>
      <w:r w:rsidR="009148BB">
        <w:rPr>
          <w:rFonts w:cstheme="minorHAnsi"/>
          <w:lang w:val="en-GB"/>
        </w:rPr>
        <w:t>,</w:t>
      </w:r>
      <w:r w:rsidR="0096068E" w:rsidRPr="00BF184A">
        <w:rPr>
          <w:rFonts w:cstheme="minorHAnsi"/>
          <w:lang w:val="en-GB"/>
        </w:rPr>
        <w:t xml:space="preserve"> and 74 for France. This was based on the age limit used in the survey with the most conservative upper age limit to ensure consistency</w:t>
      </w:r>
      <w:r w:rsidR="00F43A68" w:rsidRPr="00BF184A">
        <w:rPr>
          <w:rFonts w:cstheme="minorHAnsi"/>
          <w:lang w:val="en-GB"/>
        </w:rPr>
        <w:t xml:space="preserve"> for the time trends</w:t>
      </w:r>
      <w:r w:rsidR="0096068E" w:rsidRPr="00BF184A">
        <w:rPr>
          <w:rFonts w:cstheme="minorHAnsi"/>
          <w:lang w:val="en-GB"/>
        </w:rPr>
        <w:t>. In the other coun</w:t>
      </w:r>
      <w:r w:rsidR="004252DE">
        <w:rPr>
          <w:rFonts w:cstheme="minorHAnsi"/>
          <w:lang w:val="en-GB"/>
        </w:rPr>
        <w:t>tries, no upper age limit was imposed to include a sample as representative as possible of the entire population</w:t>
      </w:r>
      <w:r w:rsidR="0096068E" w:rsidRPr="00BF184A">
        <w:rPr>
          <w:rFonts w:cstheme="minorHAnsi"/>
          <w:lang w:val="en-GB"/>
        </w:rPr>
        <w:t>.</w:t>
      </w:r>
    </w:p>
    <w:p w14:paraId="663C87D6" w14:textId="07B11558" w:rsidR="00132A3D" w:rsidRPr="00BF184A" w:rsidRDefault="000B4128" w:rsidP="002B4393">
      <w:pPr>
        <w:spacing w:line="360" w:lineRule="auto"/>
        <w:ind w:firstLine="720"/>
        <w:jc w:val="both"/>
        <w:rPr>
          <w:rFonts w:cstheme="minorHAnsi"/>
          <w:lang w:val="en-GB"/>
        </w:rPr>
      </w:pPr>
      <w:r w:rsidRPr="00BF184A">
        <w:rPr>
          <w:rFonts w:cstheme="minorHAnsi"/>
          <w:lang w:val="en-GB"/>
        </w:rPr>
        <w:t>For</w:t>
      </w:r>
      <w:r w:rsidR="00132A3D" w:rsidRPr="00BF184A">
        <w:rPr>
          <w:rFonts w:cstheme="minorHAnsi"/>
          <w:lang w:val="en-GB"/>
        </w:rPr>
        <w:t xml:space="preserve"> the majority of surveys, age was available or requested as </w:t>
      </w:r>
      <w:r w:rsidR="009148BB">
        <w:rPr>
          <w:rFonts w:cstheme="minorHAnsi"/>
          <w:lang w:val="en-GB"/>
        </w:rPr>
        <w:t xml:space="preserve">a </w:t>
      </w:r>
      <w:r w:rsidR="00132A3D" w:rsidRPr="00BF184A">
        <w:rPr>
          <w:rFonts w:cstheme="minorHAnsi"/>
          <w:lang w:val="en-GB"/>
        </w:rPr>
        <w:t>continuous variable or in five</w:t>
      </w:r>
      <w:r w:rsidR="009148BB">
        <w:rPr>
          <w:rFonts w:cstheme="minorHAnsi"/>
          <w:lang w:val="en-GB"/>
        </w:rPr>
        <w:t>-</w:t>
      </w:r>
      <w:r w:rsidR="00132A3D" w:rsidRPr="00BF184A">
        <w:rPr>
          <w:rFonts w:cstheme="minorHAnsi"/>
          <w:lang w:val="en-GB"/>
        </w:rPr>
        <w:t>year interval</w:t>
      </w:r>
      <w:r w:rsidR="009148BB">
        <w:rPr>
          <w:rFonts w:cstheme="minorHAnsi"/>
          <w:lang w:val="en-GB"/>
        </w:rPr>
        <w:t>s</w:t>
      </w:r>
      <w:r w:rsidR="00132A3D" w:rsidRPr="00BF184A">
        <w:rPr>
          <w:rFonts w:cstheme="minorHAnsi"/>
          <w:lang w:val="en-GB"/>
        </w:rPr>
        <w:t>. Except, in the Italian AVQ (after 2013) and the English HSE</w:t>
      </w:r>
      <w:r w:rsidRPr="00BF184A">
        <w:rPr>
          <w:rFonts w:cstheme="minorHAnsi"/>
          <w:lang w:val="en-GB"/>
        </w:rPr>
        <w:t xml:space="preserve"> (2007 and 2008) where a 10 year-age </w:t>
      </w:r>
      <w:r w:rsidR="00132A3D" w:rsidRPr="00BF184A">
        <w:rPr>
          <w:rFonts w:cstheme="minorHAnsi"/>
          <w:lang w:val="en-GB"/>
        </w:rPr>
        <w:t>interval was use</w:t>
      </w:r>
      <w:r w:rsidR="00F43A68" w:rsidRPr="00BF184A">
        <w:rPr>
          <w:rFonts w:cstheme="minorHAnsi"/>
          <w:lang w:val="en-GB"/>
        </w:rPr>
        <w:t>d for some age groups.</w:t>
      </w:r>
      <w:r w:rsidR="00132A3D" w:rsidRPr="00BF184A">
        <w:rPr>
          <w:rFonts w:cstheme="minorHAnsi"/>
          <w:lang w:val="en-GB"/>
        </w:rPr>
        <w:t xml:space="preserve"> </w:t>
      </w:r>
      <w:r w:rsidRPr="00BF184A">
        <w:rPr>
          <w:rFonts w:cstheme="minorHAnsi"/>
          <w:lang w:val="en-GB"/>
        </w:rPr>
        <w:t xml:space="preserve">We rearranged the 10-year data into 5-year age groups by applying the (weighted) prevalence of the 10 year age group to the underlying 5 year age groups. </w:t>
      </w:r>
      <w:r w:rsidR="00FC6074" w:rsidRPr="00BF184A">
        <w:rPr>
          <w:rFonts w:cstheme="minorHAnsi"/>
          <w:lang w:val="en-GB"/>
        </w:rPr>
        <w:t>For example, the prevalence for the age group 25-34 was then assumed to be the prevalence for both the 25-29 and 30-34 age group</w:t>
      </w:r>
      <w:r w:rsidR="009148BB">
        <w:rPr>
          <w:rFonts w:cstheme="minorHAnsi"/>
          <w:lang w:val="en-GB"/>
        </w:rPr>
        <w:t>s</w:t>
      </w:r>
      <w:r w:rsidR="00FC6074" w:rsidRPr="00BF184A">
        <w:rPr>
          <w:rFonts w:cstheme="minorHAnsi"/>
          <w:lang w:val="en-GB"/>
        </w:rPr>
        <w:t>.</w:t>
      </w:r>
    </w:p>
    <w:p w14:paraId="3B341A3F" w14:textId="77777777" w:rsidR="005E1E37" w:rsidRPr="00BF184A" w:rsidRDefault="008E2DAB" w:rsidP="002B4393">
      <w:pPr>
        <w:spacing w:line="360" w:lineRule="auto"/>
        <w:rPr>
          <w:rFonts w:cstheme="minorHAnsi"/>
          <w:b/>
          <w:lang w:val="en-GB"/>
        </w:rPr>
      </w:pPr>
      <w:r w:rsidRPr="00BF184A">
        <w:rPr>
          <w:rFonts w:cstheme="minorHAnsi"/>
          <w:b/>
          <w:lang w:val="en-GB"/>
        </w:rPr>
        <w:t>Surveys conducted over multiple years or m</w:t>
      </w:r>
      <w:r w:rsidR="00132A3D" w:rsidRPr="00BF184A">
        <w:rPr>
          <w:rFonts w:cstheme="minorHAnsi"/>
          <w:b/>
          <w:lang w:val="en-GB"/>
        </w:rPr>
        <w:t>ultiple</w:t>
      </w:r>
      <w:r w:rsidR="005E1E37" w:rsidRPr="00BF184A">
        <w:rPr>
          <w:rFonts w:cstheme="minorHAnsi"/>
          <w:b/>
          <w:lang w:val="en-GB"/>
        </w:rPr>
        <w:t xml:space="preserve"> surveys</w:t>
      </w:r>
      <w:r w:rsidRPr="00BF184A">
        <w:rPr>
          <w:rFonts w:cstheme="minorHAnsi"/>
          <w:b/>
          <w:lang w:val="en-GB"/>
        </w:rPr>
        <w:t xml:space="preserve"> conducted</w:t>
      </w:r>
      <w:r w:rsidR="005E1E37" w:rsidRPr="00BF184A">
        <w:rPr>
          <w:rFonts w:cstheme="minorHAnsi"/>
          <w:b/>
          <w:lang w:val="en-GB"/>
        </w:rPr>
        <w:t xml:space="preserve"> in one year</w:t>
      </w:r>
      <w:r w:rsidRPr="00BF184A">
        <w:rPr>
          <w:rFonts w:cstheme="minorHAnsi"/>
          <w:b/>
          <w:lang w:val="en-GB"/>
        </w:rPr>
        <w:t xml:space="preserve"> </w:t>
      </w:r>
    </w:p>
    <w:p w14:paraId="73C7F995" w14:textId="279BA193" w:rsidR="004252DE" w:rsidRDefault="00A019ED" w:rsidP="002B4393">
      <w:pPr>
        <w:spacing w:line="360" w:lineRule="auto"/>
        <w:ind w:firstLine="720"/>
        <w:jc w:val="both"/>
        <w:rPr>
          <w:rFonts w:cstheme="minorHAnsi"/>
          <w:lang w:val="en-GB"/>
        </w:rPr>
      </w:pPr>
      <w:r w:rsidRPr="00BF184A">
        <w:rPr>
          <w:rFonts w:cstheme="minorHAnsi"/>
          <w:lang w:val="en-GB"/>
        </w:rPr>
        <w:t xml:space="preserve">When surveys were conducted over </w:t>
      </w:r>
      <w:r w:rsidR="00132A3D" w:rsidRPr="00BF184A">
        <w:rPr>
          <w:rFonts w:cstheme="minorHAnsi"/>
          <w:lang w:val="en-GB"/>
        </w:rPr>
        <w:t>two</w:t>
      </w:r>
      <w:r w:rsidRPr="00BF184A">
        <w:rPr>
          <w:rFonts w:cstheme="minorHAnsi"/>
          <w:lang w:val="en-GB"/>
        </w:rPr>
        <w:t xml:space="preserve"> years</w:t>
      </w:r>
      <w:r w:rsidR="00132A3D" w:rsidRPr="00BF184A">
        <w:rPr>
          <w:rFonts w:cstheme="minorHAnsi"/>
          <w:lang w:val="en-GB"/>
        </w:rPr>
        <w:t xml:space="preserve"> (e.g. the American NHANES</w:t>
      </w:r>
      <w:r w:rsidR="0046665F" w:rsidRPr="00BF184A">
        <w:rPr>
          <w:rFonts w:cstheme="minorHAnsi"/>
          <w:lang w:val="en-GB"/>
        </w:rPr>
        <w:t xml:space="preserve">, </w:t>
      </w:r>
      <w:r w:rsidR="00132A3D" w:rsidRPr="00BF184A">
        <w:rPr>
          <w:rFonts w:cstheme="minorHAnsi"/>
          <w:lang w:val="en-GB"/>
        </w:rPr>
        <w:t>French Barometre</w:t>
      </w:r>
      <w:r w:rsidR="0046665F" w:rsidRPr="00BF184A">
        <w:rPr>
          <w:rFonts w:cstheme="minorHAnsi"/>
          <w:lang w:val="en-GB"/>
        </w:rPr>
        <w:t>, and Italian NMS</w:t>
      </w:r>
      <w:r w:rsidR="009148BB">
        <w:rPr>
          <w:rFonts w:cstheme="minorHAnsi"/>
          <w:lang w:val="en-GB"/>
        </w:rPr>
        <w:t>,</w:t>
      </w:r>
      <w:r w:rsidR="0046665F" w:rsidRPr="00BF184A">
        <w:rPr>
          <w:rFonts w:cstheme="minorHAnsi"/>
          <w:lang w:val="en-GB"/>
        </w:rPr>
        <w:t xml:space="preserve"> and HHCU</w:t>
      </w:r>
      <w:r w:rsidR="00132A3D" w:rsidRPr="00BF184A">
        <w:rPr>
          <w:rFonts w:cstheme="minorHAnsi"/>
          <w:lang w:val="en-GB"/>
        </w:rPr>
        <w:t>)</w:t>
      </w:r>
      <w:r w:rsidRPr="00BF184A">
        <w:rPr>
          <w:rFonts w:cstheme="minorHAnsi"/>
          <w:lang w:val="en-GB"/>
        </w:rPr>
        <w:t xml:space="preserve">, we always selected the year in which data collection started as the survey year. </w:t>
      </w:r>
      <w:r w:rsidR="005E1E37" w:rsidRPr="00BF184A">
        <w:rPr>
          <w:rFonts w:cstheme="minorHAnsi"/>
          <w:lang w:val="en-GB"/>
        </w:rPr>
        <w:t>When multiple health surveys were conducted in a single year (Italy, 2004 and 2013</w:t>
      </w:r>
      <w:r w:rsidR="00132A3D" w:rsidRPr="00BF184A">
        <w:rPr>
          <w:rFonts w:cstheme="minorHAnsi"/>
          <w:lang w:val="en-GB"/>
        </w:rPr>
        <w:t xml:space="preserve"> and Finland 2013 and 2014</w:t>
      </w:r>
      <w:r w:rsidR="005E1E37" w:rsidRPr="00BF184A">
        <w:rPr>
          <w:rFonts w:cstheme="minorHAnsi"/>
          <w:lang w:val="en-GB"/>
        </w:rPr>
        <w:t xml:space="preserve">), </w:t>
      </w:r>
      <w:r w:rsidR="00132A3D" w:rsidRPr="00BF184A">
        <w:rPr>
          <w:rFonts w:cstheme="minorHAnsi"/>
          <w:lang w:val="en-GB"/>
        </w:rPr>
        <w:t>we selected a single survey. For Italy, we selecte</w:t>
      </w:r>
      <w:r w:rsidR="00502D2A">
        <w:rPr>
          <w:rFonts w:cstheme="minorHAnsi"/>
          <w:lang w:val="en-GB"/>
        </w:rPr>
        <w:t>d the Activities of Daily Life</w:t>
      </w:r>
      <w:r w:rsidR="00132A3D" w:rsidRPr="00BF184A">
        <w:rPr>
          <w:rFonts w:cstheme="minorHAnsi"/>
          <w:lang w:val="en-GB"/>
        </w:rPr>
        <w:t xml:space="preserve"> (AVQ) to generate a time trend that was as consistent as possible. In Finland, we </w:t>
      </w:r>
      <w:r w:rsidR="009148BB">
        <w:rPr>
          <w:rFonts w:cstheme="minorHAnsi"/>
          <w:lang w:val="en-GB"/>
        </w:rPr>
        <w:t xml:space="preserve">selected </w:t>
      </w:r>
      <w:r w:rsidR="004252DE">
        <w:rPr>
          <w:rFonts w:cstheme="minorHAnsi"/>
          <w:lang w:val="en-GB"/>
        </w:rPr>
        <w:t xml:space="preserve">AVTK, and not ATH, to create a consistent time series. </w:t>
      </w:r>
    </w:p>
    <w:p w14:paraId="1BC50CD2" w14:textId="77777777" w:rsidR="00FC0F41" w:rsidRPr="00BF184A" w:rsidRDefault="00FC0F41" w:rsidP="002B4393">
      <w:pPr>
        <w:spacing w:line="360" w:lineRule="auto"/>
        <w:jc w:val="both"/>
        <w:rPr>
          <w:rFonts w:cstheme="minorHAnsi"/>
          <w:b/>
          <w:lang w:val="en-GB"/>
        </w:rPr>
      </w:pPr>
      <w:r w:rsidRPr="00BF184A">
        <w:rPr>
          <w:rFonts w:cstheme="minorHAnsi"/>
          <w:b/>
          <w:lang w:val="en-GB"/>
        </w:rPr>
        <w:t>Individual and aggregate level data</w:t>
      </w:r>
    </w:p>
    <w:p w14:paraId="71899506" w14:textId="4AC752D1" w:rsidR="00DE04FC" w:rsidRPr="00BF184A" w:rsidRDefault="00617698" w:rsidP="002B4393">
      <w:pPr>
        <w:spacing w:line="360" w:lineRule="auto"/>
        <w:jc w:val="both"/>
        <w:rPr>
          <w:rFonts w:cstheme="minorHAnsi"/>
          <w:lang w:val="en-GB"/>
        </w:rPr>
      </w:pPr>
      <w:r w:rsidRPr="00BF184A">
        <w:rPr>
          <w:rFonts w:cstheme="minorHAnsi"/>
          <w:lang w:val="en-GB"/>
        </w:rPr>
        <w:tab/>
      </w:r>
      <w:r w:rsidR="00ED6CAF" w:rsidRPr="00BF184A">
        <w:rPr>
          <w:rFonts w:cstheme="minorHAnsi"/>
          <w:lang w:val="en-GB"/>
        </w:rPr>
        <w:t xml:space="preserve">For some surveys, data was only obtainable in </w:t>
      </w:r>
      <w:r w:rsidR="009148BB">
        <w:rPr>
          <w:rFonts w:cstheme="minorHAnsi"/>
          <w:lang w:val="en-GB"/>
        </w:rPr>
        <w:t xml:space="preserve">an </w:t>
      </w:r>
      <w:r w:rsidR="00ED6CAF" w:rsidRPr="00BF184A">
        <w:rPr>
          <w:rFonts w:cstheme="minorHAnsi"/>
          <w:lang w:val="en-GB"/>
        </w:rPr>
        <w:t>aggregated format</w:t>
      </w:r>
      <w:r w:rsidR="00E90FA1" w:rsidRPr="00BF184A">
        <w:rPr>
          <w:rFonts w:cstheme="minorHAnsi"/>
          <w:i/>
          <w:lang w:val="en-GB"/>
        </w:rPr>
        <w:t>,</w:t>
      </w:r>
      <w:r w:rsidR="00ED6CAF" w:rsidRPr="00BF184A">
        <w:rPr>
          <w:rFonts w:cstheme="minorHAnsi"/>
          <w:lang w:val="en-GB"/>
        </w:rPr>
        <w:t xml:space="preserve"> while for others individual</w:t>
      </w:r>
      <w:r w:rsidR="009148BB">
        <w:rPr>
          <w:rFonts w:cstheme="minorHAnsi"/>
          <w:lang w:val="en-GB"/>
        </w:rPr>
        <w:t>-</w:t>
      </w:r>
      <w:r w:rsidR="00ED6CAF" w:rsidRPr="00BF184A">
        <w:rPr>
          <w:rFonts w:cstheme="minorHAnsi"/>
          <w:lang w:val="en-GB"/>
        </w:rPr>
        <w:t>level information was available.</w:t>
      </w:r>
      <w:r w:rsidRPr="00BF184A">
        <w:rPr>
          <w:rFonts w:cstheme="minorHAnsi"/>
          <w:lang w:val="en-GB"/>
        </w:rPr>
        <w:t xml:space="preserve"> More specifically, aggregate level data was requested for all surveys in Norway and Finland, and some surveys in Italy and France (Table S1).</w:t>
      </w:r>
      <w:r w:rsidR="00ED6CAF" w:rsidRPr="00BF184A">
        <w:rPr>
          <w:rFonts w:cstheme="minorHAnsi"/>
          <w:lang w:val="en-GB"/>
        </w:rPr>
        <w:t xml:space="preserve"> We requested the aggregated data from age 15 until the oldest ages available with</w:t>
      </w:r>
      <w:r w:rsidRPr="00BF184A">
        <w:rPr>
          <w:rFonts w:cstheme="minorHAnsi"/>
          <w:lang w:val="en-GB"/>
        </w:rPr>
        <w:t xml:space="preserve"> 5 years interval</w:t>
      </w:r>
      <w:r w:rsidR="00ED6CAF" w:rsidRPr="00BF184A">
        <w:rPr>
          <w:rFonts w:cstheme="minorHAnsi"/>
          <w:lang w:val="en-GB"/>
        </w:rPr>
        <w:t xml:space="preserve">. </w:t>
      </w:r>
      <w:r w:rsidR="00DE04FC" w:rsidRPr="00BF184A">
        <w:rPr>
          <w:rFonts w:cstheme="minorHAnsi"/>
          <w:lang w:val="en-GB"/>
        </w:rPr>
        <w:t>When data was available on the individual level, we aggregated the data to 15-8</w:t>
      </w:r>
      <w:r w:rsidR="00132A3D" w:rsidRPr="00BF184A">
        <w:rPr>
          <w:rFonts w:cstheme="minorHAnsi"/>
          <w:lang w:val="en-GB"/>
        </w:rPr>
        <w:t>0</w:t>
      </w:r>
      <w:r w:rsidR="00DE04FC" w:rsidRPr="00BF184A">
        <w:rPr>
          <w:rFonts w:cstheme="minorHAnsi"/>
          <w:lang w:val="en-GB"/>
        </w:rPr>
        <w:t>+ with f</w:t>
      </w:r>
      <w:r w:rsidRPr="00BF184A">
        <w:rPr>
          <w:rFonts w:cstheme="minorHAnsi"/>
          <w:lang w:val="en-GB"/>
        </w:rPr>
        <w:t>ive</w:t>
      </w:r>
      <w:r w:rsidR="009148BB">
        <w:rPr>
          <w:rFonts w:cstheme="minorHAnsi"/>
          <w:lang w:val="en-GB"/>
        </w:rPr>
        <w:t>-</w:t>
      </w:r>
      <w:r w:rsidRPr="00BF184A">
        <w:rPr>
          <w:rFonts w:cstheme="minorHAnsi"/>
          <w:lang w:val="en-GB"/>
        </w:rPr>
        <w:t>year age interval</w:t>
      </w:r>
      <w:r w:rsidR="004252DE">
        <w:rPr>
          <w:rFonts w:cstheme="minorHAnsi"/>
          <w:lang w:val="en-GB"/>
        </w:rPr>
        <w:t xml:space="preserve">s </w:t>
      </w:r>
      <w:r w:rsidR="00132A3D" w:rsidRPr="00BF184A">
        <w:rPr>
          <w:rFonts w:cstheme="minorHAnsi"/>
          <w:lang w:val="en-GB"/>
        </w:rPr>
        <w:t>where possibl</w:t>
      </w:r>
      <w:r w:rsidR="00E76B05" w:rsidRPr="00BF184A">
        <w:rPr>
          <w:rFonts w:cstheme="minorHAnsi"/>
          <w:lang w:val="en-GB"/>
        </w:rPr>
        <w:t xml:space="preserve">e. </w:t>
      </w:r>
      <w:r w:rsidRPr="00BF184A">
        <w:rPr>
          <w:rFonts w:cstheme="minorHAnsi"/>
          <w:lang w:val="en-GB"/>
        </w:rPr>
        <w:t xml:space="preserve"> </w:t>
      </w:r>
    </w:p>
    <w:p w14:paraId="462704FC" w14:textId="77777777" w:rsidR="00A90086" w:rsidRPr="00BF184A" w:rsidRDefault="00A90086" w:rsidP="002B4393">
      <w:pPr>
        <w:spacing w:line="360" w:lineRule="auto"/>
        <w:jc w:val="both"/>
        <w:rPr>
          <w:rFonts w:cstheme="minorHAnsi"/>
          <w:b/>
          <w:lang w:val="en-GB"/>
        </w:rPr>
      </w:pPr>
      <w:r w:rsidRPr="00BF184A">
        <w:rPr>
          <w:rFonts w:cstheme="minorHAnsi"/>
          <w:b/>
          <w:lang w:val="en-GB"/>
        </w:rPr>
        <w:t>Weighting</w:t>
      </w:r>
    </w:p>
    <w:p w14:paraId="5E405630" w14:textId="32AFE459" w:rsidR="00005483" w:rsidRPr="00BF184A" w:rsidRDefault="00005483" w:rsidP="002B4393">
      <w:pPr>
        <w:spacing w:line="360" w:lineRule="auto"/>
        <w:ind w:firstLine="720"/>
        <w:jc w:val="both"/>
        <w:rPr>
          <w:rFonts w:cstheme="minorHAnsi"/>
          <w:lang w:val="en-GB"/>
        </w:rPr>
      </w:pPr>
      <w:r w:rsidRPr="00BF184A">
        <w:rPr>
          <w:rFonts w:cstheme="minorHAnsi"/>
          <w:lang w:val="en-GB"/>
        </w:rPr>
        <w:lastRenderedPageBreak/>
        <w:t>For all surveys, except the Finnish AVTK</w:t>
      </w:r>
      <w:r w:rsidR="00756505" w:rsidRPr="00BF184A">
        <w:rPr>
          <w:rFonts w:cstheme="minorHAnsi"/>
          <w:lang w:val="en-GB"/>
        </w:rPr>
        <w:t xml:space="preserve"> (1978-2014) and</w:t>
      </w:r>
      <w:r w:rsidR="00E76B05" w:rsidRPr="00BF184A">
        <w:rPr>
          <w:rFonts w:cstheme="minorHAnsi"/>
          <w:lang w:val="en-GB"/>
        </w:rPr>
        <w:t xml:space="preserve"> part</w:t>
      </w:r>
      <w:r w:rsidR="00756505" w:rsidRPr="00BF184A">
        <w:rPr>
          <w:rFonts w:cstheme="minorHAnsi"/>
          <w:lang w:val="en-GB"/>
        </w:rPr>
        <w:t xml:space="preserve"> of the English H</w:t>
      </w:r>
      <w:r w:rsidR="00E76B05" w:rsidRPr="00BF184A">
        <w:rPr>
          <w:rFonts w:cstheme="minorHAnsi"/>
          <w:lang w:val="en-GB"/>
        </w:rPr>
        <w:t xml:space="preserve">ealth </w:t>
      </w:r>
      <w:r w:rsidR="00756505" w:rsidRPr="00BF184A">
        <w:rPr>
          <w:rFonts w:cstheme="minorHAnsi"/>
          <w:lang w:val="en-GB"/>
        </w:rPr>
        <w:t>S</w:t>
      </w:r>
      <w:r w:rsidR="00E76B05" w:rsidRPr="00BF184A">
        <w:rPr>
          <w:rFonts w:cstheme="minorHAnsi"/>
          <w:lang w:val="en-GB"/>
        </w:rPr>
        <w:t xml:space="preserve">urvey for </w:t>
      </w:r>
      <w:r w:rsidR="00756505" w:rsidRPr="00BF184A">
        <w:rPr>
          <w:rFonts w:cstheme="minorHAnsi"/>
          <w:lang w:val="en-GB"/>
        </w:rPr>
        <w:t>E</w:t>
      </w:r>
      <w:r w:rsidR="00E76B05" w:rsidRPr="00BF184A">
        <w:rPr>
          <w:rFonts w:cstheme="minorHAnsi"/>
          <w:lang w:val="en-GB"/>
        </w:rPr>
        <w:t>ngland</w:t>
      </w:r>
      <w:r w:rsidR="00756505" w:rsidRPr="00BF184A">
        <w:rPr>
          <w:rFonts w:cstheme="minorHAnsi"/>
          <w:lang w:val="en-GB"/>
        </w:rPr>
        <w:t xml:space="preserve"> (1991-</w:t>
      </w:r>
      <w:r w:rsidRPr="00BF184A">
        <w:rPr>
          <w:rFonts w:cstheme="minorHAnsi"/>
          <w:lang w:val="en-GB"/>
        </w:rPr>
        <w:t>2002</w:t>
      </w:r>
      <w:r w:rsidR="00756505" w:rsidRPr="00BF184A">
        <w:rPr>
          <w:rFonts w:cstheme="minorHAnsi"/>
          <w:lang w:val="en-GB"/>
        </w:rPr>
        <w:t>)</w:t>
      </w:r>
      <w:r w:rsidRPr="00BF184A">
        <w:rPr>
          <w:rFonts w:cstheme="minorHAnsi"/>
          <w:lang w:val="en-GB"/>
        </w:rPr>
        <w:t>, survey weights were available and applied to gene</w:t>
      </w:r>
      <w:r w:rsidR="004252DE">
        <w:rPr>
          <w:rFonts w:cstheme="minorHAnsi"/>
          <w:lang w:val="en-GB"/>
        </w:rPr>
        <w:t xml:space="preserve">rate a </w:t>
      </w:r>
      <w:r w:rsidR="00A90086" w:rsidRPr="00BF184A">
        <w:rPr>
          <w:rFonts w:cstheme="minorHAnsi"/>
          <w:lang w:val="en-GB"/>
        </w:rPr>
        <w:t xml:space="preserve">weighted </w:t>
      </w:r>
      <w:r w:rsidR="000B4128" w:rsidRPr="00BF184A">
        <w:rPr>
          <w:rFonts w:cstheme="minorHAnsi"/>
          <w:lang w:val="en-GB"/>
        </w:rPr>
        <w:t xml:space="preserve">nationally representative </w:t>
      </w:r>
      <w:r w:rsidR="00A90086" w:rsidRPr="00BF184A">
        <w:rPr>
          <w:rFonts w:cstheme="minorHAnsi"/>
          <w:lang w:val="en-GB"/>
        </w:rPr>
        <w:t xml:space="preserve">prevalence. </w:t>
      </w:r>
      <w:r w:rsidR="004252DE">
        <w:rPr>
          <w:rFonts w:cstheme="minorHAnsi"/>
          <w:lang w:val="en-GB"/>
        </w:rPr>
        <w:t>T</w:t>
      </w:r>
      <w:r w:rsidR="00FB54A0" w:rsidRPr="00BF184A">
        <w:rPr>
          <w:rFonts w:cstheme="minorHAnsi"/>
          <w:lang w:val="en-GB"/>
        </w:rPr>
        <w:t xml:space="preserve">he trends for Finland and England are unweighted. </w:t>
      </w:r>
      <w:r w:rsidR="00926BC3" w:rsidRPr="00BF184A">
        <w:rPr>
          <w:rFonts w:cstheme="minorHAnsi"/>
          <w:lang w:val="en-GB"/>
        </w:rPr>
        <w:t xml:space="preserve">For the Finnish data, we attempted to weight the data using post-stratification weights </w:t>
      </w:r>
      <w:r w:rsidR="004252DE">
        <w:rPr>
          <w:rFonts w:cstheme="minorHAnsi"/>
          <w:lang w:val="en-GB"/>
        </w:rPr>
        <w:fldChar w:fldCharType="begin"/>
      </w:r>
      <w:r w:rsidR="002B4393">
        <w:rPr>
          <w:rFonts w:cstheme="minorHAnsi"/>
          <w:lang w:val="en-GB"/>
        </w:rPr>
        <w:instrText xml:space="preserve"> ADDIN EN.CITE &lt;EndNote&gt;&lt;Cite&gt;&lt;Author&gt;WFP&lt;/Author&gt;&lt;Year&gt;2017&lt;/Year&gt;&lt;RecNum&gt;164&lt;/RecNum&gt;&lt;DisplayText&gt;(18)&lt;/DisplayText&gt;&lt;record&gt;&lt;rec-number&gt;164&lt;/rec-number&gt;&lt;foreign-keys&gt;&lt;key app="EN" db-id="dsxwsvrr2f0af6e5pvep2dvo5s9spf55prdt"&gt;164&lt;/key&gt;&lt;/foreign-keys&gt;&lt;ref-type name="Web Page"&gt;12&lt;/ref-type&gt;&lt;contributors&gt;&lt;authors&gt;&lt;author&gt;WFP&lt;/author&gt;&lt;/authors&gt;&lt;/contributors&gt;&lt;titles&gt;&lt;title&gt;Lesson 9: Introduction to post-stratification&lt;/title&gt;&lt;/titles&gt;&lt;dates&gt;&lt;year&gt;2017&lt;/year&gt;&lt;/dates&gt;&lt;urls&gt;&lt;related-urls&gt;&lt;url&gt;https://docs.wfp.org/api/documents/WFP-0000121326/download/&lt;/url&gt;&lt;/related-urls&gt;&lt;/urls&gt;&lt;/record&gt;&lt;/Cite&gt;&lt;/EndNote&gt;</w:instrText>
      </w:r>
      <w:r w:rsidR="004252DE">
        <w:rPr>
          <w:rFonts w:cstheme="minorHAnsi"/>
          <w:lang w:val="en-GB"/>
        </w:rPr>
        <w:fldChar w:fldCharType="separate"/>
      </w:r>
      <w:r w:rsidR="002B4393">
        <w:rPr>
          <w:rFonts w:cstheme="minorHAnsi"/>
          <w:noProof/>
          <w:lang w:val="en-GB"/>
        </w:rPr>
        <w:t>(</w:t>
      </w:r>
      <w:hyperlink w:anchor="_ENREF_18" w:tooltip="WFP, 2017 #164" w:history="1">
        <w:r w:rsidR="002B4393">
          <w:rPr>
            <w:rFonts w:cstheme="minorHAnsi"/>
            <w:noProof/>
            <w:lang w:val="en-GB"/>
          </w:rPr>
          <w:t>18</w:t>
        </w:r>
      </w:hyperlink>
      <w:r w:rsidR="002B4393">
        <w:rPr>
          <w:rFonts w:cstheme="minorHAnsi"/>
          <w:noProof/>
          <w:lang w:val="en-GB"/>
        </w:rPr>
        <w:t>)</w:t>
      </w:r>
      <w:r w:rsidR="004252DE">
        <w:rPr>
          <w:rFonts w:cstheme="minorHAnsi"/>
          <w:lang w:val="en-GB"/>
        </w:rPr>
        <w:fldChar w:fldCharType="end"/>
      </w:r>
      <w:r w:rsidR="00926BC3" w:rsidRPr="00BF184A">
        <w:rPr>
          <w:rFonts w:cstheme="minorHAnsi"/>
          <w:lang w:val="en-GB"/>
        </w:rPr>
        <w:t xml:space="preserve">. However, applying post-stratification weights distorted trends (Figure S1b) and consequently, we decided to present the unweighted time trend instead. For England, </w:t>
      </w:r>
      <w:r w:rsidR="009109BC" w:rsidRPr="00BF184A">
        <w:rPr>
          <w:rFonts w:cstheme="minorHAnsi"/>
          <w:lang w:val="en-GB"/>
        </w:rPr>
        <w:t>survey weights were available</w:t>
      </w:r>
      <w:r w:rsidR="00926BC3" w:rsidRPr="00BF184A">
        <w:rPr>
          <w:rFonts w:cstheme="minorHAnsi"/>
          <w:lang w:val="en-GB"/>
        </w:rPr>
        <w:t xml:space="preserve"> from 2003 onwards</w:t>
      </w:r>
      <w:r w:rsidR="009109BC" w:rsidRPr="00BF184A">
        <w:rPr>
          <w:rFonts w:cstheme="minorHAnsi"/>
          <w:lang w:val="en-GB"/>
        </w:rPr>
        <w:t xml:space="preserve">. </w:t>
      </w:r>
      <w:r w:rsidR="004252DE">
        <w:rPr>
          <w:rFonts w:cstheme="minorHAnsi"/>
          <w:lang w:val="en-GB"/>
        </w:rPr>
        <w:t>W</w:t>
      </w:r>
      <w:r w:rsidRPr="00BF184A">
        <w:rPr>
          <w:rFonts w:cstheme="minorHAnsi"/>
          <w:lang w:val="en-GB"/>
        </w:rPr>
        <w:t>e compared the weighted and unweighted trends from 2003 onwards and confirmed that unweighted and weighted trends were comparable</w:t>
      </w:r>
      <w:r w:rsidR="00FA22C3" w:rsidRPr="00BF184A">
        <w:rPr>
          <w:rFonts w:cstheme="minorHAnsi"/>
          <w:lang w:val="en-GB"/>
        </w:rPr>
        <w:t xml:space="preserve"> (Figure</w:t>
      </w:r>
      <w:r w:rsidR="004F3A89" w:rsidRPr="00BF184A">
        <w:rPr>
          <w:rFonts w:cstheme="minorHAnsi"/>
          <w:lang w:val="en-GB"/>
        </w:rPr>
        <w:t xml:space="preserve"> S1</w:t>
      </w:r>
      <w:r w:rsidR="005545F7" w:rsidRPr="00BF184A">
        <w:rPr>
          <w:rFonts w:cstheme="minorHAnsi"/>
          <w:lang w:val="en-GB"/>
        </w:rPr>
        <w:t>a</w:t>
      </w:r>
      <w:r w:rsidR="00E245A4" w:rsidRPr="00BF184A">
        <w:rPr>
          <w:rFonts w:cstheme="minorHAnsi"/>
          <w:lang w:val="en-GB"/>
        </w:rPr>
        <w:t>)</w:t>
      </w:r>
      <w:r w:rsidR="00756505" w:rsidRPr="00BF184A">
        <w:rPr>
          <w:rFonts w:cstheme="minorHAnsi"/>
          <w:b/>
          <w:i/>
          <w:lang w:val="en-GB"/>
        </w:rPr>
        <w:t>.</w:t>
      </w:r>
    </w:p>
    <w:p w14:paraId="653753EA" w14:textId="096D0735" w:rsidR="00792190" w:rsidRPr="00BF184A" w:rsidRDefault="00792190" w:rsidP="002B4393">
      <w:pPr>
        <w:spacing w:line="360" w:lineRule="auto"/>
        <w:ind w:firstLine="720"/>
        <w:jc w:val="both"/>
        <w:rPr>
          <w:rFonts w:cstheme="minorHAnsi"/>
          <w:lang w:val="en-GB"/>
        </w:rPr>
      </w:pPr>
      <w:r w:rsidRPr="00BF184A">
        <w:rPr>
          <w:rFonts w:cstheme="minorHAnsi"/>
          <w:lang w:val="en-GB"/>
        </w:rPr>
        <w:t>The effect of weighting on obesity trends was examined by graphing unweighted age-standardised and age-specific trends in the obesity prevalence by sex and educational level. For most countries, the unweighted trends resembled the weighted trends</w:t>
      </w:r>
      <w:r w:rsidR="00FA22C3" w:rsidRPr="00BF184A">
        <w:rPr>
          <w:rFonts w:cstheme="minorHAnsi"/>
          <w:lang w:val="en-GB"/>
        </w:rPr>
        <w:t xml:space="preserve"> (Figure </w:t>
      </w:r>
      <w:r w:rsidR="00AD366A" w:rsidRPr="00BF184A">
        <w:rPr>
          <w:rFonts w:cstheme="minorHAnsi"/>
          <w:lang w:val="en-GB"/>
        </w:rPr>
        <w:t>S</w:t>
      </w:r>
      <w:r w:rsidR="009109BC" w:rsidRPr="00BF184A">
        <w:rPr>
          <w:rFonts w:cstheme="minorHAnsi"/>
          <w:lang w:val="en-GB"/>
        </w:rPr>
        <w:t>1</w:t>
      </w:r>
      <w:r w:rsidR="00FA22C3" w:rsidRPr="00BF184A">
        <w:rPr>
          <w:rFonts w:cstheme="minorHAnsi"/>
          <w:lang w:val="en-GB"/>
        </w:rPr>
        <w:t>)</w:t>
      </w:r>
      <w:r w:rsidRPr="00BF184A">
        <w:rPr>
          <w:rFonts w:cstheme="minorHAnsi"/>
          <w:lang w:val="en-GB"/>
        </w:rPr>
        <w:t xml:space="preserve">. </w:t>
      </w:r>
      <w:r w:rsidR="009109BC" w:rsidRPr="00BF184A">
        <w:rPr>
          <w:rFonts w:cstheme="minorHAnsi"/>
          <w:lang w:val="en-GB"/>
        </w:rPr>
        <w:t xml:space="preserve">In the USA, the weighted obesity prevalence among women is lower than the unweighted obesity prevalence because of the large proportion of female respondents. The difference between weighted and unweighted estimates is relatively comparable across educational levels and over time. </w:t>
      </w:r>
    </w:p>
    <w:p w14:paraId="169B281A" w14:textId="77777777" w:rsidR="00756505" w:rsidRPr="00BF184A" w:rsidRDefault="00756505" w:rsidP="002B4393">
      <w:pPr>
        <w:spacing w:line="360" w:lineRule="auto"/>
        <w:jc w:val="both"/>
        <w:rPr>
          <w:rFonts w:cstheme="minorHAnsi"/>
          <w:b/>
          <w:lang w:val="en-GB"/>
        </w:rPr>
      </w:pPr>
      <w:r w:rsidRPr="00BF184A">
        <w:rPr>
          <w:rFonts w:cstheme="minorHAnsi"/>
          <w:b/>
          <w:lang w:val="en-GB"/>
        </w:rPr>
        <w:t>Missing</w:t>
      </w:r>
      <w:r w:rsidR="00FA12C1" w:rsidRPr="00BF184A">
        <w:rPr>
          <w:rFonts w:cstheme="minorHAnsi"/>
          <w:b/>
          <w:lang w:val="en-GB"/>
        </w:rPr>
        <w:t xml:space="preserve">s </w:t>
      </w:r>
    </w:p>
    <w:p w14:paraId="595E3D18" w14:textId="0A0CBD77" w:rsidR="00776C01" w:rsidRPr="00BF184A" w:rsidRDefault="00FA12C1" w:rsidP="002B4393">
      <w:pPr>
        <w:spacing w:line="360" w:lineRule="auto"/>
        <w:jc w:val="both"/>
        <w:rPr>
          <w:rFonts w:cstheme="minorHAnsi"/>
          <w:lang w:val="en-GB"/>
        </w:rPr>
      </w:pPr>
      <w:r w:rsidRPr="00BF184A">
        <w:rPr>
          <w:rFonts w:cstheme="minorHAnsi"/>
          <w:lang w:val="en-GB"/>
        </w:rPr>
        <w:tab/>
        <w:t>In England, Finland, and France,</w:t>
      </w:r>
      <w:r w:rsidR="008119DE" w:rsidRPr="00BF184A">
        <w:rPr>
          <w:rFonts w:cstheme="minorHAnsi"/>
          <w:lang w:val="en-GB"/>
        </w:rPr>
        <w:t xml:space="preserve"> </w:t>
      </w:r>
      <w:r w:rsidR="009148BB">
        <w:rPr>
          <w:rFonts w:cstheme="minorHAnsi"/>
          <w:lang w:val="en-GB"/>
        </w:rPr>
        <w:t>several</w:t>
      </w:r>
      <w:r w:rsidRPr="00BF184A">
        <w:rPr>
          <w:rFonts w:cstheme="minorHAnsi"/>
          <w:lang w:val="en-GB"/>
        </w:rPr>
        <w:t xml:space="preserve"> missing strata were identified.</w:t>
      </w:r>
      <w:r w:rsidR="00D807D9" w:rsidRPr="00BF184A">
        <w:rPr>
          <w:rFonts w:cstheme="minorHAnsi"/>
          <w:lang w:val="en-GB"/>
        </w:rPr>
        <w:t xml:space="preserve"> For England, all missing strata are the result of no respondents for that strata. In Finland,</w:t>
      </w:r>
      <w:r w:rsidR="008A0012" w:rsidRPr="00BF184A">
        <w:rPr>
          <w:rFonts w:cstheme="minorHAnsi"/>
          <w:lang w:val="en-GB"/>
        </w:rPr>
        <w:t xml:space="preserve"> it could</w:t>
      </w:r>
      <w:r w:rsidR="00A94E61" w:rsidRPr="00BF184A">
        <w:rPr>
          <w:rFonts w:cstheme="minorHAnsi"/>
          <w:lang w:val="en-GB"/>
        </w:rPr>
        <w:t xml:space="preserve"> either</w:t>
      </w:r>
      <w:r w:rsidR="008A0012" w:rsidRPr="00BF184A">
        <w:rPr>
          <w:rFonts w:cstheme="minorHAnsi"/>
          <w:lang w:val="en-GB"/>
        </w:rPr>
        <w:t xml:space="preserve"> be because of no resp</w:t>
      </w:r>
      <w:r w:rsidR="00971626" w:rsidRPr="00BF184A">
        <w:rPr>
          <w:rFonts w:cstheme="minorHAnsi"/>
          <w:lang w:val="en-GB"/>
        </w:rPr>
        <w:t xml:space="preserve">ondents in that strata or </w:t>
      </w:r>
      <w:r w:rsidR="008A0012" w:rsidRPr="00BF184A">
        <w:rPr>
          <w:rFonts w:cstheme="minorHAnsi"/>
          <w:lang w:val="en-GB"/>
        </w:rPr>
        <w:t>because the number of respondents for that strata is smaller than 10. For France, the reason for missing strata is unknown.</w:t>
      </w:r>
      <w:r w:rsidRPr="00BF184A">
        <w:rPr>
          <w:rFonts w:cstheme="minorHAnsi"/>
          <w:lang w:val="en-GB"/>
        </w:rPr>
        <w:t xml:space="preserve"> See Table </w:t>
      </w:r>
      <w:r w:rsidR="00E65BF6" w:rsidRPr="00BF184A">
        <w:rPr>
          <w:rFonts w:cstheme="minorHAnsi"/>
          <w:lang w:val="en-GB"/>
        </w:rPr>
        <w:t>S2</w:t>
      </w:r>
      <w:r w:rsidRPr="00BF184A">
        <w:rPr>
          <w:rFonts w:cstheme="minorHAnsi"/>
          <w:lang w:val="en-GB"/>
        </w:rPr>
        <w:t xml:space="preserve"> for a list of all missing strata</w:t>
      </w:r>
      <w:r w:rsidR="008119DE" w:rsidRPr="00BF184A">
        <w:rPr>
          <w:rFonts w:cstheme="minorHAnsi"/>
          <w:lang w:val="en-GB"/>
        </w:rPr>
        <w:t xml:space="preserve"> by country, sex, education, and age group</w:t>
      </w:r>
      <w:r w:rsidRPr="00BF184A">
        <w:rPr>
          <w:rFonts w:cstheme="minorHAnsi"/>
          <w:lang w:val="en-GB"/>
        </w:rPr>
        <w:t>. No missing strata were identified in Italy, Norway and the USA. To handle missing strata</w:t>
      </w:r>
      <w:r w:rsidR="00E76B05" w:rsidRPr="00BF184A">
        <w:rPr>
          <w:rFonts w:cstheme="minorHAnsi"/>
          <w:lang w:val="en-GB"/>
        </w:rPr>
        <w:t xml:space="preserve"> in survey years</w:t>
      </w:r>
      <w:r w:rsidRPr="00BF184A">
        <w:rPr>
          <w:rFonts w:cstheme="minorHAnsi"/>
          <w:lang w:val="en-GB"/>
        </w:rPr>
        <w:t>, linear interpolation was applied to the (weighted) prevalence</w:t>
      </w:r>
      <w:r w:rsidR="00EF76AA" w:rsidRPr="00BF184A">
        <w:rPr>
          <w:rFonts w:cstheme="minorHAnsi"/>
          <w:lang w:val="en-GB"/>
        </w:rPr>
        <w:t xml:space="preserve"> with the minimal prevalence set to zero and the maximum prevalence set to 100%</w:t>
      </w:r>
      <w:r w:rsidRPr="00BF184A">
        <w:rPr>
          <w:rFonts w:cstheme="minorHAnsi"/>
          <w:lang w:val="en-GB"/>
        </w:rPr>
        <w:t>. In case the missing strata occurred in the earliest survey year (</w:t>
      </w:r>
      <w:r w:rsidR="00987B3C" w:rsidRPr="00BF184A">
        <w:rPr>
          <w:rFonts w:cstheme="minorHAnsi"/>
          <w:lang w:val="en-GB"/>
        </w:rPr>
        <w:t xml:space="preserve">only </w:t>
      </w:r>
      <w:r w:rsidRPr="00BF184A">
        <w:rPr>
          <w:rFonts w:cstheme="minorHAnsi"/>
          <w:lang w:val="en-GB"/>
        </w:rPr>
        <w:t>England 1991), linear extrapolation was used to determine the rate of increase for the two subsequent years and then us</w:t>
      </w:r>
      <w:r w:rsidR="00EF76AA" w:rsidRPr="00BF184A">
        <w:rPr>
          <w:rFonts w:cstheme="minorHAnsi"/>
          <w:lang w:val="en-GB"/>
        </w:rPr>
        <w:t>ed to calculate the prevalence.</w:t>
      </w:r>
    </w:p>
    <w:p w14:paraId="305C7D0E" w14:textId="3EDED2DC" w:rsidR="00A67801" w:rsidRPr="00BF184A" w:rsidRDefault="00BF184A" w:rsidP="002B4393">
      <w:pPr>
        <w:spacing w:line="360" w:lineRule="auto"/>
        <w:jc w:val="both"/>
        <w:rPr>
          <w:rFonts w:cstheme="minorHAnsi"/>
          <w:b/>
          <w:u w:val="single"/>
          <w:lang w:val="en-GB"/>
        </w:rPr>
      </w:pPr>
      <w:r>
        <w:rPr>
          <w:rFonts w:cstheme="minorHAnsi"/>
          <w:b/>
          <w:u w:val="single"/>
          <w:lang w:val="en-GB"/>
        </w:rPr>
        <w:t>Methods</w:t>
      </w:r>
    </w:p>
    <w:p w14:paraId="45BCF686" w14:textId="758D68F4" w:rsidR="00A67801" w:rsidRPr="00BF184A" w:rsidRDefault="00A67801" w:rsidP="002B4393">
      <w:pPr>
        <w:spacing w:line="360" w:lineRule="auto"/>
        <w:jc w:val="both"/>
        <w:rPr>
          <w:rFonts w:cstheme="minorHAnsi"/>
          <w:b/>
          <w:lang w:val="en-GB"/>
        </w:rPr>
      </w:pPr>
      <w:r w:rsidRPr="00BF184A">
        <w:rPr>
          <w:rFonts w:cstheme="minorHAnsi"/>
          <w:b/>
          <w:lang w:val="en-GB"/>
        </w:rPr>
        <w:t>Figures: age-standardised obesity prevalence by educational attainment</w:t>
      </w:r>
    </w:p>
    <w:p w14:paraId="04392D8D" w14:textId="0659AFC7" w:rsidR="00E84459" w:rsidRPr="00BF184A" w:rsidRDefault="00A67801" w:rsidP="002B4393">
      <w:pPr>
        <w:spacing w:line="360" w:lineRule="auto"/>
        <w:ind w:firstLine="720"/>
        <w:jc w:val="both"/>
        <w:rPr>
          <w:rFonts w:cstheme="minorHAnsi"/>
          <w:lang w:val="en-GB"/>
        </w:rPr>
      </w:pPr>
      <w:r w:rsidRPr="00BF184A">
        <w:rPr>
          <w:rFonts w:cstheme="minorHAnsi"/>
          <w:lang w:val="en-GB"/>
        </w:rPr>
        <w:t>To visualise the trends in age-standardised obesity prevalence across educational levels, we age-standardised the linear-interpolated weighted age-specific obesity prevalence using the European Standard Population</w:t>
      </w:r>
      <w:r w:rsidR="00E84459" w:rsidRPr="00BF184A">
        <w:rPr>
          <w:rFonts w:cstheme="minorHAnsi"/>
          <w:lang w:val="en-GB"/>
        </w:rPr>
        <w:t xml:space="preserve"> (ESP)</w:t>
      </w:r>
      <w:r w:rsidRPr="00BF184A">
        <w:rPr>
          <w:rFonts w:cstheme="minorHAnsi"/>
          <w:lang w:val="en-GB"/>
        </w:rPr>
        <w:t xml:space="preserve"> 2013 </w:t>
      </w:r>
      <w:r w:rsidR="004252DE">
        <w:rPr>
          <w:rFonts w:cstheme="minorHAnsi"/>
          <w:lang w:val="en-GB"/>
        </w:rPr>
        <w:fldChar w:fldCharType="begin"/>
      </w:r>
      <w:r w:rsidR="002B4393">
        <w:rPr>
          <w:rFonts w:cstheme="minorHAnsi"/>
          <w:lang w:val="en-GB"/>
        </w:rPr>
        <w:instrText xml:space="preserve"> ADDIN EN.CITE &lt;EndNote&gt;&lt;Cite&gt;&lt;Author&gt;EUROSTAT&lt;/Author&gt;&lt;Year&gt;2013&lt;/Year&gt;&lt;RecNum&gt;155&lt;/RecNum&gt;&lt;DisplayText&gt;(19)&lt;/DisplayText&gt;&lt;record&gt;&lt;rec-number&gt;155&lt;/rec-number&gt;&lt;foreign-keys&gt;&lt;key app="EN" db-id="dsxwsvrr2f0af6e5pvep2dvo5s9spf55prdt"&gt;155&lt;/key&gt;&lt;/foreign-keys&gt;&lt;ref-type name="Report"&gt;27&lt;/ref-type&gt;&lt;contributors&gt;&lt;authors&gt;&lt;author&gt;EUROSTAT&lt;/author&gt;&lt;/authors&gt;&lt;/contributors&gt;&lt;titles&gt;&lt;title&gt;Revision of the European Standard Population&lt;/title&gt;&lt;/titles&gt;&lt;dates&gt;&lt;year&gt;2013&lt;/year&gt;&lt;/dates&gt;&lt;pub-location&gt;EUROSTAT Methodologies and Working Papers&lt;/pub-location&gt;&lt;urls&gt;&lt;related-urls&gt;&lt;url&gt;https://ec.europa.eu/eurostat/documents/3859598/5926869/KS-RA-13-028-EN.PDF/e713fa79-1add-44e8-b23d-5e8fa09b3f8f &lt;/url&gt;&lt;/related-urls&gt;&lt;/urls&gt;&lt;/record&gt;&lt;/Cite&gt;&lt;/EndNote&gt;</w:instrText>
      </w:r>
      <w:r w:rsidR="004252DE">
        <w:rPr>
          <w:rFonts w:cstheme="minorHAnsi"/>
          <w:lang w:val="en-GB"/>
        </w:rPr>
        <w:fldChar w:fldCharType="separate"/>
      </w:r>
      <w:r w:rsidR="002B4393">
        <w:rPr>
          <w:rFonts w:cstheme="minorHAnsi"/>
          <w:noProof/>
          <w:lang w:val="en-GB"/>
        </w:rPr>
        <w:t>(</w:t>
      </w:r>
      <w:hyperlink w:anchor="_ENREF_19" w:tooltip="EUROSTAT, 2013 #155" w:history="1">
        <w:r w:rsidR="002B4393">
          <w:rPr>
            <w:rFonts w:cstheme="minorHAnsi"/>
            <w:noProof/>
            <w:lang w:val="en-GB"/>
          </w:rPr>
          <w:t>19</w:t>
        </w:r>
      </w:hyperlink>
      <w:r w:rsidR="002B4393">
        <w:rPr>
          <w:rFonts w:cstheme="minorHAnsi"/>
          <w:noProof/>
          <w:lang w:val="en-GB"/>
        </w:rPr>
        <w:t>)</w:t>
      </w:r>
      <w:r w:rsidR="004252DE">
        <w:rPr>
          <w:rFonts w:cstheme="minorHAnsi"/>
          <w:lang w:val="en-GB"/>
        </w:rPr>
        <w:fldChar w:fldCharType="end"/>
      </w:r>
      <w:r w:rsidRPr="00BF184A">
        <w:rPr>
          <w:rFonts w:cstheme="minorHAnsi"/>
          <w:lang w:val="en-GB"/>
        </w:rPr>
        <w:t xml:space="preserve">. </w:t>
      </w:r>
      <w:r w:rsidR="00E84459" w:rsidRPr="00BF184A">
        <w:rPr>
          <w:rFonts w:cstheme="minorHAnsi"/>
          <w:lang w:val="en-GB"/>
        </w:rPr>
        <w:t>Age-standardisation using the European Standard Population allows for comparison of the prevalence rates across countries and over time despite difference</w:t>
      </w:r>
      <w:r w:rsidR="009148BB">
        <w:rPr>
          <w:rFonts w:cstheme="minorHAnsi"/>
          <w:lang w:val="en-GB"/>
        </w:rPr>
        <w:t>s</w:t>
      </w:r>
      <w:r w:rsidR="00E84459" w:rsidRPr="00BF184A">
        <w:rPr>
          <w:rFonts w:cstheme="minorHAnsi"/>
          <w:lang w:val="en-GB"/>
        </w:rPr>
        <w:t xml:space="preserve"> in age </w:t>
      </w:r>
      <w:r w:rsidR="00E84459" w:rsidRPr="00BF184A">
        <w:rPr>
          <w:rFonts w:cstheme="minorHAnsi"/>
          <w:lang w:val="en-GB"/>
        </w:rPr>
        <w:lastRenderedPageBreak/>
        <w:t>structures. The ESP 2013 contains age groups 0-95+ with a five</w:t>
      </w:r>
      <w:r w:rsidR="009148BB">
        <w:rPr>
          <w:rFonts w:cstheme="minorHAnsi"/>
          <w:lang w:val="en-GB"/>
        </w:rPr>
        <w:t>-</w:t>
      </w:r>
      <w:r w:rsidR="00E84459" w:rsidRPr="00BF184A">
        <w:rPr>
          <w:rFonts w:cstheme="minorHAnsi"/>
          <w:lang w:val="en-GB"/>
        </w:rPr>
        <w:t>year interval with the respective proportion of each age group in the total population which is based on the age distribution in the EU-27 and EFTA countries and the 2010-based population projections</w:t>
      </w:r>
      <w:r w:rsidR="004252DE">
        <w:rPr>
          <w:rFonts w:cstheme="minorHAnsi"/>
        </w:rPr>
        <w:t xml:space="preserve"> </w:t>
      </w:r>
      <w:r w:rsidR="004252DE">
        <w:rPr>
          <w:rFonts w:cstheme="minorHAnsi"/>
        </w:rPr>
        <w:fldChar w:fldCharType="begin"/>
      </w:r>
      <w:r w:rsidR="002B4393">
        <w:rPr>
          <w:rFonts w:cstheme="minorHAnsi"/>
        </w:rPr>
        <w:instrText xml:space="preserve"> ADDIN EN.CITE &lt;EndNote&gt;&lt;Cite&gt;&lt;Author&gt;EUROSTAT&lt;/Author&gt;&lt;Year&gt;2013&lt;/Year&gt;&lt;RecNum&gt;155&lt;/RecNum&gt;&lt;DisplayText&gt;(19)&lt;/DisplayText&gt;&lt;record&gt;&lt;rec-number&gt;155&lt;/rec-number&gt;&lt;foreign-keys&gt;&lt;key app="EN" db-id="dsxwsvrr2f0af6e5pvep2dvo5s9spf55prdt"&gt;155&lt;/key&gt;&lt;/foreign-keys&gt;&lt;ref-type name="Report"&gt;27&lt;/ref-type&gt;&lt;contributors&gt;&lt;authors&gt;&lt;author&gt;EUROSTAT&lt;/author&gt;&lt;/authors&gt;&lt;/contributors&gt;&lt;titles&gt;&lt;title&gt;Revision of the European Standard Population&lt;/title&gt;&lt;/titles&gt;&lt;dates&gt;&lt;year&gt;2013&lt;/year&gt;&lt;/dates&gt;&lt;pub-location&gt;EUROSTAT Methodologies and Working Papers&lt;/pub-location&gt;&lt;urls&gt;&lt;related-urls&gt;&lt;url&gt;https://ec.europa.eu/eurostat/documents/3859598/5926869/KS-RA-13-028-EN.PDF/e713fa79-1add-44e8-b23d-5e8fa09b3f8f &lt;/url&gt;&lt;/related-urls&gt;&lt;/urls&gt;&lt;/record&gt;&lt;/Cite&gt;&lt;/EndNote&gt;</w:instrText>
      </w:r>
      <w:r w:rsidR="004252DE">
        <w:rPr>
          <w:rFonts w:cstheme="minorHAnsi"/>
        </w:rPr>
        <w:fldChar w:fldCharType="separate"/>
      </w:r>
      <w:r w:rsidR="002B4393">
        <w:rPr>
          <w:rFonts w:cstheme="minorHAnsi"/>
          <w:noProof/>
        </w:rPr>
        <w:t>(</w:t>
      </w:r>
      <w:hyperlink w:anchor="_ENREF_19" w:tooltip="EUROSTAT, 2013 #155" w:history="1">
        <w:r w:rsidR="002B4393">
          <w:rPr>
            <w:rFonts w:cstheme="minorHAnsi"/>
            <w:noProof/>
          </w:rPr>
          <w:t>19</w:t>
        </w:r>
      </w:hyperlink>
      <w:r w:rsidR="002B4393">
        <w:rPr>
          <w:rFonts w:cstheme="minorHAnsi"/>
          <w:noProof/>
        </w:rPr>
        <w:t>)</w:t>
      </w:r>
      <w:r w:rsidR="004252DE">
        <w:rPr>
          <w:rFonts w:cstheme="minorHAnsi"/>
        </w:rPr>
        <w:fldChar w:fldCharType="end"/>
      </w:r>
      <w:r w:rsidR="00E84459" w:rsidRPr="00BF184A">
        <w:rPr>
          <w:rFonts w:cstheme="minorHAnsi"/>
          <w:lang w:val="en-GB"/>
        </w:rPr>
        <w:t>. The ESP was rescaled to the age range and intervals in the respective countries so that the sum of the proportions across age groups was always one. In other words, in France the upper age limit was 74 and so the ESP was rescaled to 25-74, and in Finland</w:t>
      </w:r>
      <w:r w:rsidR="009148BB">
        <w:rPr>
          <w:rFonts w:cstheme="minorHAnsi"/>
          <w:lang w:val="en-GB"/>
        </w:rPr>
        <w:t>,</w:t>
      </w:r>
      <w:r w:rsidR="00E84459" w:rsidRPr="00BF184A">
        <w:rPr>
          <w:rFonts w:cstheme="minorHAnsi"/>
          <w:lang w:val="en-GB"/>
        </w:rPr>
        <w:t xml:space="preserve"> this was 64 and so the ESP was rescaled to only include age groups 25-64. The prevalence in each age group is then multiplied by its respective proportion in the ESP 2013 and summed to generate age-standardised estimates.  </w:t>
      </w:r>
    </w:p>
    <w:p w14:paraId="293190BE" w14:textId="79EB0E70" w:rsidR="000A29C0" w:rsidRPr="00BF184A" w:rsidRDefault="000A29C0" w:rsidP="002B4393">
      <w:pPr>
        <w:spacing w:line="360" w:lineRule="auto"/>
        <w:ind w:firstLine="720"/>
        <w:jc w:val="both"/>
        <w:rPr>
          <w:rFonts w:cstheme="minorHAnsi"/>
          <w:lang w:val="en-GB"/>
        </w:rPr>
      </w:pPr>
      <w:r w:rsidRPr="00BF184A">
        <w:rPr>
          <w:rFonts w:cstheme="minorHAnsi"/>
          <w:lang w:val="en-GB"/>
        </w:rPr>
        <w:t>The figures were produced using the ggplot package in R using the geom_</w:t>
      </w:r>
      <w:r w:rsidR="00A67C5B" w:rsidRPr="00BF184A">
        <w:rPr>
          <w:rFonts w:cstheme="minorHAnsi"/>
          <w:lang w:val="en-GB"/>
        </w:rPr>
        <w:t xml:space="preserve">smooth command for the </w:t>
      </w:r>
      <w:r w:rsidRPr="00BF184A">
        <w:rPr>
          <w:rFonts w:cstheme="minorHAnsi"/>
          <w:lang w:val="en-GB"/>
        </w:rPr>
        <w:t xml:space="preserve">Loess smoothing. </w:t>
      </w:r>
      <w:r w:rsidR="009148BB">
        <w:rPr>
          <w:rFonts w:cstheme="minorHAnsi"/>
          <w:lang w:val="en-GB"/>
        </w:rPr>
        <w:t>D</w:t>
      </w:r>
      <w:r w:rsidRPr="00BF184A">
        <w:rPr>
          <w:rFonts w:cstheme="minorHAnsi"/>
          <w:lang w:val="en-GB"/>
        </w:rPr>
        <w:t xml:space="preserve">ifferent Loess smoothing settings were tried and based on visual inspection, we selected degree one and span 0.6. These settings were robust enough to generate smooth time trends despite data fluctuations and sensitive enough to display the stagnation across the educational levels. </w:t>
      </w:r>
    </w:p>
    <w:p w14:paraId="1D52C361" w14:textId="1C7BED1D" w:rsidR="00A0233A" w:rsidRPr="00BF184A" w:rsidRDefault="00A0233A" w:rsidP="002B4393">
      <w:pPr>
        <w:spacing w:line="360" w:lineRule="auto"/>
        <w:jc w:val="both"/>
        <w:rPr>
          <w:rFonts w:cstheme="minorHAnsi"/>
          <w:b/>
          <w:lang w:val="en-GB"/>
        </w:rPr>
      </w:pPr>
      <w:r w:rsidRPr="00BF184A">
        <w:rPr>
          <w:rFonts w:cstheme="minorHAnsi"/>
          <w:b/>
          <w:lang w:val="en-GB"/>
        </w:rPr>
        <w:t>Prevalence rate differences and ratios</w:t>
      </w:r>
    </w:p>
    <w:p w14:paraId="142D6C0C" w14:textId="2BC6F862" w:rsidR="00A67C5B" w:rsidRPr="00BF184A" w:rsidRDefault="00A67C5B" w:rsidP="002B4393">
      <w:pPr>
        <w:spacing w:line="360" w:lineRule="auto"/>
        <w:ind w:firstLine="720"/>
        <w:jc w:val="both"/>
        <w:rPr>
          <w:rFonts w:cstheme="minorHAnsi"/>
          <w:lang w:val="en-GB"/>
        </w:rPr>
      </w:pPr>
      <w:r w:rsidRPr="00BF184A">
        <w:rPr>
          <w:rFonts w:cstheme="minorHAnsi"/>
          <w:lang w:val="en-GB"/>
        </w:rPr>
        <w:t>To examine the diffusion of obesity from high to low educational groups in early survey years, the prevalence rate ratio in the obesity prevalence between higher and lower educated groups was calculated by country, and sex. We used the predict Loess function in R to generate yearly estimates of the interpolated weighted age-specific obesity prevalence (Cleveland and Loader 1995). These smoothed estimated were subsequently age-standardise with the ESP 2013 to facilitate cross-national and temporal comparison</w:t>
      </w:r>
      <w:r w:rsidR="004252DE">
        <w:rPr>
          <w:rFonts w:cstheme="minorHAnsi"/>
          <w:lang w:val="en-GB"/>
        </w:rPr>
        <w:t xml:space="preserve"> </w:t>
      </w:r>
      <w:r w:rsidR="004252DE">
        <w:rPr>
          <w:rFonts w:cstheme="minorHAnsi"/>
          <w:lang w:val="en-GB"/>
        </w:rPr>
        <w:fldChar w:fldCharType="begin"/>
      </w:r>
      <w:r w:rsidR="002B4393">
        <w:rPr>
          <w:rFonts w:cstheme="minorHAnsi"/>
          <w:lang w:val="en-GB"/>
        </w:rPr>
        <w:instrText xml:space="preserve"> ADDIN EN.CITE &lt;EndNote&gt;&lt;Cite&gt;&lt;Author&gt;EUROSTAT&lt;/Author&gt;&lt;Year&gt;2013&lt;/Year&gt;&lt;RecNum&gt;155&lt;/RecNum&gt;&lt;DisplayText&gt;(19)&lt;/DisplayText&gt;&lt;record&gt;&lt;rec-number&gt;155&lt;/rec-number&gt;&lt;foreign-keys&gt;&lt;key app="EN" db-id="dsxwsvrr2f0af6e5pvep2dvo5s9spf55prdt"&gt;155&lt;/key&gt;&lt;/foreign-keys&gt;&lt;ref-type name="Report"&gt;27&lt;/ref-type&gt;&lt;contributors&gt;&lt;authors&gt;&lt;author&gt;EUROSTAT&lt;/author&gt;&lt;/authors&gt;&lt;/contributors&gt;&lt;titles&gt;&lt;title&gt;Revision of the European Standard Population&lt;/title&gt;&lt;/titles&gt;&lt;dates&gt;&lt;year&gt;2013&lt;/year&gt;&lt;/dates&gt;&lt;pub-location&gt;EUROSTAT Methodologies and Working Papers&lt;/pub-location&gt;&lt;urls&gt;&lt;related-urls&gt;&lt;url&gt;https://ec.europa.eu/eurostat/documents/3859598/5926869/KS-RA-13-028-EN.PDF/e713fa79-1add-44e8-b23d-5e8fa09b3f8f &lt;/url&gt;&lt;/related-urls&gt;&lt;/urls&gt;&lt;/record&gt;&lt;/Cite&gt;&lt;/EndNote&gt;</w:instrText>
      </w:r>
      <w:r w:rsidR="004252DE">
        <w:rPr>
          <w:rFonts w:cstheme="minorHAnsi"/>
          <w:lang w:val="en-GB"/>
        </w:rPr>
        <w:fldChar w:fldCharType="separate"/>
      </w:r>
      <w:r w:rsidR="002B4393">
        <w:rPr>
          <w:rFonts w:cstheme="minorHAnsi"/>
          <w:noProof/>
          <w:lang w:val="en-GB"/>
        </w:rPr>
        <w:t>(</w:t>
      </w:r>
      <w:hyperlink w:anchor="_ENREF_19" w:tooltip="EUROSTAT, 2013 #155" w:history="1">
        <w:r w:rsidR="002B4393">
          <w:rPr>
            <w:rFonts w:cstheme="minorHAnsi"/>
            <w:noProof/>
            <w:lang w:val="en-GB"/>
          </w:rPr>
          <w:t>19</w:t>
        </w:r>
      </w:hyperlink>
      <w:r w:rsidR="002B4393">
        <w:rPr>
          <w:rFonts w:cstheme="minorHAnsi"/>
          <w:noProof/>
          <w:lang w:val="en-GB"/>
        </w:rPr>
        <w:t>)</w:t>
      </w:r>
      <w:r w:rsidR="004252DE">
        <w:rPr>
          <w:rFonts w:cstheme="minorHAnsi"/>
          <w:lang w:val="en-GB"/>
        </w:rPr>
        <w:fldChar w:fldCharType="end"/>
      </w:r>
      <w:r w:rsidRPr="00BF184A">
        <w:rPr>
          <w:rFonts w:cstheme="minorHAnsi"/>
          <w:lang w:val="en-GB"/>
        </w:rPr>
        <w:t>. The ESP was rescaled to the age range and intervals in the respective countries so that the sum of the proportions across age groups was always one. In other words, in France the upper age limit was 74 and so the ESP was rescaled to 25-74, and in Finland</w:t>
      </w:r>
      <w:r w:rsidR="009148BB">
        <w:rPr>
          <w:rFonts w:cstheme="minorHAnsi"/>
          <w:lang w:val="en-GB"/>
        </w:rPr>
        <w:t>,</w:t>
      </w:r>
      <w:r w:rsidRPr="00BF184A">
        <w:rPr>
          <w:rFonts w:cstheme="minorHAnsi"/>
          <w:lang w:val="en-GB"/>
        </w:rPr>
        <w:t xml:space="preserve"> this was 64 and so the ESP was rescaled to only include age groups 25-64. The smoothed age-specific prevalence</w:t>
      </w:r>
      <w:r w:rsidR="007D1B1C" w:rsidRPr="00BF184A">
        <w:rPr>
          <w:rFonts w:cstheme="minorHAnsi"/>
          <w:lang w:val="en-GB"/>
        </w:rPr>
        <w:t xml:space="preserve"> i</w:t>
      </w:r>
      <w:r w:rsidRPr="00BF184A">
        <w:rPr>
          <w:rFonts w:cstheme="minorHAnsi"/>
          <w:lang w:val="en-GB"/>
        </w:rPr>
        <w:t xml:space="preserve">s then multiplied by its respective proportion in the ESP 2013 and summed to generate age-standardised estimates.  </w:t>
      </w:r>
    </w:p>
    <w:p w14:paraId="45995326" w14:textId="331339B2" w:rsidR="007D1B1C" w:rsidRPr="00BF184A" w:rsidRDefault="007D1B1C" w:rsidP="002B4393">
      <w:pPr>
        <w:spacing w:line="360" w:lineRule="auto"/>
        <w:ind w:firstLine="720"/>
        <w:jc w:val="both"/>
        <w:rPr>
          <w:rFonts w:cstheme="minorHAnsi"/>
          <w:lang w:val="en-GB"/>
        </w:rPr>
      </w:pPr>
      <w:r w:rsidRPr="00BF184A">
        <w:rPr>
          <w:rFonts w:cstheme="minorHAnsi"/>
          <w:lang w:val="en-GB"/>
        </w:rPr>
        <w:t>To calculate the prevalence rate difference in Table 2, we subtracted the prevalence of the higher educated (ISCED 5-6) groups from the lower educated (ISCED 0-2) g</w:t>
      </w:r>
      <w:r w:rsidR="009148BB">
        <w:rPr>
          <w:rFonts w:cstheme="minorHAnsi"/>
          <w:lang w:val="en-GB"/>
        </w:rPr>
        <w:t>roups by sex, country, and five-</w:t>
      </w:r>
      <w:r w:rsidRPr="00BF184A">
        <w:rPr>
          <w:rFonts w:cstheme="minorHAnsi"/>
          <w:lang w:val="en-GB"/>
        </w:rPr>
        <w:t>year interval. We selected the prevalence rate difference for the main article because rate difference</w:t>
      </w:r>
      <w:r w:rsidR="009148BB">
        <w:rPr>
          <w:rFonts w:cstheme="minorHAnsi"/>
          <w:lang w:val="en-GB"/>
        </w:rPr>
        <w:t>s are an absolute measure that</w:t>
      </w:r>
      <w:r w:rsidRPr="00BF184A">
        <w:rPr>
          <w:rFonts w:cstheme="minorHAnsi"/>
          <w:lang w:val="en-GB"/>
        </w:rPr>
        <w:t xml:space="preserve"> aligns well with Figure 1 and Table 3. To calculate the prevalence rate ratios (Table S1), we divided the prevalence of the lower educated (ISCED 0-2) by the prevalence of the higher education (ISCED 5-6) groups by sex, country, and five</w:t>
      </w:r>
      <w:r w:rsidR="009148BB">
        <w:rPr>
          <w:rFonts w:cstheme="minorHAnsi"/>
          <w:lang w:val="en-GB"/>
        </w:rPr>
        <w:t>-</w:t>
      </w:r>
      <w:r w:rsidRPr="00BF184A">
        <w:rPr>
          <w:rFonts w:cstheme="minorHAnsi"/>
          <w:lang w:val="en-GB"/>
        </w:rPr>
        <w:t xml:space="preserve">year interval. </w:t>
      </w:r>
    </w:p>
    <w:p w14:paraId="614B7AE8" w14:textId="36429113" w:rsidR="00A67801" w:rsidRPr="00BF184A" w:rsidRDefault="00A67801" w:rsidP="002B4393">
      <w:pPr>
        <w:spacing w:line="360" w:lineRule="auto"/>
        <w:jc w:val="both"/>
        <w:rPr>
          <w:rFonts w:cstheme="minorHAnsi"/>
          <w:b/>
          <w:lang w:val="en-GB"/>
        </w:rPr>
      </w:pPr>
      <w:r w:rsidRPr="00BF184A">
        <w:rPr>
          <w:rFonts w:cstheme="minorHAnsi"/>
          <w:b/>
          <w:lang w:val="en-GB"/>
        </w:rPr>
        <w:t xml:space="preserve">Segmented regression: </w:t>
      </w:r>
      <w:r w:rsidR="009148BB">
        <w:rPr>
          <w:rFonts w:cstheme="minorHAnsi"/>
          <w:b/>
          <w:lang w:val="en-GB"/>
        </w:rPr>
        <w:t xml:space="preserve">the </w:t>
      </w:r>
      <w:r w:rsidR="009228FC">
        <w:rPr>
          <w:rFonts w:cstheme="minorHAnsi"/>
          <w:b/>
          <w:lang w:val="en-GB"/>
        </w:rPr>
        <w:t>Annual Percentage Change (APC)</w:t>
      </w:r>
    </w:p>
    <w:p w14:paraId="27B70CE5" w14:textId="4C01EB25" w:rsidR="00A67801" w:rsidRPr="00BF184A" w:rsidRDefault="00A67801" w:rsidP="002B4393">
      <w:pPr>
        <w:spacing w:line="360" w:lineRule="auto"/>
        <w:jc w:val="both"/>
        <w:rPr>
          <w:rFonts w:cstheme="minorHAnsi"/>
          <w:lang w:val="en-GB"/>
        </w:rPr>
      </w:pPr>
      <w:r w:rsidRPr="00BF184A">
        <w:rPr>
          <w:rFonts w:cstheme="minorHAnsi"/>
          <w:i/>
          <w:lang w:val="en-GB"/>
        </w:rPr>
        <w:lastRenderedPageBreak/>
        <w:tab/>
      </w:r>
      <w:r w:rsidR="009228FC">
        <w:rPr>
          <w:rFonts w:cstheme="minorHAnsi"/>
          <w:lang w:val="en-GB"/>
        </w:rPr>
        <w:t>The APC</w:t>
      </w:r>
      <w:r w:rsidRPr="00BF184A">
        <w:rPr>
          <w:rFonts w:cstheme="minorHAnsi"/>
          <w:lang w:val="en-GB"/>
        </w:rPr>
        <w:t xml:space="preserve"> in the obesity prevalence by educational attainment, sex, and decade was calculated using linear segmented regression using the decades as cut-offs to examine the steep increase (stage two) and the stagnation (stage three) in obesity prevalence. Although the decades are a rather crude cut-off, it does facilitate comparison across countries and ensures that there are sufficient data points for each country compared to using a shorter time interval. A separate linear regression model was fitted for each decade, country, sex, and educational group. The independent variable was the linear-interpolated weighted age-specific obesity prevalence</w:t>
      </w:r>
      <w:r w:rsidR="007D1B1C" w:rsidRPr="00BF184A">
        <w:rPr>
          <w:rFonts w:cstheme="minorHAnsi"/>
          <w:lang w:val="en-GB"/>
        </w:rPr>
        <w:t>, except in England</w:t>
      </w:r>
      <w:r w:rsidR="00DF6FFE" w:rsidRPr="00BF184A">
        <w:rPr>
          <w:rFonts w:cstheme="minorHAnsi"/>
          <w:lang w:val="en-GB"/>
        </w:rPr>
        <w:t xml:space="preserve"> and Finland</w:t>
      </w:r>
      <w:r w:rsidR="007D1B1C" w:rsidRPr="00BF184A">
        <w:rPr>
          <w:rFonts w:cstheme="minorHAnsi"/>
          <w:lang w:val="en-GB"/>
        </w:rPr>
        <w:t xml:space="preserve"> where the unweighted prevalence was used. The dependent variables</w:t>
      </w:r>
      <w:r w:rsidRPr="00BF184A">
        <w:rPr>
          <w:rFonts w:cstheme="minorHAnsi"/>
          <w:lang w:val="en-GB"/>
        </w:rPr>
        <w:t xml:space="preserve"> were year and age group to adjust for the different age structures in the data and facilitate comparison. This ensure</w:t>
      </w:r>
      <w:r w:rsidR="004252DE">
        <w:rPr>
          <w:rFonts w:cstheme="minorHAnsi"/>
          <w:lang w:val="en-GB"/>
        </w:rPr>
        <w:t>d</w:t>
      </w:r>
      <w:r w:rsidRPr="00BF184A">
        <w:rPr>
          <w:rFonts w:cstheme="minorHAnsi"/>
          <w:lang w:val="en-GB"/>
        </w:rPr>
        <w:t xml:space="preserve"> optimal use of the available data without using smoothed values that were not originally present in the data. </w:t>
      </w:r>
    </w:p>
    <w:p w14:paraId="3CD0A0D7" w14:textId="7287DD8E" w:rsidR="00A0233A" w:rsidRPr="00BF184A" w:rsidRDefault="00A67801" w:rsidP="00BF184A">
      <w:pPr>
        <w:jc w:val="both"/>
        <w:rPr>
          <w:rFonts w:cstheme="minorHAnsi"/>
          <w:b/>
          <w:i/>
          <w:lang w:val="en-GB"/>
        </w:rPr>
      </w:pPr>
      <w:r w:rsidRPr="00BF184A">
        <w:rPr>
          <w:rFonts w:cstheme="minorHAnsi"/>
          <w:b/>
          <w:i/>
          <w:lang w:val="en-GB"/>
        </w:rPr>
        <w:t xml:space="preserve"> </w:t>
      </w:r>
    </w:p>
    <w:p w14:paraId="55FDC8C1" w14:textId="51527431" w:rsidR="00E65BF6" w:rsidRPr="00BF184A" w:rsidRDefault="00E65BF6" w:rsidP="00BF184A">
      <w:pPr>
        <w:ind w:firstLine="720"/>
        <w:jc w:val="both"/>
        <w:rPr>
          <w:rFonts w:cstheme="minorHAnsi"/>
          <w:b/>
          <w:i/>
          <w:lang w:val="en-GB"/>
        </w:rPr>
      </w:pPr>
      <w:r w:rsidRPr="00BF184A">
        <w:rPr>
          <w:rFonts w:cstheme="minorHAnsi"/>
          <w:lang w:val="en-GB"/>
        </w:rPr>
        <w:br w:type="page"/>
      </w:r>
    </w:p>
    <w:p w14:paraId="698CFC75" w14:textId="77777777" w:rsidR="00286A48" w:rsidRPr="00BF184A" w:rsidRDefault="00286A48" w:rsidP="00BF184A">
      <w:pPr>
        <w:jc w:val="both"/>
        <w:rPr>
          <w:rFonts w:cstheme="minorHAnsi"/>
          <w:b/>
          <w:lang w:val="en-GB"/>
        </w:rPr>
        <w:sectPr w:rsidR="00286A48" w:rsidRPr="00BF184A" w:rsidSect="00BC18A4">
          <w:footerReference w:type="default" r:id="rId8"/>
          <w:pgSz w:w="12240" w:h="15840"/>
          <w:pgMar w:top="1440" w:right="1440" w:bottom="1440" w:left="1440" w:header="708" w:footer="708" w:gutter="0"/>
          <w:cols w:space="708"/>
          <w:docGrid w:linePitch="360"/>
        </w:sectPr>
      </w:pPr>
    </w:p>
    <w:p w14:paraId="60BDF1DD" w14:textId="5EA58019" w:rsidR="002305C3" w:rsidRPr="00BF184A" w:rsidRDefault="002305C3" w:rsidP="00BF184A">
      <w:pPr>
        <w:spacing w:line="240" w:lineRule="auto"/>
        <w:jc w:val="both"/>
        <w:rPr>
          <w:rFonts w:cstheme="minorHAnsi"/>
          <w:lang w:val="en-GB"/>
        </w:rPr>
      </w:pPr>
      <w:r w:rsidRPr="00BF184A">
        <w:rPr>
          <w:rFonts w:cstheme="minorHAnsi"/>
          <w:lang w:val="en-GB"/>
        </w:rPr>
        <w:lastRenderedPageBreak/>
        <w:t>Table S1</w:t>
      </w:r>
      <w:r w:rsidR="004252DE">
        <w:rPr>
          <w:rFonts w:cstheme="minorHAnsi"/>
          <w:lang w:val="en-GB"/>
        </w:rPr>
        <w:t>.</w:t>
      </w:r>
      <w:r w:rsidRPr="00BF184A">
        <w:rPr>
          <w:rFonts w:cstheme="minorHAnsi"/>
          <w:b/>
          <w:lang w:val="en-GB"/>
        </w:rPr>
        <w:t xml:space="preserve"> </w:t>
      </w:r>
      <w:r w:rsidRPr="00BF184A">
        <w:rPr>
          <w:rFonts w:cstheme="minorHAnsi"/>
          <w:lang w:val="en-GB"/>
        </w:rPr>
        <w:t xml:space="preserve">List of included countries and national health surveys with details on the number of respondents, assessment of height and weight, age range, weighing, and aggregation. </w:t>
      </w:r>
    </w:p>
    <w:tbl>
      <w:tblPr>
        <w:tblStyle w:val="ListTable1Light"/>
        <w:tblW w:w="5000" w:type="pct"/>
        <w:tblLook w:val="0620" w:firstRow="1" w:lastRow="0" w:firstColumn="0" w:lastColumn="0" w:noHBand="1" w:noVBand="1"/>
      </w:tblPr>
      <w:tblGrid>
        <w:gridCol w:w="994"/>
        <w:gridCol w:w="1983"/>
        <w:gridCol w:w="1843"/>
        <w:gridCol w:w="1558"/>
        <w:gridCol w:w="1418"/>
        <w:gridCol w:w="2411"/>
        <w:gridCol w:w="1558"/>
        <w:gridCol w:w="1195"/>
      </w:tblGrid>
      <w:tr w:rsidR="002305C3" w:rsidRPr="00BF184A" w14:paraId="60CED044" w14:textId="77777777" w:rsidTr="00564DBF">
        <w:trPr>
          <w:cnfStyle w:val="100000000000" w:firstRow="1" w:lastRow="0" w:firstColumn="0" w:lastColumn="0" w:oddVBand="0" w:evenVBand="0" w:oddHBand="0" w:evenHBand="0" w:firstRowFirstColumn="0" w:firstRowLastColumn="0" w:lastRowFirstColumn="0" w:lastRowLastColumn="0"/>
          <w:trHeight w:val="766"/>
        </w:trPr>
        <w:tc>
          <w:tcPr>
            <w:tcW w:w="383" w:type="pct"/>
            <w:tcBorders>
              <w:top w:val="single" w:sz="4" w:space="0" w:color="auto"/>
            </w:tcBorders>
          </w:tcPr>
          <w:p w14:paraId="71F4918F" w14:textId="77777777" w:rsidR="002305C3" w:rsidRPr="004252DE" w:rsidRDefault="002305C3" w:rsidP="00C93DF1">
            <w:pPr>
              <w:rPr>
                <w:rFonts w:cstheme="minorHAnsi"/>
                <w:sz w:val="18"/>
                <w:szCs w:val="18"/>
                <w:lang w:val="en-GB"/>
              </w:rPr>
            </w:pPr>
            <w:r w:rsidRPr="004252DE">
              <w:rPr>
                <w:rFonts w:cstheme="minorHAnsi"/>
                <w:sz w:val="18"/>
                <w:szCs w:val="18"/>
                <w:lang w:val="en-GB"/>
              </w:rPr>
              <w:t>Country</w:t>
            </w:r>
          </w:p>
        </w:tc>
        <w:tc>
          <w:tcPr>
            <w:tcW w:w="765" w:type="pct"/>
            <w:tcBorders>
              <w:top w:val="single" w:sz="4" w:space="0" w:color="auto"/>
            </w:tcBorders>
          </w:tcPr>
          <w:p w14:paraId="4E8118D4"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Survey name </w:t>
            </w:r>
          </w:p>
        </w:tc>
        <w:tc>
          <w:tcPr>
            <w:tcW w:w="711" w:type="pct"/>
            <w:tcBorders>
              <w:top w:val="single" w:sz="4" w:space="0" w:color="auto"/>
            </w:tcBorders>
          </w:tcPr>
          <w:p w14:paraId="49A25CD9" w14:textId="77777777" w:rsidR="002305C3" w:rsidRPr="004252DE" w:rsidRDefault="002305C3" w:rsidP="00C93DF1">
            <w:pPr>
              <w:rPr>
                <w:rFonts w:cstheme="minorHAnsi"/>
                <w:sz w:val="18"/>
                <w:szCs w:val="18"/>
                <w:lang w:val="en-GB"/>
              </w:rPr>
            </w:pPr>
            <w:r w:rsidRPr="004252DE">
              <w:rPr>
                <w:rFonts w:cstheme="minorHAnsi"/>
                <w:sz w:val="18"/>
                <w:szCs w:val="18"/>
                <w:lang w:val="en-GB"/>
              </w:rPr>
              <w:t>Survey year</w:t>
            </w:r>
          </w:p>
        </w:tc>
        <w:tc>
          <w:tcPr>
            <w:tcW w:w="601" w:type="pct"/>
            <w:tcBorders>
              <w:top w:val="single" w:sz="4" w:space="0" w:color="auto"/>
            </w:tcBorders>
          </w:tcPr>
          <w:p w14:paraId="74D0D6E2" w14:textId="77777777" w:rsidR="002305C3" w:rsidRPr="004252DE" w:rsidRDefault="002305C3" w:rsidP="00C93DF1">
            <w:pPr>
              <w:rPr>
                <w:rFonts w:cstheme="minorHAnsi"/>
                <w:sz w:val="18"/>
                <w:szCs w:val="18"/>
                <w:lang w:val="en-GB"/>
              </w:rPr>
            </w:pPr>
            <w:r w:rsidRPr="004252DE">
              <w:rPr>
                <w:rFonts w:cstheme="minorHAnsi"/>
                <w:sz w:val="18"/>
                <w:szCs w:val="18"/>
                <w:lang w:val="en-GB"/>
              </w:rPr>
              <w:t>Number of respondents per year</w:t>
            </w:r>
          </w:p>
        </w:tc>
        <w:tc>
          <w:tcPr>
            <w:tcW w:w="547" w:type="pct"/>
            <w:tcBorders>
              <w:top w:val="single" w:sz="4" w:space="0" w:color="auto"/>
            </w:tcBorders>
          </w:tcPr>
          <w:p w14:paraId="0AD08514" w14:textId="77777777" w:rsidR="002305C3" w:rsidRPr="004252DE" w:rsidRDefault="002305C3" w:rsidP="00C93DF1">
            <w:pPr>
              <w:rPr>
                <w:rFonts w:cstheme="minorHAnsi"/>
                <w:sz w:val="18"/>
                <w:szCs w:val="18"/>
                <w:lang w:val="en-GB"/>
              </w:rPr>
            </w:pPr>
            <w:r w:rsidRPr="004252DE">
              <w:rPr>
                <w:rFonts w:cstheme="minorHAnsi"/>
                <w:sz w:val="18"/>
                <w:szCs w:val="18"/>
                <w:lang w:val="en-GB"/>
              </w:rPr>
              <w:t>Assessment of height and weight</w:t>
            </w:r>
          </w:p>
        </w:tc>
        <w:tc>
          <w:tcPr>
            <w:tcW w:w="930" w:type="pct"/>
            <w:tcBorders>
              <w:top w:val="single" w:sz="4" w:space="0" w:color="auto"/>
            </w:tcBorders>
          </w:tcPr>
          <w:p w14:paraId="7C8E162C" w14:textId="77777777" w:rsidR="002305C3" w:rsidRPr="004252DE" w:rsidRDefault="002305C3" w:rsidP="00C93DF1">
            <w:pPr>
              <w:rPr>
                <w:rFonts w:cstheme="minorHAnsi"/>
                <w:sz w:val="18"/>
                <w:szCs w:val="18"/>
                <w:lang w:val="en-GB"/>
              </w:rPr>
            </w:pPr>
            <w:r w:rsidRPr="004252DE">
              <w:rPr>
                <w:rFonts w:cstheme="minorHAnsi"/>
                <w:sz w:val="18"/>
                <w:szCs w:val="18"/>
                <w:lang w:val="en-GB"/>
              </w:rPr>
              <w:t>Age range (age group)</w:t>
            </w:r>
          </w:p>
        </w:tc>
        <w:tc>
          <w:tcPr>
            <w:tcW w:w="601" w:type="pct"/>
            <w:tcBorders>
              <w:top w:val="single" w:sz="4" w:space="0" w:color="auto"/>
            </w:tcBorders>
          </w:tcPr>
          <w:p w14:paraId="71F581E1" w14:textId="77777777" w:rsidR="002305C3" w:rsidRPr="004252DE" w:rsidRDefault="002305C3" w:rsidP="00C93DF1">
            <w:pPr>
              <w:rPr>
                <w:rFonts w:cstheme="minorHAnsi"/>
                <w:sz w:val="18"/>
                <w:szCs w:val="18"/>
                <w:lang w:val="en-GB"/>
              </w:rPr>
            </w:pPr>
            <w:r w:rsidRPr="004252DE">
              <w:rPr>
                <w:rFonts w:cstheme="minorHAnsi"/>
                <w:sz w:val="18"/>
                <w:szCs w:val="18"/>
                <w:lang w:val="en-GB"/>
              </w:rPr>
              <w:t>Weighting</w:t>
            </w:r>
          </w:p>
        </w:tc>
        <w:tc>
          <w:tcPr>
            <w:tcW w:w="461" w:type="pct"/>
            <w:tcBorders>
              <w:top w:val="single" w:sz="4" w:space="0" w:color="auto"/>
            </w:tcBorders>
          </w:tcPr>
          <w:p w14:paraId="72848427" w14:textId="77777777" w:rsidR="002305C3" w:rsidRPr="004252DE" w:rsidRDefault="00ED6CAF" w:rsidP="00C93DF1">
            <w:pPr>
              <w:rPr>
                <w:rFonts w:cstheme="minorHAnsi"/>
                <w:sz w:val="18"/>
                <w:szCs w:val="18"/>
                <w:lang w:val="en-GB"/>
              </w:rPr>
            </w:pPr>
            <w:r w:rsidRPr="004252DE">
              <w:rPr>
                <w:rFonts w:cstheme="minorHAnsi"/>
                <w:sz w:val="18"/>
                <w:szCs w:val="18"/>
                <w:lang w:val="en-GB"/>
              </w:rPr>
              <w:t xml:space="preserve">Individual </w:t>
            </w:r>
            <w:r w:rsidR="002305C3" w:rsidRPr="004252DE">
              <w:rPr>
                <w:rFonts w:cstheme="minorHAnsi"/>
                <w:sz w:val="18"/>
                <w:szCs w:val="18"/>
                <w:lang w:val="en-GB"/>
              </w:rPr>
              <w:t>or aggregated data</w:t>
            </w:r>
          </w:p>
        </w:tc>
      </w:tr>
      <w:tr w:rsidR="002305C3" w:rsidRPr="00BF184A" w14:paraId="4F448571" w14:textId="77777777" w:rsidTr="00564DBF">
        <w:trPr>
          <w:trHeight w:val="297"/>
        </w:trPr>
        <w:tc>
          <w:tcPr>
            <w:tcW w:w="383" w:type="pct"/>
            <w:vMerge w:val="restart"/>
            <w:tcBorders>
              <w:top w:val="single" w:sz="4" w:space="0" w:color="666666" w:themeColor="text1" w:themeTint="99"/>
              <w:bottom w:val="single" w:sz="4" w:space="0" w:color="auto"/>
            </w:tcBorders>
          </w:tcPr>
          <w:p w14:paraId="7918A388" w14:textId="77777777" w:rsidR="002305C3" w:rsidRPr="004252DE" w:rsidRDefault="002305C3" w:rsidP="00C93DF1">
            <w:pPr>
              <w:rPr>
                <w:rFonts w:cstheme="minorHAnsi"/>
                <w:sz w:val="18"/>
                <w:szCs w:val="18"/>
                <w:lang w:val="en-GB"/>
              </w:rPr>
            </w:pPr>
            <w:r w:rsidRPr="004252DE">
              <w:rPr>
                <w:rFonts w:cstheme="minorHAnsi"/>
                <w:sz w:val="18"/>
                <w:szCs w:val="18"/>
                <w:lang w:val="en-GB"/>
              </w:rPr>
              <w:t>Finland</w:t>
            </w:r>
          </w:p>
          <w:p w14:paraId="414688A6" w14:textId="77777777" w:rsidR="002305C3" w:rsidRPr="004252DE" w:rsidRDefault="002305C3" w:rsidP="00C93DF1">
            <w:pPr>
              <w:rPr>
                <w:rFonts w:cstheme="minorHAnsi"/>
                <w:sz w:val="18"/>
                <w:szCs w:val="18"/>
                <w:lang w:val="en-GB"/>
              </w:rPr>
            </w:pPr>
          </w:p>
        </w:tc>
        <w:tc>
          <w:tcPr>
            <w:tcW w:w="765" w:type="pct"/>
            <w:tcBorders>
              <w:top w:val="single" w:sz="4" w:space="0" w:color="666666" w:themeColor="text1" w:themeTint="99"/>
              <w:bottom w:val="single" w:sz="4" w:space="0" w:color="auto"/>
            </w:tcBorders>
          </w:tcPr>
          <w:p w14:paraId="49F5260A" w14:textId="77777777" w:rsidR="002305C3" w:rsidRPr="004252DE" w:rsidRDefault="002305C3" w:rsidP="00C93DF1">
            <w:pPr>
              <w:rPr>
                <w:rFonts w:cstheme="minorHAnsi"/>
                <w:sz w:val="18"/>
                <w:szCs w:val="18"/>
                <w:lang w:val="en-GB"/>
              </w:rPr>
            </w:pPr>
            <w:r w:rsidRPr="004252DE">
              <w:rPr>
                <w:rFonts w:cstheme="minorHAnsi"/>
                <w:sz w:val="18"/>
                <w:szCs w:val="18"/>
                <w:lang w:val="en-GB"/>
              </w:rPr>
              <w:t>Health Behaviour and Health of Adult Population (AVTK)</w:t>
            </w:r>
          </w:p>
        </w:tc>
        <w:tc>
          <w:tcPr>
            <w:tcW w:w="711" w:type="pct"/>
            <w:tcBorders>
              <w:top w:val="single" w:sz="4" w:space="0" w:color="666666" w:themeColor="text1" w:themeTint="99"/>
              <w:bottom w:val="single" w:sz="4" w:space="0" w:color="auto"/>
            </w:tcBorders>
          </w:tcPr>
          <w:p w14:paraId="5CC13063" w14:textId="77777777" w:rsidR="002305C3" w:rsidRPr="004252DE" w:rsidRDefault="002305C3" w:rsidP="00C93DF1">
            <w:pPr>
              <w:rPr>
                <w:rFonts w:cstheme="minorHAnsi"/>
                <w:sz w:val="18"/>
                <w:szCs w:val="18"/>
                <w:lang w:val="en-GB"/>
              </w:rPr>
            </w:pPr>
            <w:r w:rsidRPr="004252DE">
              <w:rPr>
                <w:rFonts w:cstheme="minorHAnsi"/>
                <w:sz w:val="18"/>
                <w:szCs w:val="18"/>
                <w:lang w:val="en-GB"/>
              </w:rPr>
              <w:t>1978-2014</w:t>
            </w:r>
          </w:p>
        </w:tc>
        <w:tc>
          <w:tcPr>
            <w:tcW w:w="601" w:type="pct"/>
            <w:tcBorders>
              <w:top w:val="single" w:sz="4" w:space="0" w:color="666666" w:themeColor="text1" w:themeTint="99"/>
              <w:bottom w:val="single" w:sz="4" w:space="0" w:color="auto"/>
            </w:tcBorders>
          </w:tcPr>
          <w:p w14:paraId="7A6A2F3C"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2520 </w:t>
            </w:r>
            <w:r w:rsidRPr="004252DE">
              <w:rPr>
                <w:rFonts w:cstheme="minorHAnsi"/>
                <w:color w:val="000000"/>
                <w:sz w:val="18"/>
                <w:szCs w:val="18"/>
                <w:lang w:val="en-GB"/>
              </w:rPr>
              <w:t>~ 5110</w:t>
            </w:r>
          </w:p>
        </w:tc>
        <w:tc>
          <w:tcPr>
            <w:tcW w:w="547" w:type="pct"/>
            <w:tcBorders>
              <w:top w:val="single" w:sz="4" w:space="0" w:color="666666" w:themeColor="text1" w:themeTint="99"/>
              <w:bottom w:val="single" w:sz="4" w:space="0" w:color="auto"/>
            </w:tcBorders>
          </w:tcPr>
          <w:p w14:paraId="56A318DE"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666666" w:themeColor="text1" w:themeTint="99"/>
              <w:bottom w:val="single" w:sz="4" w:space="0" w:color="auto"/>
            </w:tcBorders>
          </w:tcPr>
          <w:p w14:paraId="49FDD118" w14:textId="77777777" w:rsidR="002305C3" w:rsidRPr="004252DE" w:rsidRDefault="002305C3" w:rsidP="00C93DF1">
            <w:pPr>
              <w:rPr>
                <w:rFonts w:cstheme="minorHAnsi"/>
                <w:sz w:val="18"/>
                <w:szCs w:val="18"/>
                <w:lang w:val="en-GB"/>
              </w:rPr>
            </w:pPr>
            <w:r w:rsidRPr="004252DE">
              <w:rPr>
                <w:rFonts w:cstheme="minorHAnsi"/>
                <w:sz w:val="18"/>
                <w:szCs w:val="18"/>
                <w:lang w:val="en-GB"/>
              </w:rPr>
              <w:t>15-64 (5 year age group)</w:t>
            </w:r>
          </w:p>
        </w:tc>
        <w:tc>
          <w:tcPr>
            <w:tcW w:w="601" w:type="pct"/>
            <w:tcBorders>
              <w:top w:val="single" w:sz="4" w:space="0" w:color="666666" w:themeColor="text1" w:themeTint="99"/>
              <w:bottom w:val="single" w:sz="4" w:space="0" w:color="auto"/>
            </w:tcBorders>
          </w:tcPr>
          <w:p w14:paraId="294B5465" w14:textId="77777777" w:rsidR="002305C3" w:rsidRPr="004252DE" w:rsidRDefault="002305C3" w:rsidP="00C93DF1">
            <w:pPr>
              <w:rPr>
                <w:rFonts w:cstheme="minorHAnsi"/>
                <w:sz w:val="18"/>
                <w:szCs w:val="18"/>
                <w:lang w:val="en-GB"/>
              </w:rPr>
            </w:pPr>
            <w:r w:rsidRPr="004252DE">
              <w:rPr>
                <w:rFonts w:cstheme="minorHAnsi"/>
                <w:sz w:val="18"/>
                <w:szCs w:val="18"/>
                <w:lang w:val="en-GB"/>
              </w:rPr>
              <w:t>Unweighted</w:t>
            </w:r>
          </w:p>
        </w:tc>
        <w:tc>
          <w:tcPr>
            <w:tcW w:w="461" w:type="pct"/>
            <w:tcBorders>
              <w:top w:val="single" w:sz="4" w:space="0" w:color="666666" w:themeColor="text1" w:themeTint="99"/>
              <w:bottom w:val="single" w:sz="4" w:space="0" w:color="auto"/>
            </w:tcBorders>
          </w:tcPr>
          <w:p w14:paraId="49F175E4" w14:textId="77777777" w:rsidR="002305C3" w:rsidRPr="004252DE" w:rsidRDefault="002305C3" w:rsidP="00C93DF1">
            <w:pPr>
              <w:rPr>
                <w:rFonts w:cstheme="minorHAnsi"/>
                <w:sz w:val="18"/>
                <w:szCs w:val="18"/>
                <w:lang w:val="en-GB"/>
              </w:rPr>
            </w:pPr>
            <w:r w:rsidRPr="004252DE">
              <w:rPr>
                <w:rFonts w:cstheme="minorHAnsi"/>
                <w:sz w:val="18"/>
                <w:szCs w:val="18"/>
                <w:lang w:val="en-GB"/>
              </w:rPr>
              <w:t>Aggregated</w:t>
            </w:r>
          </w:p>
        </w:tc>
      </w:tr>
      <w:tr w:rsidR="002305C3" w:rsidRPr="00BF184A" w14:paraId="45D49BD5" w14:textId="77777777" w:rsidTr="00564DBF">
        <w:trPr>
          <w:trHeight w:val="297"/>
        </w:trPr>
        <w:tc>
          <w:tcPr>
            <w:tcW w:w="383" w:type="pct"/>
            <w:vMerge/>
            <w:tcBorders>
              <w:top w:val="single" w:sz="4" w:space="0" w:color="auto"/>
              <w:bottom w:val="single" w:sz="4" w:space="0" w:color="auto"/>
            </w:tcBorders>
          </w:tcPr>
          <w:p w14:paraId="0DEE7451" w14:textId="77777777" w:rsidR="002305C3" w:rsidRPr="004252DE" w:rsidRDefault="002305C3" w:rsidP="00C93DF1">
            <w:pPr>
              <w:rPr>
                <w:rFonts w:cstheme="minorHAnsi"/>
                <w:sz w:val="18"/>
                <w:szCs w:val="18"/>
                <w:lang w:val="en-GB"/>
              </w:rPr>
            </w:pPr>
          </w:p>
        </w:tc>
        <w:tc>
          <w:tcPr>
            <w:tcW w:w="765" w:type="pct"/>
            <w:tcBorders>
              <w:top w:val="single" w:sz="4" w:space="0" w:color="auto"/>
              <w:bottom w:val="single" w:sz="4" w:space="0" w:color="auto"/>
            </w:tcBorders>
          </w:tcPr>
          <w:p w14:paraId="0FF0F669" w14:textId="77777777" w:rsidR="002305C3" w:rsidRPr="004252DE" w:rsidRDefault="002305C3" w:rsidP="00C93DF1">
            <w:pPr>
              <w:rPr>
                <w:rFonts w:cstheme="minorHAnsi"/>
                <w:sz w:val="18"/>
                <w:szCs w:val="18"/>
                <w:lang w:val="en-GB"/>
              </w:rPr>
            </w:pPr>
            <w:r w:rsidRPr="004252DE">
              <w:rPr>
                <w:rFonts w:cstheme="minorHAnsi"/>
                <w:sz w:val="18"/>
                <w:szCs w:val="18"/>
                <w:lang w:val="en-GB"/>
              </w:rPr>
              <w:t>Adult Health, Welfare and Service Research (ATH)</w:t>
            </w:r>
          </w:p>
        </w:tc>
        <w:tc>
          <w:tcPr>
            <w:tcW w:w="711" w:type="pct"/>
            <w:tcBorders>
              <w:top w:val="single" w:sz="4" w:space="0" w:color="auto"/>
              <w:bottom w:val="single" w:sz="4" w:space="0" w:color="auto"/>
            </w:tcBorders>
          </w:tcPr>
          <w:p w14:paraId="2A29C95A" w14:textId="77777777" w:rsidR="002305C3" w:rsidRPr="004252DE" w:rsidRDefault="002305C3" w:rsidP="00C93DF1">
            <w:pPr>
              <w:rPr>
                <w:rFonts w:cstheme="minorHAnsi"/>
                <w:sz w:val="18"/>
                <w:szCs w:val="18"/>
                <w:lang w:val="en-GB"/>
              </w:rPr>
            </w:pPr>
            <w:r w:rsidRPr="004252DE">
              <w:rPr>
                <w:rFonts w:cstheme="minorHAnsi"/>
                <w:sz w:val="18"/>
                <w:szCs w:val="18"/>
                <w:lang w:val="en-GB"/>
              </w:rPr>
              <w:t>2013-2017</w:t>
            </w:r>
          </w:p>
        </w:tc>
        <w:tc>
          <w:tcPr>
            <w:tcW w:w="601" w:type="pct"/>
            <w:tcBorders>
              <w:top w:val="single" w:sz="4" w:space="0" w:color="auto"/>
              <w:bottom w:val="single" w:sz="4" w:space="0" w:color="auto"/>
            </w:tcBorders>
          </w:tcPr>
          <w:p w14:paraId="201E45CF" w14:textId="77777777" w:rsidR="002305C3" w:rsidRPr="004252DE" w:rsidRDefault="002305C3" w:rsidP="00C93DF1">
            <w:pPr>
              <w:rPr>
                <w:rFonts w:cstheme="minorHAnsi"/>
                <w:sz w:val="18"/>
                <w:szCs w:val="18"/>
                <w:lang w:val="en-GB"/>
              </w:rPr>
            </w:pPr>
            <w:r w:rsidRPr="004252DE">
              <w:rPr>
                <w:rFonts w:cstheme="minorHAnsi"/>
                <w:sz w:val="18"/>
                <w:szCs w:val="18"/>
                <w:lang w:val="en-GB"/>
              </w:rPr>
              <w:t>2305 ~</w:t>
            </w:r>
            <w:r w:rsidRPr="004252DE">
              <w:rPr>
                <w:rFonts w:cstheme="minorHAnsi"/>
                <w:color w:val="000000"/>
                <w:sz w:val="18"/>
                <w:szCs w:val="18"/>
                <w:lang w:val="en-GB"/>
              </w:rPr>
              <w:t xml:space="preserve"> 49846</w:t>
            </w:r>
          </w:p>
          <w:p w14:paraId="4468CDF2" w14:textId="77777777" w:rsidR="002305C3" w:rsidRPr="004252DE" w:rsidRDefault="002305C3" w:rsidP="00C93DF1">
            <w:pPr>
              <w:rPr>
                <w:rFonts w:cstheme="minorHAnsi"/>
                <w:sz w:val="18"/>
                <w:szCs w:val="18"/>
                <w:lang w:val="en-GB"/>
              </w:rPr>
            </w:pPr>
          </w:p>
        </w:tc>
        <w:tc>
          <w:tcPr>
            <w:tcW w:w="547" w:type="pct"/>
            <w:tcBorders>
              <w:top w:val="single" w:sz="4" w:space="0" w:color="auto"/>
              <w:bottom w:val="single" w:sz="4" w:space="0" w:color="auto"/>
            </w:tcBorders>
          </w:tcPr>
          <w:p w14:paraId="03B19C27"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auto"/>
              <w:bottom w:val="single" w:sz="4" w:space="0" w:color="auto"/>
            </w:tcBorders>
          </w:tcPr>
          <w:p w14:paraId="4FC03279" w14:textId="77777777" w:rsidR="002305C3" w:rsidRPr="004252DE" w:rsidRDefault="002305C3" w:rsidP="00C93DF1">
            <w:pPr>
              <w:rPr>
                <w:rFonts w:cstheme="minorHAnsi"/>
                <w:sz w:val="18"/>
                <w:szCs w:val="18"/>
                <w:lang w:val="en-GB"/>
              </w:rPr>
            </w:pPr>
            <w:r w:rsidRPr="004252DE">
              <w:rPr>
                <w:rFonts w:cstheme="minorHAnsi"/>
                <w:sz w:val="18"/>
                <w:szCs w:val="18"/>
                <w:lang w:val="en-GB"/>
              </w:rPr>
              <w:t>20-95+ (5 year age group)</w:t>
            </w:r>
          </w:p>
        </w:tc>
        <w:tc>
          <w:tcPr>
            <w:tcW w:w="601" w:type="pct"/>
            <w:tcBorders>
              <w:top w:val="single" w:sz="4" w:space="0" w:color="auto"/>
              <w:bottom w:val="single" w:sz="4" w:space="0" w:color="auto"/>
            </w:tcBorders>
          </w:tcPr>
          <w:p w14:paraId="1B5D2F8A"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Weighted </w:t>
            </w:r>
          </w:p>
        </w:tc>
        <w:tc>
          <w:tcPr>
            <w:tcW w:w="461" w:type="pct"/>
            <w:tcBorders>
              <w:top w:val="single" w:sz="4" w:space="0" w:color="auto"/>
              <w:bottom w:val="single" w:sz="4" w:space="0" w:color="auto"/>
            </w:tcBorders>
          </w:tcPr>
          <w:p w14:paraId="60F583F8" w14:textId="77777777" w:rsidR="002305C3" w:rsidRPr="004252DE" w:rsidRDefault="002305C3" w:rsidP="00C93DF1">
            <w:pPr>
              <w:rPr>
                <w:rFonts w:cstheme="minorHAnsi"/>
                <w:sz w:val="18"/>
                <w:szCs w:val="18"/>
                <w:lang w:val="en-GB"/>
              </w:rPr>
            </w:pPr>
            <w:r w:rsidRPr="004252DE">
              <w:rPr>
                <w:rFonts w:cstheme="minorHAnsi"/>
                <w:sz w:val="18"/>
                <w:szCs w:val="18"/>
                <w:lang w:val="en-GB"/>
              </w:rPr>
              <w:t>Aggregated</w:t>
            </w:r>
          </w:p>
        </w:tc>
      </w:tr>
      <w:tr w:rsidR="002305C3" w:rsidRPr="00BF184A" w14:paraId="43BE7928" w14:textId="77777777" w:rsidTr="00564DBF">
        <w:trPr>
          <w:trHeight w:val="297"/>
        </w:trPr>
        <w:tc>
          <w:tcPr>
            <w:tcW w:w="383" w:type="pct"/>
            <w:vMerge/>
            <w:tcBorders>
              <w:top w:val="single" w:sz="4" w:space="0" w:color="auto"/>
              <w:bottom w:val="single" w:sz="4" w:space="0" w:color="auto"/>
            </w:tcBorders>
          </w:tcPr>
          <w:p w14:paraId="086B12F3" w14:textId="77777777" w:rsidR="002305C3" w:rsidRPr="004252DE" w:rsidRDefault="002305C3" w:rsidP="00C93DF1">
            <w:pPr>
              <w:rPr>
                <w:rFonts w:cstheme="minorHAnsi"/>
                <w:sz w:val="18"/>
                <w:szCs w:val="18"/>
                <w:lang w:val="en-GB"/>
              </w:rPr>
            </w:pPr>
          </w:p>
        </w:tc>
        <w:tc>
          <w:tcPr>
            <w:tcW w:w="765" w:type="pct"/>
            <w:tcBorders>
              <w:top w:val="single" w:sz="4" w:space="0" w:color="auto"/>
              <w:bottom w:val="single" w:sz="4" w:space="0" w:color="auto"/>
            </w:tcBorders>
          </w:tcPr>
          <w:p w14:paraId="0EC29C38" w14:textId="77777777" w:rsidR="002305C3" w:rsidRPr="004252DE" w:rsidRDefault="003C16CC" w:rsidP="00C93DF1">
            <w:pPr>
              <w:rPr>
                <w:rFonts w:cstheme="minorHAnsi"/>
                <w:sz w:val="18"/>
                <w:szCs w:val="18"/>
                <w:lang w:val="en-GB"/>
              </w:rPr>
            </w:pPr>
            <w:r w:rsidRPr="004252DE">
              <w:rPr>
                <w:rFonts w:cstheme="minorHAnsi"/>
                <w:sz w:val="18"/>
                <w:szCs w:val="18"/>
                <w:lang w:val="en-GB"/>
              </w:rPr>
              <w:t>FinSote</w:t>
            </w:r>
          </w:p>
        </w:tc>
        <w:tc>
          <w:tcPr>
            <w:tcW w:w="711" w:type="pct"/>
            <w:tcBorders>
              <w:top w:val="single" w:sz="4" w:space="0" w:color="auto"/>
              <w:bottom w:val="single" w:sz="4" w:space="0" w:color="auto"/>
            </w:tcBorders>
          </w:tcPr>
          <w:p w14:paraId="5AEFBCB3" w14:textId="77777777" w:rsidR="002305C3" w:rsidRPr="004252DE" w:rsidRDefault="002305C3" w:rsidP="00C93DF1">
            <w:pPr>
              <w:rPr>
                <w:rFonts w:cstheme="minorHAnsi"/>
                <w:sz w:val="18"/>
                <w:szCs w:val="18"/>
                <w:lang w:val="en-GB"/>
              </w:rPr>
            </w:pPr>
            <w:r w:rsidRPr="004252DE">
              <w:rPr>
                <w:rFonts w:cstheme="minorHAnsi"/>
                <w:sz w:val="18"/>
                <w:szCs w:val="18"/>
                <w:lang w:val="en-GB"/>
              </w:rPr>
              <w:t>2018-2019</w:t>
            </w:r>
          </w:p>
        </w:tc>
        <w:tc>
          <w:tcPr>
            <w:tcW w:w="601" w:type="pct"/>
            <w:tcBorders>
              <w:top w:val="single" w:sz="4" w:space="0" w:color="auto"/>
              <w:bottom w:val="single" w:sz="4" w:space="0" w:color="auto"/>
            </w:tcBorders>
          </w:tcPr>
          <w:p w14:paraId="3A270D3F" w14:textId="77777777" w:rsidR="002305C3" w:rsidRPr="004252DE" w:rsidRDefault="002305C3" w:rsidP="00C93DF1">
            <w:pPr>
              <w:rPr>
                <w:rFonts w:cstheme="minorHAnsi"/>
                <w:sz w:val="18"/>
                <w:szCs w:val="18"/>
                <w:lang w:val="en-GB"/>
              </w:rPr>
            </w:pPr>
            <w:r w:rsidRPr="004252DE">
              <w:rPr>
                <w:rFonts w:cstheme="minorHAnsi"/>
                <w:sz w:val="18"/>
                <w:szCs w:val="18"/>
                <w:lang w:val="en-GB"/>
              </w:rPr>
              <w:t>6134 ~ 26371</w:t>
            </w:r>
          </w:p>
        </w:tc>
        <w:tc>
          <w:tcPr>
            <w:tcW w:w="547" w:type="pct"/>
            <w:tcBorders>
              <w:top w:val="single" w:sz="4" w:space="0" w:color="auto"/>
              <w:bottom w:val="single" w:sz="4" w:space="0" w:color="auto"/>
            </w:tcBorders>
          </w:tcPr>
          <w:p w14:paraId="07340B26"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auto"/>
              <w:bottom w:val="single" w:sz="4" w:space="0" w:color="auto"/>
            </w:tcBorders>
          </w:tcPr>
          <w:p w14:paraId="729C5B70" w14:textId="77777777" w:rsidR="002305C3" w:rsidRPr="004252DE" w:rsidRDefault="002305C3" w:rsidP="00C93DF1">
            <w:pPr>
              <w:rPr>
                <w:rFonts w:cstheme="minorHAnsi"/>
                <w:sz w:val="18"/>
                <w:szCs w:val="18"/>
                <w:lang w:val="en-GB"/>
              </w:rPr>
            </w:pPr>
            <w:r w:rsidRPr="004252DE">
              <w:rPr>
                <w:rFonts w:cstheme="minorHAnsi"/>
                <w:sz w:val="18"/>
                <w:szCs w:val="18"/>
                <w:lang w:val="en-GB"/>
              </w:rPr>
              <w:t>20-95+ (5 year age group)</w:t>
            </w:r>
          </w:p>
        </w:tc>
        <w:tc>
          <w:tcPr>
            <w:tcW w:w="601" w:type="pct"/>
            <w:tcBorders>
              <w:top w:val="single" w:sz="4" w:space="0" w:color="auto"/>
              <w:bottom w:val="single" w:sz="4" w:space="0" w:color="auto"/>
            </w:tcBorders>
          </w:tcPr>
          <w:p w14:paraId="736CBF16"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Weighted </w:t>
            </w:r>
          </w:p>
        </w:tc>
        <w:tc>
          <w:tcPr>
            <w:tcW w:w="461" w:type="pct"/>
            <w:tcBorders>
              <w:top w:val="single" w:sz="4" w:space="0" w:color="auto"/>
              <w:bottom w:val="single" w:sz="4" w:space="0" w:color="auto"/>
            </w:tcBorders>
          </w:tcPr>
          <w:p w14:paraId="2DEBA24F" w14:textId="77777777" w:rsidR="002305C3" w:rsidRPr="004252DE" w:rsidRDefault="002305C3" w:rsidP="00C93DF1">
            <w:pPr>
              <w:rPr>
                <w:rFonts w:cstheme="minorHAnsi"/>
                <w:sz w:val="18"/>
                <w:szCs w:val="18"/>
                <w:lang w:val="en-GB"/>
              </w:rPr>
            </w:pPr>
            <w:r w:rsidRPr="004252DE">
              <w:rPr>
                <w:rFonts w:cstheme="minorHAnsi"/>
                <w:sz w:val="18"/>
                <w:szCs w:val="18"/>
                <w:lang w:val="en-GB"/>
              </w:rPr>
              <w:t>Aggregated</w:t>
            </w:r>
          </w:p>
        </w:tc>
      </w:tr>
      <w:tr w:rsidR="002305C3" w:rsidRPr="00BF184A" w14:paraId="4529ABA3" w14:textId="77777777" w:rsidTr="00564DBF">
        <w:trPr>
          <w:trHeight w:val="297"/>
        </w:trPr>
        <w:tc>
          <w:tcPr>
            <w:tcW w:w="383" w:type="pct"/>
            <w:vMerge w:val="restart"/>
            <w:tcBorders>
              <w:top w:val="single" w:sz="4" w:space="0" w:color="auto"/>
              <w:bottom w:val="single" w:sz="4" w:space="0" w:color="auto"/>
            </w:tcBorders>
          </w:tcPr>
          <w:p w14:paraId="7D3ABFCE" w14:textId="77777777" w:rsidR="002305C3" w:rsidRPr="004252DE" w:rsidRDefault="002305C3" w:rsidP="00C93DF1">
            <w:pPr>
              <w:rPr>
                <w:rFonts w:cstheme="minorHAnsi"/>
                <w:sz w:val="18"/>
                <w:szCs w:val="18"/>
                <w:lang w:val="en-GB"/>
              </w:rPr>
            </w:pPr>
            <w:r w:rsidRPr="004252DE">
              <w:rPr>
                <w:rFonts w:cstheme="minorHAnsi"/>
                <w:sz w:val="18"/>
                <w:szCs w:val="18"/>
                <w:lang w:val="en-GB"/>
              </w:rPr>
              <w:t>France</w:t>
            </w:r>
          </w:p>
          <w:p w14:paraId="51DD3E97" w14:textId="77777777" w:rsidR="002305C3" w:rsidRPr="004252DE" w:rsidRDefault="002305C3" w:rsidP="00C93DF1">
            <w:pPr>
              <w:rPr>
                <w:rFonts w:cstheme="minorHAnsi"/>
                <w:sz w:val="18"/>
                <w:szCs w:val="18"/>
                <w:lang w:val="en-GB"/>
              </w:rPr>
            </w:pPr>
          </w:p>
        </w:tc>
        <w:tc>
          <w:tcPr>
            <w:tcW w:w="765" w:type="pct"/>
            <w:tcBorders>
              <w:top w:val="single" w:sz="4" w:space="0" w:color="auto"/>
              <w:bottom w:val="single" w:sz="4" w:space="0" w:color="auto"/>
            </w:tcBorders>
          </w:tcPr>
          <w:p w14:paraId="2FB71154" w14:textId="77777777" w:rsidR="002305C3" w:rsidRPr="004252DE" w:rsidRDefault="002305C3" w:rsidP="00C93DF1">
            <w:pPr>
              <w:rPr>
                <w:rFonts w:cstheme="minorHAnsi"/>
                <w:sz w:val="18"/>
                <w:szCs w:val="18"/>
                <w:lang w:val="en-GB"/>
              </w:rPr>
            </w:pPr>
            <w:r w:rsidRPr="004252DE">
              <w:rPr>
                <w:rFonts w:cstheme="minorHAnsi"/>
                <w:sz w:val="18"/>
                <w:szCs w:val="18"/>
                <w:lang w:val="en-GB"/>
              </w:rPr>
              <w:t>Barometre</w:t>
            </w:r>
          </w:p>
        </w:tc>
        <w:tc>
          <w:tcPr>
            <w:tcW w:w="711" w:type="pct"/>
            <w:tcBorders>
              <w:top w:val="single" w:sz="4" w:space="0" w:color="auto"/>
              <w:bottom w:val="single" w:sz="4" w:space="0" w:color="auto"/>
            </w:tcBorders>
          </w:tcPr>
          <w:p w14:paraId="1D20A1A1" w14:textId="77777777" w:rsidR="002305C3" w:rsidRPr="004252DE" w:rsidRDefault="002305C3" w:rsidP="00C93DF1">
            <w:pPr>
              <w:rPr>
                <w:rFonts w:cstheme="minorHAnsi"/>
                <w:sz w:val="18"/>
                <w:szCs w:val="18"/>
                <w:lang w:val="en-GB"/>
              </w:rPr>
            </w:pPr>
            <w:r w:rsidRPr="004252DE">
              <w:rPr>
                <w:rFonts w:cstheme="minorHAnsi"/>
                <w:sz w:val="18"/>
                <w:szCs w:val="18"/>
                <w:lang w:val="en-GB"/>
              </w:rPr>
              <w:t>1996, 2000, 2002, 2005, 2008, 2010, 2014, 2016, 2017</w:t>
            </w:r>
          </w:p>
        </w:tc>
        <w:tc>
          <w:tcPr>
            <w:tcW w:w="601" w:type="pct"/>
            <w:tcBorders>
              <w:top w:val="single" w:sz="4" w:space="0" w:color="auto"/>
              <w:bottom w:val="single" w:sz="4" w:space="0" w:color="auto"/>
            </w:tcBorders>
          </w:tcPr>
          <w:p w14:paraId="07E5565D"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1984 </w:t>
            </w:r>
            <w:r w:rsidRPr="004252DE">
              <w:rPr>
                <w:rFonts w:ascii="Cambria Math" w:hAnsi="Cambria Math" w:cs="Cambria Math"/>
                <w:color w:val="000000"/>
                <w:sz w:val="18"/>
                <w:szCs w:val="18"/>
                <w:lang w:val="en-GB"/>
              </w:rPr>
              <w:t>∼</w:t>
            </w:r>
            <w:r w:rsidRPr="004252DE">
              <w:rPr>
                <w:rFonts w:cstheme="minorHAnsi"/>
                <w:color w:val="000000"/>
                <w:sz w:val="18"/>
                <w:szCs w:val="18"/>
                <w:lang w:val="en-GB"/>
              </w:rPr>
              <w:t xml:space="preserve"> </w:t>
            </w:r>
            <w:r w:rsidRPr="004252DE">
              <w:rPr>
                <w:rFonts w:cstheme="minorHAnsi"/>
                <w:sz w:val="18"/>
                <w:szCs w:val="18"/>
                <w:lang w:val="en-GB"/>
              </w:rPr>
              <w:t>25319</w:t>
            </w:r>
          </w:p>
        </w:tc>
        <w:tc>
          <w:tcPr>
            <w:tcW w:w="547" w:type="pct"/>
            <w:tcBorders>
              <w:top w:val="single" w:sz="4" w:space="0" w:color="auto"/>
              <w:bottom w:val="single" w:sz="4" w:space="0" w:color="auto"/>
            </w:tcBorders>
          </w:tcPr>
          <w:p w14:paraId="042EDC18"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auto"/>
              <w:bottom w:val="single" w:sz="4" w:space="0" w:color="auto"/>
            </w:tcBorders>
          </w:tcPr>
          <w:p w14:paraId="14BE41F0" w14:textId="77777777" w:rsidR="002305C3" w:rsidRPr="004252DE" w:rsidRDefault="002305C3" w:rsidP="00C93DF1">
            <w:pPr>
              <w:rPr>
                <w:rFonts w:cstheme="minorHAnsi"/>
                <w:sz w:val="18"/>
                <w:szCs w:val="18"/>
                <w:lang w:val="en-GB"/>
              </w:rPr>
            </w:pPr>
            <w:r w:rsidRPr="004252DE">
              <w:rPr>
                <w:rFonts w:cstheme="minorHAnsi"/>
                <w:sz w:val="18"/>
                <w:szCs w:val="18"/>
                <w:lang w:val="en-GB"/>
              </w:rPr>
              <w:t>18-75 (5 year age group)</w:t>
            </w:r>
          </w:p>
          <w:p w14:paraId="61F45706" w14:textId="77777777" w:rsidR="002305C3" w:rsidRPr="004252DE" w:rsidRDefault="002305C3" w:rsidP="00C93DF1">
            <w:pPr>
              <w:rPr>
                <w:rFonts w:cstheme="minorHAnsi"/>
                <w:sz w:val="18"/>
                <w:szCs w:val="18"/>
                <w:lang w:val="en-GB"/>
              </w:rPr>
            </w:pPr>
          </w:p>
        </w:tc>
        <w:tc>
          <w:tcPr>
            <w:tcW w:w="601" w:type="pct"/>
            <w:tcBorders>
              <w:top w:val="single" w:sz="4" w:space="0" w:color="auto"/>
              <w:bottom w:val="single" w:sz="4" w:space="0" w:color="auto"/>
            </w:tcBorders>
          </w:tcPr>
          <w:p w14:paraId="75BB5BEA"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Weighted </w:t>
            </w:r>
          </w:p>
        </w:tc>
        <w:tc>
          <w:tcPr>
            <w:tcW w:w="461" w:type="pct"/>
            <w:tcBorders>
              <w:top w:val="single" w:sz="4" w:space="0" w:color="auto"/>
              <w:bottom w:val="single" w:sz="4" w:space="0" w:color="auto"/>
            </w:tcBorders>
          </w:tcPr>
          <w:p w14:paraId="2FC21EF0" w14:textId="77777777" w:rsidR="002305C3" w:rsidRPr="004252DE" w:rsidRDefault="002305C3" w:rsidP="00C93DF1">
            <w:pPr>
              <w:rPr>
                <w:rFonts w:cstheme="minorHAnsi"/>
                <w:sz w:val="18"/>
                <w:szCs w:val="18"/>
                <w:lang w:val="en-GB"/>
              </w:rPr>
            </w:pPr>
            <w:r w:rsidRPr="004252DE">
              <w:rPr>
                <w:rFonts w:cstheme="minorHAnsi"/>
                <w:sz w:val="18"/>
                <w:szCs w:val="18"/>
                <w:lang w:val="en-GB"/>
              </w:rPr>
              <w:t>Aggregated</w:t>
            </w:r>
          </w:p>
        </w:tc>
      </w:tr>
      <w:tr w:rsidR="002305C3" w:rsidRPr="00BF184A" w14:paraId="1B1CB223" w14:textId="77777777" w:rsidTr="00564DBF">
        <w:trPr>
          <w:trHeight w:val="286"/>
        </w:trPr>
        <w:tc>
          <w:tcPr>
            <w:tcW w:w="383" w:type="pct"/>
            <w:vMerge/>
            <w:tcBorders>
              <w:top w:val="single" w:sz="4" w:space="0" w:color="auto"/>
              <w:bottom w:val="single" w:sz="4" w:space="0" w:color="auto"/>
            </w:tcBorders>
          </w:tcPr>
          <w:p w14:paraId="6AAA6CDF" w14:textId="77777777" w:rsidR="002305C3" w:rsidRPr="004252DE" w:rsidRDefault="002305C3" w:rsidP="00C93DF1">
            <w:pPr>
              <w:rPr>
                <w:rFonts w:cstheme="minorHAnsi"/>
                <w:sz w:val="18"/>
                <w:szCs w:val="18"/>
                <w:lang w:val="en-GB"/>
              </w:rPr>
            </w:pPr>
          </w:p>
        </w:tc>
        <w:tc>
          <w:tcPr>
            <w:tcW w:w="765" w:type="pct"/>
            <w:tcBorders>
              <w:top w:val="single" w:sz="4" w:space="0" w:color="auto"/>
              <w:bottom w:val="single" w:sz="4" w:space="0" w:color="auto"/>
            </w:tcBorders>
          </w:tcPr>
          <w:p w14:paraId="271F8CFE" w14:textId="77777777" w:rsidR="002305C3" w:rsidRPr="004252DE" w:rsidRDefault="002305C3" w:rsidP="00C93DF1">
            <w:pPr>
              <w:rPr>
                <w:rFonts w:cstheme="minorHAnsi"/>
                <w:sz w:val="18"/>
                <w:szCs w:val="18"/>
                <w:lang w:val="en-GB"/>
              </w:rPr>
            </w:pPr>
            <w:r w:rsidRPr="004252DE">
              <w:rPr>
                <w:rFonts w:cstheme="minorHAnsi"/>
                <w:sz w:val="18"/>
                <w:szCs w:val="18"/>
                <w:lang w:val="en-GB"/>
              </w:rPr>
              <w:t>Enquete Decennale Sante (EDS)</w:t>
            </w:r>
          </w:p>
        </w:tc>
        <w:tc>
          <w:tcPr>
            <w:tcW w:w="711" w:type="pct"/>
            <w:tcBorders>
              <w:top w:val="single" w:sz="4" w:space="0" w:color="auto"/>
              <w:bottom w:val="single" w:sz="4" w:space="0" w:color="auto"/>
            </w:tcBorders>
          </w:tcPr>
          <w:p w14:paraId="0070A7EC" w14:textId="77777777" w:rsidR="002305C3" w:rsidRPr="004252DE" w:rsidRDefault="002305C3" w:rsidP="00C93DF1">
            <w:pPr>
              <w:rPr>
                <w:rFonts w:cstheme="minorHAnsi"/>
                <w:sz w:val="18"/>
                <w:szCs w:val="18"/>
                <w:lang w:val="en-GB"/>
              </w:rPr>
            </w:pPr>
            <w:r w:rsidRPr="004252DE">
              <w:rPr>
                <w:rFonts w:cstheme="minorHAnsi"/>
                <w:sz w:val="18"/>
                <w:szCs w:val="18"/>
                <w:lang w:val="en-GB"/>
              </w:rPr>
              <w:t>1980/1981, 1991/1992, 2002/2003</w:t>
            </w:r>
          </w:p>
        </w:tc>
        <w:tc>
          <w:tcPr>
            <w:tcW w:w="601" w:type="pct"/>
            <w:tcBorders>
              <w:top w:val="single" w:sz="4" w:space="0" w:color="auto"/>
              <w:bottom w:val="single" w:sz="4" w:space="0" w:color="auto"/>
            </w:tcBorders>
          </w:tcPr>
          <w:p w14:paraId="7CE6AC52" w14:textId="77777777" w:rsidR="002305C3" w:rsidRPr="004252DE" w:rsidRDefault="002305C3" w:rsidP="00C93DF1">
            <w:pPr>
              <w:rPr>
                <w:rFonts w:cstheme="minorHAnsi"/>
                <w:sz w:val="18"/>
                <w:szCs w:val="18"/>
                <w:lang w:val="en-GB"/>
              </w:rPr>
            </w:pPr>
            <w:r w:rsidRPr="004252DE">
              <w:rPr>
                <w:rFonts w:cstheme="minorHAnsi"/>
                <w:sz w:val="18"/>
                <w:szCs w:val="18"/>
                <w:lang w:val="en-GB"/>
              </w:rPr>
              <w:t>21007 ~</w:t>
            </w:r>
            <w:r w:rsidRPr="004252DE">
              <w:rPr>
                <w:rFonts w:cstheme="minorHAnsi"/>
                <w:color w:val="000000"/>
                <w:sz w:val="18"/>
                <w:szCs w:val="18"/>
                <w:lang w:val="en-GB"/>
              </w:rPr>
              <w:t xml:space="preserve"> 40796</w:t>
            </w:r>
          </w:p>
        </w:tc>
        <w:tc>
          <w:tcPr>
            <w:tcW w:w="547" w:type="pct"/>
            <w:tcBorders>
              <w:top w:val="single" w:sz="4" w:space="0" w:color="auto"/>
              <w:bottom w:val="single" w:sz="4" w:space="0" w:color="auto"/>
            </w:tcBorders>
          </w:tcPr>
          <w:p w14:paraId="386DD0B5"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auto"/>
              <w:bottom w:val="single" w:sz="4" w:space="0" w:color="auto"/>
            </w:tcBorders>
          </w:tcPr>
          <w:p w14:paraId="67EC8BFD" w14:textId="77777777" w:rsidR="002305C3" w:rsidRPr="004252DE" w:rsidRDefault="002305C3" w:rsidP="00C93DF1">
            <w:pPr>
              <w:rPr>
                <w:rFonts w:cstheme="minorHAnsi"/>
                <w:sz w:val="18"/>
                <w:szCs w:val="18"/>
                <w:lang w:val="en-GB"/>
              </w:rPr>
            </w:pPr>
            <w:r w:rsidRPr="004252DE">
              <w:rPr>
                <w:rFonts w:cstheme="minorHAnsi"/>
                <w:sz w:val="18"/>
                <w:szCs w:val="18"/>
                <w:lang w:val="en-GB"/>
              </w:rPr>
              <w:t>15-85+ (5 year age group)</w:t>
            </w:r>
          </w:p>
        </w:tc>
        <w:tc>
          <w:tcPr>
            <w:tcW w:w="601" w:type="pct"/>
            <w:tcBorders>
              <w:top w:val="single" w:sz="4" w:space="0" w:color="auto"/>
              <w:bottom w:val="single" w:sz="4" w:space="0" w:color="auto"/>
            </w:tcBorders>
          </w:tcPr>
          <w:p w14:paraId="78C359C0"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Weighted </w:t>
            </w:r>
          </w:p>
        </w:tc>
        <w:tc>
          <w:tcPr>
            <w:tcW w:w="461" w:type="pct"/>
            <w:tcBorders>
              <w:top w:val="single" w:sz="4" w:space="0" w:color="auto"/>
              <w:bottom w:val="single" w:sz="4" w:space="0" w:color="auto"/>
            </w:tcBorders>
          </w:tcPr>
          <w:p w14:paraId="795709B7" w14:textId="77777777" w:rsidR="002305C3" w:rsidRPr="004252DE" w:rsidRDefault="00ED6CAF" w:rsidP="00C93DF1">
            <w:pPr>
              <w:rPr>
                <w:rFonts w:cstheme="minorHAnsi"/>
                <w:sz w:val="18"/>
                <w:szCs w:val="18"/>
                <w:lang w:val="en-GB"/>
              </w:rPr>
            </w:pPr>
            <w:r w:rsidRPr="004252DE">
              <w:rPr>
                <w:rFonts w:cstheme="minorHAnsi"/>
                <w:sz w:val="18"/>
                <w:szCs w:val="18"/>
                <w:lang w:val="en-GB"/>
              </w:rPr>
              <w:t>Individual</w:t>
            </w:r>
          </w:p>
        </w:tc>
      </w:tr>
      <w:tr w:rsidR="002305C3" w:rsidRPr="00BF184A" w14:paraId="7AC2D895" w14:textId="77777777" w:rsidTr="00564DBF">
        <w:trPr>
          <w:trHeight w:val="286"/>
        </w:trPr>
        <w:tc>
          <w:tcPr>
            <w:tcW w:w="383" w:type="pct"/>
            <w:tcBorders>
              <w:top w:val="single" w:sz="4" w:space="0" w:color="auto"/>
              <w:bottom w:val="single" w:sz="4" w:space="0" w:color="auto"/>
            </w:tcBorders>
          </w:tcPr>
          <w:p w14:paraId="36EA978C" w14:textId="77777777" w:rsidR="002305C3" w:rsidRPr="004252DE" w:rsidRDefault="002305C3" w:rsidP="00C93DF1">
            <w:pPr>
              <w:rPr>
                <w:rFonts w:cstheme="minorHAnsi"/>
                <w:sz w:val="18"/>
                <w:szCs w:val="18"/>
                <w:lang w:val="en-GB"/>
              </w:rPr>
            </w:pPr>
            <w:r w:rsidRPr="004252DE">
              <w:rPr>
                <w:rFonts w:cstheme="minorHAnsi"/>
                <w:sz w:val="18"/>
                <w:szCs w:val="18"/>
                <w:lang w:val="en-GB"/>
              </w:rPr>
              <w:t>England</w:t>
            </w:r>
          </w:p>
        </w:tc>
        <w:tc>
          <w:tcPr>
            <w:tcW w:w="765" w:type="pct"/>
            <w:tcBorders>
              <w:top w:val="single" w:sz="4" w:space="0" w:color="auto"/>
              <w:bottom w:val="single" w:sz="4" w:space="0" w:color="auto"/>
            </w:tcBorders>
          </w:tcPr>
          <w:p w14:paraId="60C49D7D" w14:textId="77777777" w:rsidR="002305C3" w:rsidRPr="004252DE" w:rsidRDefault="002305C3" w:rsidP="00C93DF1">
            <w:pPr>
              <w:rPr>
                <w:rFonts w:cstheme="minorHAnsi"/>
                <w:sz w:val="18"/>
                <w:szCs w:val="18"/>
                <w:lang w:val="en-GB"/>
              </w:rPr>
            </w:pPr>
            <w:r w:rsidRPr="004252DE">
              <w:rPr>
                <w:rFonts w:cstheme="minorHAnsi"/>
                <w:sz w:val="18"/>
                <w:szCs w:val="18"/>
                <w:lang w:val="en-GB"/>
              </w:rPr>
              <w:t>Health Survey for England (HSE)</w:t>
            </w:r>
          </w:p>
        </w:tc>
        <w:tc>
          <w:tcPr>
            <w:tcW w:w="711" w:type="pct"/>
            <w:tcBorders>
              <w:top w:val="single" w:sz="4" w:space="0" w:color="auto"/>
              <w:bottom w:val="single" w:sz="4" w:space="0" w:color="auto"/>
            </w:tcBorders>
          </w:tcPr>
          <w:p w14:paraId="71DAB71F" w14:textId="77777777" w:rsidR="002305C3" w:rsidRPr="004252DE" w:rsidRDefault="002305C3" w:rsidP="00C93DF1">
            <w:pPr>
              <w:rPr>
                <w:rFonts w:cstheme="minorHAnsi"/>
                <w:i/>
                <w:sz w:val="18"/>
                <w:szCs w:val="18"/>
                <w:lang w:val="en-GB"/>
              </w:rPr>
            </w:pPr>
            <w:r w:rsidRPr="004252DE">
              <w:rPr>
                <w:rFonts w:cstheme="minorHAnsi"/>
                <w:sz w:val="18"/>
                <w:szCs w:val="18"/>
                <w:lang w:val="en-GB"/>
              </w:rPr>
              <w:t>1991-2018</w:t>
            </w:r>
          </w:p>
        </w:tc>
        <w:tc>
          <w:tcPr>
            <w:tcW w:w="601" w:type="pct"/>
            <w:tcBorders>
              <w:top w:val="single" w:sz="4" w:space="0" w:color="auto"/>
              <w:bottom w:val="single" w:sz="4" w:space="0" w:color="auto"/>
            </w:tcBorders>
          </w:tcPr>
          <w:p w14:paraId="6EB023FC"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7658 </w:t>
            </w:r>
            <w:r w:rsidRPr="004252DE">
              <w:rPr>
                <w:rFonts w:ascii="Cambria Math" w:hAnsi="Cambria Math" w:cs="Cambria Math"/>
                <w:color w:val="000000"/>
                <w:sz w:val="18"/>
                <w:szCs w:val="18"/>
                <w:lang w:val="en-GB"/>
              </w:rPr>
              <w:t>∼</w:t>
            </w:r>
            <w:r w:rsidRPr="004252DE">
              <w:rPr>
                <w:rFonts w:cstheme="minorHAnsi"/>
                <w:color w:val="000000"/>
                <w:sz w:val="18"/>
                <w:szCs w:val="18"/>
                <w:lang w:val="en-GB"/>
              </w:rPr>
              <w:t xml:space="preserve"> 22619</w:t>
            </w:r>
          </w:p>
        </w:tc>
        <w:tc>
          <w:tcPr>
            <w:tcW w:w="547" w:type="pct"/>
            <w:tcBorders>
              <w:top w:val="single" w:sz="4" w:space="0" w:color="auto"/>
              <w:bottom w:val="single" w:sz="4" w:space="0" w:color="auto"/>
            </w:tcBorders>
          </w:tcPr>
          <w:p w14:paraId="766160F9" w14:textId="77777777" w:rsidR="002305C3" w:rsidRPr="004252DE" w:rsidRDefault="002305C3" w:rsidP="00C93DF1">
            <w:pPr>
              <w:rPr>
                <w:rFonts w:cstheme="minorHAnsi"/>
                <w:sz w:val="18"/>
                <w:szCs w:val="18"/>
                <w:lang w:val="en-GB"/>
              </w:rPr>
            </w:pPr>
            <w:r w:rsidRPr="004252DE">
              <w:rPr>
                <w:rFonts w:cstheme="minorHAnsi"/>
                <w:sz w:val="18"/>
                <w:szCs w:val="18"/>
                <w:lang w:val="en-GB"/>
              </w:rPr>
              <w:t>Measured</w:t>
            </w:r>
          </w:p>
        </w:tc>
        <w:tc>
          <w:tcPr>
            <w:tcW w:w="930" w:type="pct"/>
            <w:tcBorders>
              <w:top w:val="single" w:sz="4" w:space="0" w:color="auto"/>
              <w:bottom w:val="single" w:sz="4" w:space="0" w:color="auto"/>
            </w:tcBorders>
          </w:tcPr>
          <w:p w14:paraId="10D215FD"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15-85+ (5 year age group, except </w:t>
            </w:r>
            <w:r w:rsidR="00EE317C" w:rsidRPr="004252DE">
              <w:rPr>
                <w:rFonts w:cstheme="minorHAnsi"/>
                <w:sz w:val="18"/>
                <w:szCs w:val="18"/>
                <w:lang w:val="en-GB"/>
              </w:rPr>
              <w:t>2014</w:t>
            </w:r>
            <w:r w:rsidRPr="004252DE">
              <w:rPr>
                <w:rFonts w:cstheme="minorHAnsi"/>
                <w:sz w:val="18"/>
                <w:szCs w:val="18"/>
                <w:lang w:val="en-GB"/>
              </w:rPr>
              <w:t>: 10 year age group)</w:t>
            </w:r>
          </w:p>
        </w:tc>
        <w:tc>
          <w:tcPr>
            <w:tcW w:w="601" w:type="pct"/>
            <w:tcBorders>
              <w:top w:val="single" w:sz="4" w:space="0" w:color="auto"/>
              <w:bottom w:val="single" w:sz="4" w:space="0" w:color="auto"/>
            </w:tcBorders>
          </w:tcPr>
          <w:p w14:paraId="66A2432E"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Unweighted until 2002 </w:t>
            </w:r>
          </w:p>
          <w:p w14:paraId="79F8255B" w14:textId="77777777" w:rsidR="002305C3" w:rsidRPr="004252DE" w:rsidRDefault="002305C3" w:rsidP="00C93DF1">
            <w:pPr>
              <w:rPr>
                <w:rFonts w:cstheme="minorHAnsi"/>
                <w:sz w:val="18"/>
                <w:szCs w:val="18"/>
                <w:lang w:val="en-GB"/>
              </w:rPr>
            </w:pPr>
            <w:r w:rsidRPr="004252DE">
              <w:rPr>
                <w:rFonts w:cstheme="minorHAnsi"/>
                <w:sz w:val="18"/>
                <w:szCs w:val="18"/>
                <w:lang w:val="en-GB"/>
              </w:rPr>
              <w:t>From 2003, both</w:t>
            </w:r>
          </w:p>
        </w:tc>
        <w:tc>
          <w:tcPr>
            <w:tcW w:w="461" w:type="pct"/>
            <w:tcBorders>
              <w:top w:val="single" w:sz="4" w:space="0" w:color="auto"/>
              <w:bottom w:val="single" w:sz="4" w:space="0" w:color="auto"/>
            </w:tcBorders>
          </w:tcPr>
          <w:p w14:paraId="3FBE189B" w14:textId="77777777" w:rsidR="002305C3" w:rsidRPr="004252DE" w:rsidRDefault="00ED6CAF" w:rsidP="00C93DF1">
            <w:pPr>
              <w:rPr>
                <w:rFonts w:cstheme="minorHAnsi"/>
                <w:sz w:val="18"/>
                <w:szCs w:val="18"/>
                <w:lang w:val="en-GB"/>
              </w:rPr>
            </w:pPr>
            <w:r w:rsidRPr="004252DE">
              <w:rPr>
                <w:rFonts w:cstheme="minorHAnsi"/>
                <w:sz w:val="18"/>
                <w:szCs w:val="18"/>
                <w:lang w:val="en-GB"/>
              </w:rPr>
              <w:t>Individual</w:t>
            </w:r>
          </w:p>
        </w:tc>
      </w:tr>
      <w:tr w:rsidR="002305C3" w:rsidRPr="00BF184A" w14:paraId="6D791FA4" w14:textId="77777777" w:rsidTr="00564DBF">
        <w:trPr>
          <w:trHeight w:val="286"/>
        </w:trPr>
        <w:tc>
          <w:tcPr>
            <w:tcW w:w="383" w:type="pct"/>
            <w:vMerge w:val="restart"/>
            <w:tcBorders>
              <w:top w:val="single" w:sz="4" w:space="0" w:color="auto"/>
              <w:bottom w:val="single" w:sz="4" w:space="0" w:color="auto"/>
            </w:tcBorders>
          </w:tcPr>
          <w:p w14:paraId="1FFBCA03" w14:textId="77777777" w:rsidR="002305C3" w:rsidRPr="004252DE" w:rsidRDefault="002305C3" w:rsidP="00C93DF1">
            <w:pPr>
              <w:rPr>
                <w:rFonts w:cstheme="minorHAnsi"/>
                <w:sz w:val="18"/>
                <w:szCs w:val="18"/>
                <w:lang w:val="en-GB"/>
              </w:rPr>
            </w:pPr>
            <w:r w:rsidRPr="004252DE">
              <w:rPr>
                <w:rFonts w:cstheme="minorHAnsi"/>
                <w:sz w:val="18"/>
                <w:szCs w:val="18"/>
                <w:lang w:val="en-GB"/>
              </w:rPr>
              <w:t>Italy</w:t>
            </w:r>
          </w:p>
          <w:p w14:paraId="19818E90" w14:textId="77777777" w:rsidR="002305C3" w:rsidRPr="004252DE" w:rsidRDefault="002305C3" w:rsidP="00C93DF1">
            <w:pPr>
              <w:rPr>
                <w:rFonts w:cstheme="minorHAnsi"/>
                <w:sz w:val="18"/>
                <w:szCs w:val="18"/>
                <w:lang w:val="en-GB"/>
              </w:rPr>
            </w:pPr>
          </w:p>
        </w:tc>
        <w:tc>
          <w:tcPr>
            <w:tcW w:w="765" w:type="pct"/>
            <w:tcBorders>
              <w:top w:val="single" w:sz="4" w:space="0" w:color="auto"/>
              <w:bottom w:val="single" w:sz="4" w:space="0" w:color="auto"/>
            </w:tcBorders>
          </w:tcPr>
          <w:p w14:paraId="1A46EA01" w14:textId="477D989A" w:rsidR="002305C3" w:rsidRPr="004252DE" w:rsidRDefault="00502D2A" w:rsidP="00C93DF1">
            <w:pPr>
              <w:rPr>
                <w:rFonts w:cstheme="minorHAnsi"/>
                <w:sz w:val="18"/>
                <w:szCs w:val="18"/>
                <w:lang w:val="en-GB"/>
              </w:rPr>
            </w:pPr>
            <w:r>
              <w:rPr>
                <w:rFonts w:cstheme="minorHAnsi"/>
                <w:sz w:val="18"/>
                <w:szCs w:val="18"/>
                <w:lang w:val="en-GB"/>
              </w:rPr>
              <w:t>National Multipurpose Social Survey</w:t>
            </w:r>
          </w:p>
        </w:tc>
        <w:tc>
          <w:tcPr>
            <w:tcW w:w="711" w:type="pct"/>
            <w:tcBorders>
              <w:top w:val="single" w:sz="4" w:space="0" w:color="auto"/>
              <w:bottom w:val="single" w:sz="4" w:space="0" w:color="auto"/>
            </w:tcBorders>
          </w:tcPr>
          <w:p w14:paraId="2D8BEAFA" w14:textId="77777777" w:rsidR="002305C3" w:rsidRPr="004252DE" w:rsidRDefault="002305C3" w:rsidP="00C93DF1">
            <w:pPr>
              <w:rPr>
                <w:rFonts w:cstheme="minorHAnsi"/>
                <w:sz w:val="18"/>
                <w:szCs w:val="18"/>
                <w:lang w:val="en-GB"/>
              </w:rPr>
            </w:pPr>
            <w:r w:rsidRPr="004252DE">
              <w:rPr>
                <w:rFonts w:cstheme="minorHAnsi"/>
                <w:sz w:val="18"/>
                <w:szCs w:val="18"/>
                <w:lang w:val="en-GB"/>
              </w:rPr>
              <w:t>1990/1</w:t>
            </w:r>
          </w:p>
        </w:tc>
        <w:tc>
          <w:tcPr>
            <w:tcW w:w="601" w:type="pct"/>
            <w:tcBorders>
              <w:top w:val="single" w:sz="4" w:space="0" w:color="auto"/>
              <w:bottom w:val="single" w:sz="4" w:space="0" w:color="auto"/>
            </w:tcBorders>
          </w:tcPr>
          <w:p w14:paraId="6BC23EA7" w14:textId="22B92FE5" w:rsidR="002305C3" w:rsidRPr="00502D2A" w:rsidRDefault="00502D2A" w:rsidP="00C93DF1">
            <w:pPr>
              <w:rPr>
                <w:rFonts w:cstheme="minorHAnsi"/>
                <w:sz w:val="18"/>
                <w:szCs w:val="18"/>
                <w:lang w:val="en-GB"/>
              </w:rPr>
            </w:pPr>
            <w:r w:rsidRPr="00502D2A">
              <w:rPr>
                <w:rFonts w:cstheme="minorHAnsi"/>
                <w:color w:val="000000"/>
                <w:sz w:val="18"/>
                <w:szCs w:val="20"/>
              </w:rPr>
              <w:t>65264 ~ 67400</w:t>
            </w:r>
          </w:p>
        </w:tc>
        <w:tc>
          <w:tcPr>
            <w:tcW w:w="547" w:type="pct"/>
            <w:tcBorders>
              <w:top w:val="single" w:sz="4" w:space="0" w:color="auto"/>
              <w:bottom w:val="single" w:sz="4" w:space="0" w:color="auto"/>
            </w:tcBorders>
          </w:tcPr>
          <w:p w14:paraId="15EA7199"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auto"/>
              <w:bottom w:val="single" w:sz="4" w:space="0" w:color="auto"/>
            </w:tcBorders>
          </w:tcPr>
          <w:p w14:paraId="5E14C7D5"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18-80+ (5 year age group) </w:t>
            </w:r>
          </w:p>
        </w:tc>
        <w:tc>
          <w:tcPr>
            <w:tcW w:w="601" w:type="pct"/>
            <w:tcBorders>
              <w:top w:val="single" w:sz="4" w:space="0" w:color="auto"/>
              <w:bottom w:val="single" w:sz="4" w:space="0" w:color="auto"/>
            </w:tcBorders>
          </w:tcPr>
          <w:p w14:paraId="5E431AA2"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Weighted </w:t>
            </w:r>
          </w:p>
        </w:tc>
        <w:tc>
          <w:tcPr>
            <w:tcW w:w="461" w:type="pct"/>
            <w:tcBorders>
              <w:top w:val="single" w:sz="4" w:space="0" w:color="auto"/>
              <w:bottom w:val="single" w:sz="4" w:space="0" w:color="auto"/>
            </w:tcBorders>
          </w:tcPr>
          <w:p w14:paraId="4F61940A"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Aggregated </w:t>
            </w:r>
          </w:p>
        </w:tc>
      </w:tr>
      <w:tr w:rsidR="002305C3" w:rsidRPr="00BF184A" w14:paraId="78FCE43C" w14:textId="77777777" w:rsidTr="00564DBF">
        <w:trPr>
          <w:trHeight w:val="286"/>
        </w:trPr>
        <w:tc>
          <w:tcPr>
            <w:tcW w:w="383" w:type="pct"/>
            <w:vMerge/>
            <w:tcBorders>
              <w:top w:val="single" w:sz="4" w:space="0" w:color="auto"/>
              <w:bottom w:val="single" w:sz="4" w:space="0" w:color="auto"/>
            </w:tcBorders>
          </w:tcPr>
          <w:p w14:paraId="5ABFD8E1" w14:textId="77777777" w:rsidR="002305C3" w:rsidRPr="004252DE" w:rsidRDefault="002305C3" w:rsidP="00C93DF1">
            <w:pPr>
              <w:rPr>
                <w:rFonts w:cstheme="minorHAnsi"/>
                <w:sz w:val="18"/>
                <w:szCs w:val="18"/>
                <w:lang w:val="en-GB"/>
              </w:rPr>
            </w:pPr>
          </w:p>
        </w:tc>
        <w:tc>
          <w:tcPr>
            <w:tcW w:w="765" w:type="pct"/>
            <w:tcBorders>
              <w:top w:val="single" w:sz="4" w:space="0" w:color="auto"/>
              <w:bottom w:val="single" w:sz="4" w:space="0" w:color="auto"/>
            </w:tcBorders>
          </w:tcPr>
          <w:p w14:paraId="0CF004C9" w14:textId="2CE76FB9" w:rsidR="002305C3" w:rsidRPr="004252DE" w:rsidRDefault="00502D2A" w:rsidP="00C93DF1">
            <w:pPr>
              <w:rPr>
                <w:rFonts w:cstheme="minorHAnsi"/>
                <w:sz w:val="18"/>
                <w:szCs w:val="18"/>
                <w:lang w:val="en-GB"/>
              </w:rPr>
            </w:pPr>
            <w:r>
              <w:rPr>
                <w:rFonts w:cstheme="minorHAnsi"/>
                <w:sz w:val="18"/>
                <w:szCs w:val="18"/>
                <w:lang w:val="en-GB"/>
              </w:rPr>
              <w:t xml:space="preserve">Aspects of Daily Life </w:t>
            </w:r>
            <w:r w:rsidR="002305C3" w:rsidRPr="004252DE">
              <w:rPr>
                <w:rFonts w:cstheme="minorHAnsi"/>
                <w:sz w:val="18"/>
                <w:szCs w:val="18"/>
                <w:lang w:val="en-GB"/>
              </w:rPr>
              <w:t>(AVQ)</w:t>
            </w:r>
          </w:p>
        </w:tc>
        <w:tc>
          <w:tcPr>
            <w:tcW w:w="711" w:type="pct"/>
            <w:tcBorders>
              <w:top w:val="single" w:sz="4" w:space="0" w:color="auto"/>
              <w:bottom w:val="single" w:sz="4" w:space="0" w:color="auto"/>
            </w:tcBorders>
          </w:tcPr>
          <w:p w14:paraId="6EF44CB6" w14:textId="77777777" w:rsidR="002305C3" w:rsidRPr="004252DE" w:rsidRDefault="002305C3" w:rsidP="00C93DF1">
            <w:pPr>
              <w:rPr>
                <w:rFonts w:cstheme="minorHAnsi"/>
                <w:sz w:val="18"/>
                <w:szCs w:val="18"/>
                <w:lang w:val="en-GB"/>
              </w:rPr>
            </w:pPr>
            <w:r w:rsidRPr="004252DE">
              <w:rPr>
                <w:rFonts w:cstheme="minorHAnsi"/>
                <w:sz w:val="18"/>
                <w:szCs w:val="18"/>
                <w:lang w:val="en-GB"/>
              </w:rPr>
              <w:t>2001-2018</w:t>
            </w:r>
          </w:p>
        </w:tc>
        <w:tc>
          <w:tcPr>
            <w:tcW w:w="601" w:type="pct"/>
            <w:tcBorders>
              <w:top w:val="single" w:sz="4" w:space="0" w:color="auto"/>
              <w:bottom w:val="single" w:sz="4" w:space="0" w:color="auto"/>
            </w:tcBorders>
          </w:tcPr>
          <w:p w14:paraId="2D2FDD13" w14:textId="50FF0747" w:rsidR="002305C3" w:rsidRPr="004252DE" w:rsidRDefault="00502D2A" w:rsidP="00C93DF1">
            <w:pPr>
              <w:rPr>
                <w:rFonts w:cstheme="minorHAnsi"/>
                <w:sz w:val="18"/>
                <w:szCs w:val="18"/>
                <w:lang w:val="en-GB"/>
              </w:rPr>
            </w:pPr>
            <w:r w:rsidRPr="00502D2A">
              <w:rPr>
                <w:rFonts w:cstheme="minorHAnsi"/>
                <w:color w:val="000000"/>
                <w:sz w:val="18"/>
                <w:szCs w:val="20"/>
              </w:rPr>
              <w:t>44682</w:t>
            </w:r>
            <w:r w:rsidR="002305C3" w:rsidRPr="004252DE">
              <w:rPr>
                <w:rFonts w:cstheme="minorHAnsi"/>
                <w:sz w:val="18"/>
                <w:szCs w:val="18"/>
                <w:lang w:val="en-GB"/>
              </w:rPr>
              <w:t xml:space="preserve"> ~ 55294</w:t>
            </w:r>
          </w:p>
        </w:tc>
        <w:tc>
          <w:tcPr>
            <w:tcW w:w="547" w:type="pct"/>
            <w:tcBorders>
              <w:top w:val="single" w:sz="4" w:space="0" w:color="auto"/>
              <w:bottom w:val="single" w:sz="4" w:space="0" w:color="auto"/>
            </w:tcBorders>
          </w:tcPr>
          <w:p w14:paraId="2040FE97"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auto"/>
              <w:bottom w:val="single" w:sz="4" w:space="0" w:color="auto"/>
            </w:tcBorders>
          </w:tcPr>
          <w:p w14:paraId="7873B4C7" w14:textId="3D0D9A8C" w:rsidR="002305C3" w:rsidRPr="004252DE" w:rsidRDefault="002305C3" w:rsidP="00C93DF1">
            <w:pPr>
              <w:rPr>
                <w:rFonts w:cstheme="minorHAnsi"/>
                <w:sz w:val="18"/>
                <w:szCs w:val="18"/>
                <w:lang w:val="en-GB"/>
              </w:rPr>
            </w:pPr>
            <w:r w:rsidRPr="004252DE">
              <w:rPr>
                <w:rFonts w:cstheme="minorHAnsi"/>
                <w:sz w:val="18"/>
                <w:szCs w:val="18"/>
                <w:lang w:val="en-GB"/>
              </w:rPr>
              <w:t>18-75+ (5 year age group until 201</w:t>
            </w:r>
            <w:r w:rsidR="00E527C3" w:rsidRPr="004252DE">
              <w:rPr>
                <w:rFonts w:cstheme="minorHAnsi"/>
                <w:sz w:val="18"/>
                <w:szCs w:val="18"/>
                <w:lang w:val="en-GB"/>
              </w:rPr>
              <w:t>2, from 2013</w:t>
            </w:r>
            <w:r w:rsidR="00C93DF1" w:rsidRPr="004252DE">
              <w:rPr>
                <w:rFonts w:cstheme="minorHAnsi"/>
                <w:sz w:val="18"/>
                <w:szCs w:val="18"/>
                <w:lang w:val="en-GB"/>
              </w:rPr>
              <w:t>,</w:t>
            </w:r>
            <w:r w:rsidRPr="004252DE">
              <w:rPr>
                <w:rFonts w:cstheme="minorHAnsi"/>
                <w:sz w:val="18"/>
                <w:szCs w:val="18"/>
                <w:lang w:val="en-GB"/>
              </w:rPr>
              <w:t xml:space="preserve"> 10 year age group</w:t>
            </w:r>
            <w:r w:rsidR="00E527C3" w:rsidRPr="004252DE">
              <w:rPr>
                <w:rFonts w:cstheme="minorHAnsi"/>
                <w:sz w:val="18"/>
                <w:szCs w:val="18"/>
                <w:lang w:val="en-GB"/>
              </w:rPr>
              <w:t>s</w:t>
            </w:r>
            <w:r w:rsidRPr="004252DE">
              <w:rPr>
                <w:rFonts w:cstheme="minorHAnsi"/>
                <w:sz w:val="18"/>
                <w:szCs w:val="18"/>
                <w:lang w:val="en-GB"/>
              </w:rPr>
              <w:t>)</w:t>
            </w:r>
          </w:p>
        </w:tc>
        <w:tc>
          <w:tcPr>
            <w:tcW w:w="601" w:type="pct"/>
            <w:tcBorders>
              <w:top w:val="single" w:sz="4" w:space="0" w:color="auto"/>
              <w:bottom w:val="single" w:sz="4" w:space="0" w:color="auto"/>
            </w:tcBorders>
          </w:tcPr>
          <w:p w14:paraId="09EB32E7" w14:textId="77777777" w:rsidR="002305C3" w:rsidRPr="004252DE" w:rsidRDefault="002305C3" w:rsidP="00C93DF1">
            <w:pPr>
              <w:rPr>
                <w:rFonts w:cstheme="minorHAnsi"/>
                <w:sz w:val="18"/>
                <w:szCs w:val="18"/>
                <w:lang w:val="en-GB"/>
              </w:rPr>
            </w:pPr>
            <w:r w:rsidRPr="004252DE">
              <w:rPr>
                <w:rFonts w:cstheme="minorHAnsi"/>
                <w:sz w:val="18"/>
                <w:szCs w:val="18"/>
                <w:lang w:val="en-GB"/>
              </w:rPr>
              <w:t>Weighted/</w:t>
            </w:r>
          </w:p>
          <w:p w14:paraId="1F0C7E18" w14:textId="77777777" w:rsidR="002305C3" w:rsidRPr="004252DE" w:rsidRDefault="002305C3" w:rsidP="00C93DF1">
            <w:pPr>
              <w:rPr>
                <w:rFonts w:cstheme="minorHAnsi"/>
                <w:sz w:val="18"/>
                <w:szCs w:val="18"/>
                <w:lang w:val="en-GB"/>
              </w:rPr>
            </w:pPr>
            <w:r w:rsidRPr="004252DE">
              <w:rPr>
                <w:rFonts w:cstheme="minorHAnsi"/>
                <w:sz w:val="18"/>
                <w:szCs w:val="18"/>
                <w:lang w:val="en-GB"/>
              </w:rPr>
              <w:t>unweighted</w:t>
            </w:r>
          </w:p>
        </w:tc>
        <w:tc>
          <w:tcPr>
            <w:tcW w:w="461" w:type="pct"/>
            <w:tcBorders>
              <w:top w:val="single" w:sz="4" w:space="0" w:color="auto"/>
              <w:bottom w:val="single" w:sz="4" w:space="0" w:color="auto"/>
            </w:tcBorders>
          </w:tcPr>
          <w:p w14:paraId="3D4E1EB5" w14:textId="77777777" w:rsidR="002305C3" w:rsidRPr="004252DE" w:rsidRDefault="00ED6CAF" w:rsidP="00C93DF1">
            <w:pPr>
              <w:rPr>
                <w:rFonts w:cstheme="minorHAnsi"/>
                <w:sz w:val="18"/>
                <w:szCs w:val="18"/>
                <w:lang w:val="en-GB"/>
              </w:rPr>
            </w:pPr>
            <w:r w:rsidRPr="004252DE">
              <w:rPr>
                <w:rFonts w:cstheme="minorHAnsi"/>
                <w:sz w:val="18"/>
                <w:szCs w:val="18"/>
                <w:lang w:val="en-GB"/>
              </w:rPr>
              <w:t>Individual</w:t>
            </w:r>
          </w:p>
        </w:tc>
      </w:tr>
      <w:tr w:rsidR="002305C3" w:rsidRPr="00BF184A" w14:paraId="7316BE03" w14:textId="77777777" w:rsidTr="00564DBF">
        <w:trPr>
          <w:trHeight w:val="286"/>
        </w:trPr>
        <w:tc>
          <w:tcPr>
            <w:tcW w:w="383" w:type="pct"/>
            <w:vMerge/>
            <w:tcBorders>
              <w:top w:val="single" w:sz="4" w:space="0" w:color="auto"/>
              <w:bottom w:val="single" w:sz="4" w:space="0" w:color="auto"/>
            </w:tcBorders>
          </w:tcPr>
          <w:p w14:paraId="18CCD3E0" w14:textId="77777777" w:rsidR="002305C3" w:rsidRPr="004252DE" w:rsidRDefault="002305C3" w:rsidP="00C93DF1">
            <w:pPr>
              <w:rPr>
                <w:rFonts w:cstheme="minorHAnsi"/>
                <w:sz w:val="18"/>
                <w:szCs w:val="18"/>
                <w:lang w:val="en-GB"/>
              </w:rPr>
            </w:pPr>
          </w:p>
        </w:tc>
        <w:tc>
          <w:tcPr>
            <w:tcW w:w="765" w:type="pct"/>
            <w:tcBorders>
              <w:top w:val="single" w:sz="4" w:space="0" w:color="auto"/>
              <w:bottom w:val="single" w:sz="4" w:space="0" w:color="auto"/>
            </w:tcBorders>
          </w:tcPr>
          <w:p w14:paraId="04E8F871" w14:textId="1A4DF2DA" w:rsidR="002305C3" w:rsidRPr="00502D2A" w:rsidRDefault="00502D2A" w:rsidP="00C93DF1">
            <w:pPr>
              <w:rPr>
                <w:rFonts w:cstheme="minorHAnsi"/>
                <w:sz w:val="18"/>
                <w:szCs w:val="18"/>
                <w:lang w:val="en-GB"/>
              </w:rPr>
            </w:pPr>
            <w:r w:rsidRPr="00502D2A">
              <w:rPr>
                <w:rFonts w:cstheme="minorHAnsi"/>
                <w:color w:val="000000"/>
                <w:sz w:val="18"/>
                <w:szCs w:val="20"/>
              </w:rPr>
              <w:t>Health conditions and use of Health Services</w:t>
            </w:r>
            <w:r w:rsidR="002305C3" w:rsidRPr="00502D2A">
              <w:rPr>
                <w:rFonts w:cstheme="minorHAnsi"/>
                <w:sz w:val="16"/>
                <w:szCs w:val="18"/>
                <w:lang w:val="en-GB"/>
              </w:rPr>
              <w:t xml:space="preserve"> </w:t>
            </w:r>
          </w:p>
        </w:tc>
        <w:tc>
          <w:tcPr>
            <w:tcW w:w="711" w:type="pct"/>
            <w:tcBorders>
              <w:top w:val="single" w:sz="4" w:space="0" w:color="auto"/>
              <w:bottom w:val="single" w:sz="4" w:space="0" w:color="auto"/>
            </w:tcBorders>
          </w:tcPr>
          <w:p w14:paraId="788FC623" w14:textId="77777777" w:rsidR="002305C3" w:rsidRPr="004252DE" w:rsidRDefault="002305C3" w:rsidP="00C93DF1">
            <w:pPr>
              <w:rPr>
                <w:rFonts w:cstheme="minorHAnsi"/>
                <w:sz w:val="18"/>
                <w:szCs w:val="18"/>
                <w:lang w:val="en-GB"/>
              </w:rPr>
            </w:pPr>
            <w:r w:rsidRPr="004252DE">
              <w:rPr>
                <w:rFonts w:cstheme="minorHAnsi"/>
                <w:sz w:val="18"/>
                <w:szCs w:val="18"/>
                <w:lang w:val="en-GB"/>
              </w:rPr>
              <w:t>1994, 1999/2000, 2004/5, 2013</w:t>
            </w:r>
          </w:p>
        </w:tc>
        <w:tc>
          <w:tcPr>
            <w:tcW w:w="601" w:type="pct"/>
            <w:tcBorders>
              <w:top w:val="single" w:sz="4" w:space="0" w:color="auto"/>
              <w:bottom w:val="single" w:sz="4" w:space="0" w:color="auto"/>
            </w:tcBorders>
          </w:tcPr>
          <w:p w14:paraId="3EB12AAB" w14:textId="77777777" w:rsidR="002305C3" w:rsidRPr="004252DE" w:rsidRDefault="002305C3" w:rsidP="00C93DF1">
            <w:pPr>
              <w:rPr>
                <w:rFonts w:cstheme="minorHAnsi"/>
                <w:sz w:val="18"/>
                <w:szCs w:val="18"/>
                <w:lang w:val="en-GB"/>
              </w:rPr>
            </w:pPr>
            <w:r w:rsidRPr="004252DE">
              <w:rPr>
                <w:rFonts w:cstheme="minorHAnsi"/>
                <w:sz w:val="18"/>
                <w:szCs w:val="18"/>
                <w:lang w:val="en-GB"/>
              </w:rPr>
              <w:t>62461 ~ 128039</w:t>
            </w:r>
          </w:p>
          <w:p w14:paraId="2DBEC900" w14:textId="77777777" w:rsidR="002305C3" w:rsidRPr="004252DE" w:rsidRDefault="002305C3" w:rsidP="00C93DF1">
            <w:pPr>
              <w:rPr>
                <w:rFonts w:cstheme="minorHAnsi"/>
                <w:sz w:val="18"/>
                <w:szCs w:val="18"/>
                <w:lang w:val="en-GB"/>
              </w:rPr>
            </w:pPr>
          </w:p>
        </w:tc>
        <w:tc>
          <w:tcPr>
            <w:tcW w:w="547" w:type="pct"/>
            <w:tcBorders>
              <w:top w:val="single" w:sz="4" w:space="0" w:color="auto"/>
              <w:bottom w:val="single" w:sz="4" w:space="0" w:color="auto"/>
            </w:tcBorders>
          </w:tcPr>
          <w:p w14:paraId="0B31C78A"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auto"/>
              <w:bottom w:val="single" w:sz="4" w:space="0" w:color="auto"/>
            </w:tcBorders>
          </w:tcPr>
          <w:p w14:paraId="0FC0B800" w14:textId="77777777" w:rsidR="002305C3" w:rsidRPr="004252DE" w:rsidRDefault="002305C3" w:rsidP="00C93DF1">
            <w:pPr>
              <w:rPr>
                <w:rFonts w:cstheme="minorHAnsi"/>
                <w:sz w:val="18"/>
                <w:szCs w:val="18"/>
                <w:lang w:val="en-GB"/>
              </w:rPr>
            </w:pPr>
            <w:r w:rsidRPr="004252DE">
              <w:rPr>
                <w:rFonts w:cstheme="minorHAnsi"/>
                <w:sz w:val="18"/>
                <w:szCs w:val="18"/>
                <w:lang w:val="en-GB"/>
              </w:rPr>
              <w:t>15-85+ (5 year age group)</w:t>
            </w:r>
          </w:p>
        </w:tc>
        <w:tc>
          <w:tcPr>
            <w:tcW w:w="601" w:type="pct"/>
            <w:tcBorders>
              <w:top w:val="single" w:sz="4" w:space="0" w:color="auto"/>
              <w:bottom w:val="single" w:sz="4" w:space="0" w:color="auto"/>
            </w:tcBorders>
          </w:tcPr>
          <w:p w14:paraId="6F5F9AAF" w14:textId="77777777" w:rsidR="002305C3" w:rsidRPr="004252DE" w:rsidRDefault="002305C3" w:rsidP="00C93DF1">
            <w:pPr>
              <w:rPr>
                <w:rFonts w:cstheme="minorHAnsi"/>
                <w:sz w:val="18"/>
                <w:szCs w:val="18"/>
                <w:lang w:val="en-GB"/>
              </w:rPr>
            </w:pPr>
            <w:r w:rsidRPr="004252DE">
              <w:rPr>
                <w:rFonts w:cstheme="minorHAnsi"/>
                <w:sz w:val="18"/>
                <w:szCs w:val="18"/>
                <w:lang w:val="en-GB"/>
              </w:rPr>
              <w:t>Weighted/</w:t>
            </w:r>
          </w:p>
          <w:p w14:paraId="41BE1EBD" w14:textId="77777777" w:rsidR="002305C3" w:rsidRPr="004252DE" w:rsidRDefault="002305C3" w:rsidP="00C93DF1">
            <w:pPr>
              <w:rPr>
                <w:rFonts w:cstheme="minorHAnsi"/>
                <w:sz w:val="18"/>
                <w:szCs w:val="18"/>
                <w:lang w:val="en-GB"/>
              </w:rPr>
            </w:pPr>
            <w:r w:rsidRPr="004252DE">
              <w:rPr>
                <w:rFonts w:cstheme="minorHAnsi"/>
                <w:sz w:val="18"/>
                <w:szCs w:val="18"/>
                <w:lang w:val="en-GB"/>
              </w:rPr>
              <w:t>unweighted</w:t>
            </w:r>
          </w:p>
        </w:tc>
        <w:tc>
          <w:tcPr>
            <w:tcW w:w="461" w:type="pct"/>
            <w:tcBorders>
              <w:top w:val="single" w:sz="4" w:space="0" w:color="auto"/>
              <w:bottom w:val="single" w:sz="4" w:space="0" w:color="auto"/>
            </w:tcBorders>
          </w:tcPr>
          <w:p w14:paraId="35AE198B" w14:textId="77777777" w:rsidR="002305C3" w:rsidRPr="004252DE" w:rsidRDefault="00ED6CAF" w:rsidP="00C93DF1">
            <w:pPr>
              <w:rPr>
                <w:rFonts w:cstheme="minorHAnsi"/>
                <w:sz w:val="18"/>
                <w:szCs w:val="18"/>
                <w:lang w:val="en-GB"/>
              </w:rPr>
            </w:pPr>
            <w:r w:rsidRPr="004252DE">
              <w:rPr>
                <w:rFonts w:cstheme="minorHAnsi"/>
                <w:sz w:val="18"/>
                <w:szCs w:val="18"/>
                <w:lang w:val="en-GB"/>
              </w:rPr>
              <w:t>Individual</w:t>
            </w:r>
          </w:p>
        </w:tc>
      </w:tr>
      <w:tr w:rsidR="002305C3" w:rsidRPr="00BF184A" w14:paraId="299A5BC0" w14:textId="77777777" w:rsidTr="00564DBF">
        <w:trPr>
          <w:trHeight w:val="286"/>
        </w:trPr>
        <w:tc>
          <w:tcPr>
            <w:tcW w:w="383" w:type="pct"/>
            <w:tcBorders>
              <w:top w:val="single" w:sz="4" w:space="0" w:color="auto"/>
              <w:bottom w:val="single" w:sz="4" w:space="0" w:color="auto"/>
            </w:tcBorders>
          </w:tcPr>
          <w:p w14:paraId="4A847519" w14:textId="77777777" w:rsidR="002305C3" w:rsidRPr="004252DE" w:rsidRDefault="002305C3" w:rsidP="00C93DF1">
            <w:pPr>
              <w:rPr>
                <w:rFonts w:cstheme="minorHAnsi"/>
                <w:sz w:val="18"/>
                <w:szCs w:val="18"/>
                <w:lang w:val="en-GB"/>
              </w:rPr>
            </w:pPr>
            <w:r w:rsidRPr="004252DE">
              <w:rPr>
                <w:rFonts w:cstheme="minorHAnsi"/>
                <w:sz w:val="18"/>
                <w:szCs w:val="18"/>
                <w:lang w:val="en-GB"/>
              </w:rPr>
              <w:t>USA</w:t>
            </w:r>
          </w:p>
        </w:tc>
        <w:tc>
          <w:tcPr>
            <w:tcW w:w="765" w:type="pct"/>
            <w:tcBorders>
              <w:top w:val="single" w:sz="4" w:space="0" w:color="auto"/>
              <w:bottom w:val="single" w:sz="4" w:space="0" w:color="auto"/>
            </w:tcBorders>
          </w:tcPr>
          <w:p w14:paraId="568D0B3C" w14:textId="77777777" w:rsidR="002305C3" w:rsidRPr="004252DE" w:rsidRDefault="002305C3" w:rsidP="00C93DF1">
            <w:pPr>
              <w:rPr>
                <w:rFonts w:cstheme="minorHAnsi"/>
                <w:sz w:val="18"/>
                <w:szCs w:val="18"/>
                <w:lang w:val="en-GB"/>
              </w:rPr>
            </w:pPr>
            <w:r w:rsidRPr="004252DE">
              <w:rPr>
                <w:rFonts w:cstheme="minorHAnsi"/>
                <w:sz w:val="18"/>
                <w:szCs w:val="18"/>
                <w:lang w:val="en-GB"/>
              </w:rPr>
              <w:t>National Health and Nutrition Examination Survey</w:t>
            </w:r>
          </w:p>
        </w:tc>
        <w:tc>
          <w:tcPr>
            <w:tcW w:w="711" w:type="pct"/>
            <w:tcBorders>
              <w:top w:val="single" w:sz="4" w:space="0" w:color="auto"/>
              <w:bottom w:val="single" w:sz="4" w:space="0" w:color="auto"/>
            </w:tcBorders>
          </w:tcPr>
          <w:p w14:paraId="7BF4DDC0" w14:textId="77777777" w:rsidR="002305C3" w:rsidRPr="004252DE" w:rsidRDefault="002305C3" w:rsidP="00C93DF1">
            <w:pPr>
              <w:rPr>
                <w:rFonts w:cstheme="minorHAnsi"/>
                <w:sz w:val="18"/>
                <w:szCs w:val="18"/>
                <w:lang w:val="en-GB"/>
              </w:rPr>
            </w:pPr>
            <w:r w:rsidRPr="004252DE">
              <w:rPr>
                <w:rFonts w:cstheme="minorHAnsi"/>
                <w:sz w:val="18"/>
                <w:szCs w:val="18"/>
                <w:lang w:val="en-GB"/>
              </w:rPr>
              <w:t>1999/2000, 2001/2, 2003/4, 2005/6, 2007/8, 2009/10, 2011/12, 2013/14, 2015/16, 2017/18</w:t>
            </w:r>
          </w:p>
        </w:tc>
        <w:tc>
          <w:tcPr>
            <w:tcW w:w="601" w:type="pct"/>
            <w:tcBorders>
              <w:top w:val="single" w:sz="4" w:space="0" w:color="auto"/>
              <w:bottom w:val="single" w:sz="4" w:space="0" w:color="auto"/>
            </w:tcBorders>
          </w:tcPr>
          <w:p w14:paraId="7BEC1099" w14:textId="77777777" w:rsidR="002305C3" w:rsidRPr="004252DE" w:rsidRDefault="002305C3" w:rsidP="00C93DF1">
            <w:pPr>
              <w:rPr>
                <w:rFonts w:cstheme="minorHAnsi"/>
                <w:sz w:val="18"/>
                <w:szCs w:val="18"/>
                <w:lang w:val="en-GB"/>
              </w:rPr>
            </w:pPr>
            <w:r w:rsidRPr="004252DE">
              <w:rPr>
                <w:rFonts w:cstheme="minorHAnsi"/>
                <w:sz w:val="18"/>
                <w:szCs w:val="18"/>
                <w:lang w:val="en-GB"/>
              </w:rPr>
              <w:t>9254 ~ 11039</w:t>
            </w:r>
          </w:p>
        </w:tc>
        <w:tc>
          <w:tcPr>
            <w:tcW w:w="547" w:type="pct"/>
            <w:tcBorders>
              <w:top w:val="single" w:sz="4" w:space="0" w:color="auto"/>
              <w:bottom w:val="single" w:sz="4" w:space="0" w:color="auto"/>
            </w:tcBorders>
          </w:tcPr>
          <w:p w14:paraId="2A45B58B" w14:textId="77777777" w:rsidR="002305C3" w:rsidRPr="004252DE" w:rsidRDefault="002305C3" w:rsidP="00C93DF1">
            <w:pPr>
              <w:rPr>
                <w:rFonts w:cstheme="minorHAnsi"/>
                <w:sz w:val="18"/>
                <w:szCs w:val="18"/>
                <w:lang w:val="en-GB"/>
              </w:rPr>
            </w:pPr>
            <w:r w:rsidRPr="004252DE">
              <w:rPr>
                <w:rFonts w:cstheme="minorHAnsi"/>
                <w:sz w:val="18"/>
                <w:szCs w:val="18"/>
                <w:lang w:val="en-GB"/>
              </w:rPr>
              <w:t>Measured</w:t>
            </w:r>
          </w:p>
        </w:tc>
        <w:tc>
          <w:tcPr>
            <w:tcW w:w="930" w:type="pct"/>
            <w:tcBorders>
              <w:top w:val="single" w:sz="4" w:space="0" w:color="auto"/>
              <w:bottom w:val="single" w:sz="4" w:space="0" w:color="auto"/>
            </w:tcBorders>
          </w:tcPr>
          <w:p w14:paraId="4F5267FE" w14:textId="77777777" w:rsidR="002305C3" w:rsidRPr="004252DE" w:rsidRDefault="002305C3" w:rsidP="00C93DF1">
            <w:pPr>
              <w:rPr>
                <w:rFonts w:cstheme="minorHAnsi"/>
                <w:sz w:val="18"/>
                <w:szCs w:val="18"/>
                <w:lang w:val="en-GB"/>
              </w:rPr>
            </w:pPr>
            <w:r w:rsidRPr="004252DE">
              <w:rPr>
                <w:rFonts w:cstheme="minorHAnsi"/>
                <w:sz w:val="18"/>
                <w:szCs w:val="18"/>
                <w:lang w:val="en-GB"/>
              </w:rPr>
              <w:t>15-85+ (5 year age group)</w:t>
            </w:r>
          </w:p>
        </w:tc>
        <w:tc>
          <w:tcPr>
            <w:tcW w:w="601" w:type="pct"/>
            <w:tcBorders>
              <w:top w:val="single" w:sz="4" w:space="0" w:color="auto"/>
              <w:bottom w:val="single" w:sz="4" w:space="0" w:color="auto"/>
            </w:tcBorders>
          </w:tcPr>
          <w:p w14:paraId="276C5497" w14:textId="77777777" w:rsidR="002305C3" w:rsidRPr="004252DE" w:rsidRDefault="002305C3" w:rsidP="00C93DF1">
            <w:pPr>
              <w:rPr>
                <w:rFonts w:cstheme="minorHAnsi"/>
                <w:sz w:val="18"/>
                <w:szCs w:val="18"/>
                <w:lang w:val="en-GB"/>
              </w:rPr>
            </w:pPr>
            <w:r w:rsidRPr="004252DE">
              <w:rPr>
                <w:rFonts w:cstheme="minorHAnsi"/>
                <w:sz w:val="18"/>
                <w:szCs w:val="18"/>
                <w:lang w:val="en-GB"/>
              </w:rPr>
              <w:t>Weighted/</w:t>
            </w:r>
          </w:p>
          <w:p w14:paraId="01F5EC1E" w14:textId="77777777" w:rsidR="002305C3" w:rsidRPr="004252DE" w:rsidRDefault="002305C3" w:rsidP="00C93DF1">
            <w:pPr>
              <w:rPr>
                <w:rFonts w:cstheme="minorHAnsi"/>
                <w:sz w:val="18"/>
                <w:szCs w:val="18"/>
                <w:lang w:val="en-GB"/>
              </w:rPr>
            </w:pPr>
            <w:r w:rsidRPr="004252DE">
              <w:rPr>
                <w:rFonts w:cstheme="minorHAnsi"/>
                <w:sz w:val="18"/>
                <w:szCs w:val="18"/>
                <w:lang w:val="en-GB"/>
              </w:rPr>
              <w:t>unweighted</w:t>
            </w:r>
          </w:p>
        </w:tc>
        <w:tc>
          <w:tcPr>
            <w:tcW w:w="461" w:type="pct"/>
            <w:tcBorders>
              <w:top w:val="single" w:sz="4" w:space="0" w:color="auto"/>
              <w:bottom w:val="single" w:sz="4" w:space="0" w:color="auto"/>
            </w:tcBorders>
          </w:tcPr>
          <w:p w14:paraId="526FE468" w14:textId="77777777" w:rsidR="002305C3" w:rsidRPr="004252DE" w:rsidRDefault="00ED6CAF" w:rsidP="00C93DF1">
            <w:pPr>
              <w:rPr>
                <w:rFonts w:cstheme="minorHAnsi"/>
                <w:sz w:val="18"/>
                <w:szCs w:val="18"/>
                <w:lang w:val="en-GB"/>
              </w:rPr>
            </w:pPr>
            <w:r w:rsidRPr="004252DE">
              <w:rPr>
                <w:rFonts w:cstheme="minorHAnsi"/>
                <w:sz w:val="18"/>
                <w:szCs w:val="18"/>
                <w:lang w:val="en-GB"/>
              </w:rPr>
              <w:t>Individual</w:t>
            </w:r>
          </w:p>
        </w:tc>
      </w:tr>
      <w:tr w:rsidR="002305C3" w:rsidRPr="00BF184A" w14:paraId="79AD1DFA" w14:textId="77777777" w:rsidTr="00564DBF">
        <w:trPr>
          <w:trHeight w:val="286"/>
        </w:trPr>
        <w:tc>
          <w:tcPr>
            <w:tcW w:w="383" w:type="pct"/>
            <w:vMerge w:val="restart"/>
            <w:tcBorders>
              <w:top w:val="single" w:sz="4" w:space="0" w:color="auto"/>
              <w:bottom w:val="single" w:sz="4" w:space="0" w:color="auto"/>
            </w:tcBorders>
          </w:tcPr>
          <w:p w14:paraId="21BEA9CC" w14:textId="77777777" w:rsidR="002305C3" w:rsidRPr="004252DE" w:rsidRDefault="002305C3" w:rsidP="00C93DF1">
            <w:pPr>
              <w:rPr>
                <w:rFonts w:cstheme="minorHAnsi"/>
                <w:sz w:val="18"/>
                <w:szCs w:val="18"/>
                <w:lang w:val="en-GB"/>
              </w:rPr>
            </w:pPr>
            <w:r w:rsidRPr="004252DE">
              <w:rPr>
                <w:rFonts w:cstheme="minorHAnsi"/>
                <w:sz w:val="18"/>
                <w:szCs w:val="18"/>
                <w:lang w:val="en-GB"/>
              </w:rPr>
              <w:t>Norway</w:t>
            </w:r>
          </w:p>
        </w:tc>
        <w:tc>
          <w:tcPr>
            <w:tcW w:w="765" w:type="pct"/>
            <w:tcBorders>
              <w:top w:val="single" w:sz="4" w:space="0" w:color="auto"/>
              <w:bottom w:val="single" w:sz="4" w:space="0" w:color="auto"/>
            </w:tcBorders>
          </w:tcPr>
          <w:p w14:paraId="2A84B0CE"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Health Survey </w:t>
            </w:r>
          </w:p>
        </w:tc>
        <w:tc>
          <w:tcPr>
            <w:tcW w:w="711" w:type="pct"/>
            <w:tcBorders>
              <w:top w:val="single" w:sz="4" w:space="0" w:color="auto"/>
              <w:bottom w:val="single" w:sz="4" w:space="0" w:color="auto"/>
            </w:tcBorders>
          </w:tcPr>
          <w:p w14:paraId="3F7FA36E" w14:textId="77777777" w:rsidR="002305C3" w:rsidRPr="004252DE" w:rsidRDefault="002305C3" w:rsidP="00C93DF1">
            <w:pPr>
              <w:rPr>
                <w:rFonts w:cstheme="minorHAnsi"/>
                <w:sz w:val="18"/>
                <w:szCs w:val="18"/>
                <w:lang w:val="en-GB"/>
              </w:rPr>
            </w:pPr>
            <w:r w:rsidRPr="004252DE">
              <w:rPr>
                <w:rFonts w:cstheme="minorHAnsi"/>
                <w:sz w:val="18"/>
                <w:szCs w:val="18"/>
                <w:lang w:val="en-GB"/>
              </w:rPr>
              <w:t>1995</w:t>
            </w:r>
          </w:p>
        </w:tc>
        <w:tc>
          <w:tcPr>
            <w:tcW w:w="601" w:type="pct"/>
            <w:tcBorders>
              <w:top w:val="single" w:sz="4" w:space="0" w:color="auto"/>
              <w:bottom w:val="single" w:sz="4" w:space="0" w:color="auto"/>
            </w:tcBorders>
          </w:tcPr>
          <w:p w14:paraId="1EAD8F93" w14:textId="77777777" w:rsidR="002305C3" w:rsidRPr="004252DE" w:rsidRDefault="002305C3" w:rsidP="00C93DF1">
            <w:pPr>
              <w:rPr>
                <w:rFonts w:cstheme="minorHAnsi"/>
                <w:sz w:val="18"/>
                <w:szCs w:val="18"/>
                <w:lang w:val="en-GB"/>
              </w:rPr>
            </w:pPr>
            <w:r w:rsidRPr="004252DE">
              <w:rPr>
                <w:rFonts w:cstheme="minorHAnsi"/>
                <w:sz w:val="18"/>
                <w:szCs w:val="18"/>
                <w:lang w:val="en-GB"/>
              </w:rPr>
              <w:t>8005</w:t>
            </w:r>
          </w:p>
        </w:tc>
        <w:tc>
          <w:tcPr>
            <w:tcW w:w="547" w:type="pct"/>
            <w:tcBorders>
              <w:top w:val="single" w:sz="4" w:space="0" w:color="auto"/>
              <w:bottom w:val="single" w:sz="4" w:space="0" w:color="auto"/>
            </w:tcBorders>
          </w:tcPr>
          <w:p w14:paraId="0369C15D"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auto"/>
              <w:bottom w:val="single" w:sz="4" w:space="0" w:color="auto"/>
            </w:tcBorders>
          </w:tcPr>
          <w:p w14:paraId="0B2BC0CA" w14:textId="77777777" w:rsidR="002305C3" w:rsidRPr="004252DE" w:rsidRDefault="002305C3" w:rsidP="00C93DF1">
            <w:pPr>
              <w:rPr>
                <w:rFonts w:cstheme="minorHAnsi"/>
                <w:sz w:val="18"/>
                <w:szCs w:val="18"/>
                <w:lang w:val="en-GB"/>
              </w:rPr>
            </w:pPr>
            <w:r w:rsidRPr="004252DE">
              <w:rPr>
                <w:rFonts w:cstheme="minorHAnsi"/>
                <w:sz w:val="18"/>
                <w:szCs w:val="18"/>
                <w:lang w:val="en-GB"/>
              </w:rPr>
              <w:t>15-85+ (5 year age group)</w:t>
            </w:r>
          </w:p>
        </w:tc>
        <w:tc>
          <w:tcPr>
            <w:tcW w:w="601" w:type="pct"/>
            <w:tcBorders>
              <w:top w:val="single" w:sz="4" w:space="0" w:color="auto"/>
              <w:bottom w:val="single" w:sz="4" w:space="0" w:color="auto"/>
            </w:tcBorders>
          </w:tcPr>
          <w:p w14:paraId="288FBB1C" w14:textId="77777777" w:rsidR="002305C3" w:rsidRPr="004252DE" w:rsidRDefault="002305C3" w:rsidP="00C93DF1">
            <w:pPr>
              <w:rPr>
                <w:rFonts w:cstheme="minorHAnsi"/>
                <w:sz w:val="18"/>
                <w:szCs w:val="18"/>
                <w:lang w:val="en-GB"/>
              </w:rPr>
            </w:pPr>
            <w:r w:rsidRPr="004252DE">
              <w:rPr>
                <w:rFonts w:cstheme="minorHAnsi"/>
                <w:sz w:val="18"/>
                <w:szCs w:val="18"/>
                <w:lang w:val="en-GB"/>
              </w:rPr>
              <w:t>Weighted/</w:t>
            </w:r>
          </w:p>
          <w:p w14:paraId="2D09DDB7" w14:textId="77777777" w:rsidR="002305C3" w:rsidRPr="004252DE" w:rsidRDefault="002305C3" w:rsidP="00C93DF1">
            <w:pPr>
              <w:rPr>
                <w:rFonts w:cstheme="minorHAnsi"/>
                <w:sz w:val="18"/>
                <w:szCs w:val="18"/>
                <w:lang w:val="en-GB"/>
              </w:rPr>
            </w:pPr>
            <w:r w:rsidRPr="004252DE">
              <w:rPr>
                <w:rFonts w:cstheme="minorHAnsi"/>
                <w:sz w:val="18"/>
                <w:szCs w:val="18"/>
                <w:lang w:val="en-GB"/>
              </w:rPr>
              <w:t>unweighted</w:t>
            </w:r>
          </w:p>
        </w:tc>
        <w:tc>
          <w:tcPr>
            <w:tcW w:w="461" w:type="pct"/>
            <w:tcBorders>
              <w:top w:val="single" w:sz="4" w:space="0" w:color="auto"/>
              <w:bottom w:val="single" w:sz="4" w:space="0" w:color="auto"/>
            </w:tcBorders>
          </w:tcPr>
          <w:p w14:paraId="6E8B8653"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Aggregated </w:t>
            </w:r>
          </w:p>
        </w:tc>
      </w:tr>
      <w:tr w:rsidR="002305C3" w:rsidRPr="00BF184A" w14:paraId="5F4E2767" w14:textId="77777777" w:rsidTr="00564DBF">
        <w:trPr>
          <w:trHeight w:val="286"/>
        </w:trPr>
        <w:tc>
          <w:tcPr>
            <w:tcW w:w="383" w:type="pct"/>
            <w:vMerge/>
            <w:tcBorders>
              <w:top w:val="single" w:sz="4" w:space="0" w:color="auto"/>
              <w:bottom w:val="single" w:sz="4" w:space="0" w:color="auto"/>
            </w:tcBorders>
          </w:tcPr>
          <w:p w14:paraId="0163FB88" w14:textId="77777777" w:rsidR="002305C3" w:rsidRPr="004252DE" w:rsidRDefault="002305C3" w:rsidP="00C93DF1">
            <w:pPr>
              <w:rPr>
                <w:rFonts w:cstheme="minorHAnsi"/>
                <w:sz w:val="18"/>
                <w:szCs w:val="18"/>
                <w:lang w:val="en-GB"/>
              </w:rPr>
            </w:pPr>
          </w:p>
        </w:tc>
        <w:tc>
          <w:tcPr>
            <w:tcW w:w="765" w:type="pct"/>
            <w:tcBorders>
              <w:top w:val="single" w:sz="4" w:space="0" w:color="auto"/>
              <w:bottom w:val="single" w:sz="4" w:space="0" w:color="auto"/>
            </w:tcBorders>
          </w:tcPr>
          <w:p w14:paraId="73B53FAF" w14:textId="77777777" w:rsidR="002305C3" w:rsidRPr="004252DE" w:rsidRDefault="002305C3" w:rsidP="00C93DF1">
            <w:pPr>
              <w:rPr>
                <w:rFonts w:cstheme="minorHAnsi"/>
                <w:sz w:val="18"/>
                <w:szCs w:val="18"/>
                <w:lang w:val="en-GB"/>
              </w:rPr>
            </w:pPr>
            <w:r w:rsidRPr="004252DE">
              <w:rPr>
                <w:rFonts w:cstheme="minorHAnsi"/>
                <w:sz w:val="18"/>
                <w:szCs w:val="18"/>
                <w:lang w:val="en-GB"/>
              </w:rPr>
              <w:t>Health, care and social relations: Survey on Living Conditions</w:t>
            </w:r>
          </w:p>
        </w:tc>
        <w:tc>
          <w:tcPr>
            <w:tcW w:w="711" w:type="pct"/>
            <w:tcBorders>
              <w:top w:val="single" w:sz="4" w:space="0" w:color="auto"/>
              <w:bottom w:val="single" w:sz="4" w:space="0" w:color="auto"/>
            </w:tcBorders>
          </w:tcPr>
          <w:p w14:paraId="0B590E05" w14:textId="77777777" w:rsidR="002305C3" w:rsidRPr="004252DE" w:rsidRDefault="002305C3" w:rsidP="00C93DF1">
            <w:pPr>
              <w:rPr>
                <w:rFonts w:cstheme="minorHAnsi"/>
                <w:sz w:val="18"/>
                <w:szCs w:val="18"/>
                <w:lang w:val="en-GB"/>
              </w:rPr>
            </w:pPr>
            <w:r w:rsidRPr="004252DE">
              <w:rPr>
                <w:rFonts w:cstheme="minorHAnsi"/>
                <w:sz w:val="18"/>
                <w:szCs w:val="18"/>
                <w:lang w:val="en-GB"/>
              </w:rPr>
              <w:t>2002, 2005, 2008, 2012, 2015, 2019</w:t>
            </w:r>
          </w:p>
        </w:tc>
        <w:tc>
          <w:tcPr>
            <w:tcW w:w="601" w:type="pct"/>
            <w:tcBorders>
              <w:top w:val="single" w:sz="4" w:space="0" w:color="auto"/>
              <w:bottom w:val="single" w:sz="4" w:space="0" w:color="auto"/>
            </w:tcBorders>
          </w:tcPr>
          <w:p w14:paraId="727B94FA"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5660 </w:t>
            </w:r>
            <w:r w:rsidRPr="004252DE">
              <w:rPr>
                <w:rFonts w:ascii="Cambria Math" w:hAnsi="Cambria Math" w:cs="Cambria Math"/>
                <w:color w:val="000000"/>
                <w:sz w:val="18"/>
                <w:szCs w:val="18"/>
                <w:lang w:val="en-GB"/>
              </w:rPr>
              <w:t>∼</w:t>
            </w:r>
            <w:r w:rsidRPr="004252DE">
              <w:rPr>
                <w:rFonts w:cstheme="minorHAnsi"/>
                <w:color w:val="000000"/>
                <w:sz w:val="18"/>
                <w:szCs w:val="18"/>
                <w:lang w:val="en-GB"/>
              </w:rPr>
              <w:t xml:space="preserve"> 8164</w:t>
            </w:r>
          </w:p>
        </w:tc>
        <w:tc>
          <w:tcPr>
            <w:tcW w:w="547" w:type="pct"/>
            <w:tcBorders>
              <w:top w:val="single" w:sz="4" w:space="0" w:color="auto"/>
              <w:bottom w:val="single" w:sz="4" w:space="0" w:color="auto"/>
            </w:tcBorders>
          </w:tcPr>
          <w:p w14:paraId="0A0F3FBF" w14:textId="77777777" w:rsidR="002305C3" w:rsidRPr="004252DE" w:rsidRDefault="002305C3" w:rsidP="00C93DF1">
            <w:pPr>
              <w:rPr>
                <w:rFonts w:cstheme="minorHAnsi"/>
                <w:sz w:val="18"/>
                <w:szCs w:val="18"/>
                <w:lang w:val="en-GB"/>
              </w:rPr>
            </w:pPr>
            <w:r w:rsidRPr="004252DE">
              <w:rPr>
                <w:rFonts w:cstheme="minorHAnsi"/>
                <w:sz w:val="18"/>
                <w:szCs w:val="18"/>
                <w:lang w:val="en-GB"/>
              </w:rPr>
              <w:t>Self-reported</w:t>
            </w:r>
          </w:p>
        </w:tc>
        <w:tc>
          <w:tcPr>
            <w:tcW w:w="930" w:type="pct"/>
            <w:tcBorders>
              <w:top w:val="single" w:sz="4" w:space="0" w:color="auto"/>
              <w:bottom w:val="single" w:sz="4" w:space="0" w:color="auto"/>
            </w:tcBorders>
          </w:tcPr>
          <w:p w14:paraId="060D3EDC" w14:textId="77777777" w:rsidR="002305C3" w:rsidRPr="004252DE" w:rsidRDefault="002305C3" w:rsidP="00C93DF1">
            <w:pPr>
              <w:rPr>
                <w:rFonts w:cstheme="minorHAnsi"/>
                <w:sz w:val="18"/>
                <w:szCs w:val="18"/>
                <w:lang w:val="en-GB"/>
              </w:rPr>
            </w:pPr>
            <w:r w:rsidRPr="004252DE">
              <w:rPr>
                <w:rFonts w:cstheme="minorHAnsi"/>
                <w:sz w:val="18"/>
                <w:szCs w:val="18"/>
                <w:lang w:val="en-GB"/>
              </w:rPr>
              <w:t>15-85+ (5 year age group)</w:t>
            </w:r>
          </w:p>
        </w:tc>
        <w:tc>
          <w:tcPr>
            <w:tcW w:w="601" w:type="pct"/>
            <w:tcBorders>
              <w:top w:val="single" w:sz="4" w:space="0" w:color="auto"/>
              <w:bottom w:val="single" w:sz="4" w:space="0" w:color="auto"/>
            </w:tcBorders>
          </w:tcPr>
          <w:p w14:paraId="45312170" w14:textId="77777777" w:rsidR="002305C3" w:rsidRPr="004252DE" w:rsidRDefault="002305C3" w:rsidP="00C93DF1">
            <w:pPr>
              <w:rPr>
                <w:rFonts w:cstheme="minorHAnsi"/>
                <w:sz w:val="18"/>
                <w:szCs w:val="18"/>
                <w:lang w:val="en-GB"/>
              </w:rPr>
            </w:pPr>
            <w:r w:rsidRPr="004252DE">
              <w:rPr>
                <w:rFonts w:cstheme="minorHAnsi"/>
                <w:sz w:val="18"/>
                <w:szCs w:val="18"/>
                <w:lang w:val="en-GB"/>
              </w:rPr>
              <w:t>Weighted/</w:t>
            </w:r>
          </w:p>
          <w:p w14:paraId="08DCA347" w14:textId="77777777" w:rsidR="002305C3" w:rsidRPr="004252DE" w:rsidRDefault="002305C3" w:rsidP="00C93DF1">
            <w:pPr>
              <w:rPr>
                <w:rFonts w:cstheme="minorHAnsi"/>
                <w:sz w:val="18"/>
                <w:szCs w:val="18"/>
                <w:lang w:val="en-GB"/>
              </w:rPr>
            </w:pPr>
            <w:r w:rsidRPr="004252DE">
              <w:rPr>
                <w:rFonts w:cstheme="minorHAnsi"/>
                <w:sz w:val="18"/>
                <w:szCs w:val="18"/>
                <w:lang w:val="en-GB"/>
              </w:rPr>
              <w:t>unweighted</w:t>
            </w:r>
          </w:p>
        </w:tc>
        <w:tc>
          <w:tcPr>
            <w:tcW w:w="461" w:type="pct"/>
            <w:tcBorders>
              <w:top w:val="single" w:sz="4" w:space="0" w:color="auto"/>
              <w:bottom w:val="single" w:sz="4" w:space="0" w:color="auto"/>
            </w:tcBorders>
          </w:tcPr>
          <w:p w14:paraId="13708940" w14:textId="77777777" w:rsidR="002305C3" w:rsidRPr="004252DE" w:rsidRDefault="002305C3" w:rsidP="00C93DF1">
            <w:pPr>
              <w:rPr>
                <w:rFonts w:cstheme="minorHAnsi"/>
                <w:sz w:val="18"/>
                <w:szCs w:val="18"/>
                <w:lang w:val="en-GB"/>
              </w:rPr>
            </w:pPr>
            <w:r w:rsidRPr="004252DE">
              <w:rPr>
                <w:rFonts w:cstheme="minorHAnsi"/>
                <w:sz w:val="18"/>
                <w:szCs w:val="18"/>
                <w:lang w:val="en-GB"/>
              </w:rPr>
              <w:t xml:space="preserve">Aggregated </w:t>
            </w:r>
          </w:p>
        </w:tc>
      </w:tr>
    </w:tbl>
    <w:p w14:paraId="544A7B60" w14:textId="77777777" w:rsidR="00286A48" w:rsidRPr="00BF184A" w:rsidRDefault="00286A48" w:rsidP="00BF184A">
      <w:pPr>
        <w:jc w:val="both"/>
        <w:rPr>
          <w:rFonts w:cstheme="minorHAnsi"/>
          <w:lang w:val="en-GB"/>
        </w:rPr>
        <w:sectPr w:rsidR="00286A48" w:rsidRPr="00BF184A" w:rsidSect="00286A48">
          <w:pgSz w:w="15840" w:h="12240" w:orient="landscape"/>
          <w:pgMar w:top="1440" w:right="1440" w:bottom="1440" w:left="1440" w:header="709" w:footer="709" w:gutter="0"/>
          <w:cols w:space="708"/>
          <w:docGrid w:linePitch="360"/>
        </w:sectPr>
      </w:pPr>
    </w:p>
    <w:p w14:paraId="486BED5D" w14:textId="77777777" w:rsidR="00E65BF6" w:rsidRPr="00BF184A" w:rsidRDefault="00E65BF6" w:rsidP="00C93DF1">
      <w:pPr>
        <w:spacing w:line="240" w:lineRule="auto"/>
        <w:jc w:val="both"/>
        <w:rPr>
          <w:rFonts w:cstheme="minorHAnsi"/>
          <w:lang w:val="en-GB"/>
        </w:rPr>
      </w:pPr>
      <w:r w:rsidRPr="00BF184A">
        <w:rPr>
          <w:rFonts w:cstheme="minorHAnsi"/>
          <w:lang w:val="en-GB"/>
        </w:rPr>
        <w:lastRenderedPageBreak/>
        <w:t>Table S2. List of missing strata by country, year, sex, educational attainment, and age group</w:t>
      </w:r>
    </w:p>
    <w:tbl>
      <w:tblPr>
        <w:tblStyle w:val="TableGrid"/>
        <w:tblW w:w="0" w:type="auto"/>
        <w:tblLook w:val="04A0" w:firstRow="1" w:lastRow="0" w:firstColumn="1" w:lastColumn="0" w:noHBand="0" w:noVBand="1"/>
      </w:tblPr>
      <w:tblGrid>
        <w:gridCol w:w="1870"/>
        <w:gridCol w:w="960"/>
        <w:gridCol w:w="993"/>
        <w:gridCol w:w="2126"/>
        <w:gridCol w:w="2693"/>
      </w:tblGrid>
      <w:tr w:rsidR="00E65BF6" w:rsidRPr="00BF184A" w14:paraId="4F0990B8" w14:textId="77777777" w:rsidTr="00FD39A6">
        <w:tc>
          <w:tcPr>
            <w:tcW w:w="1870" w:type="dxa"/>
            <w:tcBorders>
              <w:bottom w:val="single" w:sz="4" w:space="0" w:color="auto"/>
            </w:tcBorders>
          </w:tcPr>
          <w:p w14:paraId="6F7DDA4E" w14:textId="77777777" w:rsidR="00E65BF6" w:rsidRPr="00C93DF1" w:rsidRDefault="00E65BF6" w:rsidP="00C93DF1">
            <w:pPr>
              <w:rPr>
                <w:rFonts w:cstheme="minorHAnsi"/>
                <w:b/>
                <w:sz w:val="20"/>
                <w:szCs w:val="20"/>
                <w:lang w:val="en-GB"/>
              </w:rPr>
            </w:pPr>
            <w:r w:rsidRPr="00C93DF1">
              <w:rPr>
                <w:rFonts w:cstheme="minorHAnsi"/>
                <w:b/>
                <w:sz w:val="20"/>
                <w:szCs w:val="20"/>
                <w:lang w:val="en-GB"/>
              </w:rPr>
              <w:t>Country</w:t>
            </w:r>
          </w:p>
        </w:tc>
        <w:tc>
          <w:tcPr>
            <w:tcW w:w="960" w:type="dxa"/>
          </w:tcPr>
          <w:p w14:paraId="4A2CD427" w14:textId="77777777" w:rsidR="00E65BF6" w:rsidRPr="00C93DF1" w:rsidRDefault="00E65BF6" w:rsidP="00C93DF1">
            <w:pPr>
              <w:rPr>
                <w:rFonts w:cstheme="minorHAnsi"/>
                <w:b/>
                <w:sz w:val="20"/>
                <w:szCs w:val="20"/>
                <w:lang w:val="en-GB"/>
              </w:rPr>
            </w:pPr>
            <w:r w:rsidRPr="00C93DF1">
              <w:rPr>
                <w:rFonts w:cstheme="minorHAnsi"/>
                <w:b/>
                <w:sz w:val="20"/>
                <w:szCs w:val="20"/>
                <w:lang w:val="en-GB"/>
              </w:rPr>
              <w:t>Year</w:t>
            </w:r>
          </w:p>
        </w:tc>
        <w:tc>
          <w:tcPr>
            <w:tcW w:w="993" w:type="dxa"/>
          </w:tcPr>
          <w:p w14:paraId="34D3B2B6" w14:textId="77777777" w:rsidR="00E65BF6" w:rsidRPr="00C93DF1" w:rsidRDefault="00E65BF6" w:rsidP="00C93DF1">
            <w:pPr>
              <w:rPr>
                <w:rFonts w:cstheme="minorHAnsi"/>
                <w:b/>
                <w:sz w:val="20"/>
                <w:szCs w:val="20"/>
                <w:lang w:val="en-GB"/>
              </w:rPr>
            </w:pPr>
            <w:r w:rsidRPr="00C93DF1">
              <w:rPr>
                <w:rFonts w:cstheme="minorHAnsi"/>
                <w:b/>
                <w:sz w:val="20"/>
                <w:szCs w:val="20"/>
                <w:lang w:val="en-GB"/>
              </w:rPr>
              <w:t>Sex</w:t>
            </w:r>
          </w:p>
        </w:tc>
        <w:tc>
          <w:tcPr>
            <w:tcW w:w="2126" w:type="dxa"/>
          </w:tcPr>
          <w:p w14:paraId="387BC217" w14:textId="77777777" w:rsidR="00E65BF6" w:rsidRPr="00C93DF1" w:rsidRDefault="00E65BF6" w:rsidP="00C93DF1">
            <w:pPr>
              <w:rPr>
                <w:rFonts w:cstheme="minorHAnsi"/>
                <w:b/>
                <w:sz w:val="20"/>
                <w:szCs w:val="20"/>
                <w:lang w:val="en-GB"/>
              </w:rPr>
            </w:pPr>
            <w:r w:rsidRPr="00C93DF1">
              <w:rPr>
                <w:rFonts w:cstheme="minorHAnsi"/>
                <w:b/>
                <w:sz w:val="20"/>
                <w:szCs w:val="20"/>
                <w:lang w:val="en-GB"/>
              </w:rPr>
              <w:t>Educational attainment</w:t>
            </w:r>
          </w:p>
        </w:tc>
        <w:tc>
          <w:tcPr>
            <w:tcW w:w="2693" w:type="dxa"/>
          </w:tcPr>
          <w:p w14:paraId="7ED1BB40" w14:textId="77777777" w:rsidR="00E65BF6" w:rsidRPr="00C93DF1" w:rsidRDefault="00E65BF6" w:rsidP="00C93DF1">
            <w:pPr>
              <w:rPr>
                <w:rFonts w:cstheme="minorHAnsi"/>
                <w:b/>
                <w:sz w:val="20"/>
                <w:szCs w:val="20"/>
                <w:lang w:val="en-GB"/>
              </w:rPr>
            </w:pPr>
            <w:r w:rsidRPr="00C93DF1">
              <w:rPr>
                <w:rFonts w:cstheme="minorHAnsi"/>
                <w:b/>
                <w:sz w:val="20"/>
                <w:szCs w:val="20"/>
                <w:lang w:val="en-GB"/>
              </w:rPr>
              <w:t>Age group</w:t>
            </w:r>
          </w:p>
        </w:tc>
      </w:tr>
      <w:tr w:rsidR="00E65BF6" w:rsidRPr="00BF184A" w14:paraId="495E3ECF" w14:textId="77777777" w:rsidTr="00FD39A6">
        <w:tc>
          <w:tcPr>
            <w:tcW w:w="1870" w:type="dxa"/>
            <w:tcBorders>
              <w:bottom w:val="nil"/>
            </w:tcBorders>
          </w:tcPr>
          <w:p w14:paraId="3D01B018" w14:textId="77777777" w:rsidR="00E65BF6" w:rsidRPr="00C93DF1" w:rsidRDefault="00E65BF6" w:rsidP="00C93DF1">
            <w:pPr>
              <w:rPr>
                <w:rFonts w:cstheme="minorHAnsi"/>
                <w:sz w:val="20"/>
                <w:szCs w:val="20"/>
                <w:lang w:val="en-GB"/>
              </w:rPr>
            </w:pPr>
            <w:r w:rsidRPr="00C93DF1">
              <w:rPr>
                <w:rFonts w:cstheme="minorHAnsi"/>
                <w:sz w:val="20"/>
                <w:szCs w:val="20"/>
                <w:lang w:val="en-GB"/>
              </w:rPr>
              <w:t>England (n=3)</w:t>
            </w:r>
          </w:p>
        </w:tc>
        <w:tc>
          <w:tcPr>
            <w:tcW w:w="960" w:type="dxa"/>
          </w:tcPr>
          <w:p w14:paraId="04CD6CFA" w14:textId="77777777" w:rsidR="00E65BF6" w:rsidRPr="00C93DF1" w:rsidRDefault="00E65BF6" w:rsidP="00C93DF1">
            <w:pPr>
              <w:rPr>
                <w:rFonts w:cstheme="minorHAnsi"/>
                <w:sz w:val="20"/>
                <w:szCs w:val="20"/>
                <w:lang w:val="en-GB"/>
              </w:rPr>
            </w:pPr>
            <w:r w:rsidRPr="00C93DF1">
              <w:rPr>
                <w:rFonts w:cstheme="minorHAnsi"/>
                <w:sz w:val="20"/>
                <w:szCs w:val="20"/>
                <w:lang w:val="en-GB"/>
              </w:rPr>
              <w:t>1991</w:t>
            </w:r>
          </w:p>
        </w:tc>
        <w:tc>
          <w:tcPr>
            <w:tcW w:w="993" w:type="dxa"/>
          </w:tcPr>
          <w:p w14:paraId="57DA67A5" w14:textId="77777777" w:rsidR="00E65BF6" w:rsidRPr="00C93DF1" w:rsidRDefault="00E65BF6" w:rsidP="00C93DF1">
            <w:pPr>
              <w:rPr>
                <w:rFonts w:cstheme="minorHAnsi"/>
                <w:sz w:val="20"/>
                <w:szCs w:val="20"/>
                <w:lang w:val="en-GB"/>
              </w:rPr>
            </w:pPr>
            <w:r w:rsidRPr="00C93DF1">
              <w:rPr>
                <w:rFonts w:cstheme="minorHAnsi"/>
                <w:sz w:val="20"/>
                <w:szCs w:val="20"/>
                <w:lang w:val="en-GB"/>
              </w:rPr>
              <w:t>Women</w:t>
            </w:r>
          </w:p>
        </w:tc>
        <w:tc>
          <w:tcPr>
            <w:tcW w:w="2126" w:type="dxa"/>
          </w:tcPr>
          <w:p w14:paraId="70C700F3" w14:textId="77777777" w:rsidR="00E65BF6" w:rsidRPr="00C93DF1" w:rsidRDefault="00E65BF6" w:rsidP="00C93DF1">
            <w:pPr>
              <w:rPr>
                <w:rFonts w:cstheme="minorHAnsi"/>
                <w:sz w:val="20"/>
                <w:szCs w:val="20"/>
                <w:lang w:val="en-GB"/>
              </w:rPr>
            </w:pPr>
            <w:r w:rsidRPr="00C93DF1">
              <w:rPr>
                <w:rFonts w:cstheme="minorHAnsi"/>
                <w:sz w:val="20"/>
                <w:szCs w:val="20"/>
                <w:lang w:val="en-GB"/>
              </w:rPr>
              <w:t xml:space="preserve">Higher </w:t>
            </w:r>
          </w:p>
        </w:tc>
        <w:tc>
          <w:tcPr>
            <w:tcW w:w="2693" w:type="dxa"/>
          </w:tcPr>
          <w:p w14:paraId="1D7C6C95" w14:textId="77777777" w:rsidR="00E65BF6" w:rsidRPr="00C93DF1" w:rsidRDefault="00E65BF6" w:rsidP="00C93DF1">
            <w:pPr>
              <w:rPr>
                <w:rFonts w:cstheme="minorHAnsi"/>
                <w:sz w:val="20"/>
                <w:szCs w:val="20"/>
                <w:lang w:val="en-GB"/>
              </w:rPr>
            </w:pPr>
            <w:r w:rsidRPr="00C93DF1">
              <w:rPr>
                <w:rFonts w:cstheme="minorHAnsi"/>
                <w:sz w:val="20"/>
                <w:szCs w:val="20"/>
                <w:lang w:val="en-GB"/>
              </w:rPr>
              <w:t>70-74</w:t>
            </w:r>
          </w:p>
        </w:tc>
      </w:tr>
      <w:tr w:rsidR="00E65BF6" w:rsidRPr="00BF184A" w14:paraId="4B4C887F" w14:textId="77777777" w:rsidTr="00FD39A6">
        <w:tc>
          <w:tcPr>
            <w:tcW w:w="1870" w:type="dxa"/>
            <w:tcBorders>
              <w:top w:val="nil"/>
              <w:bottom w:val="nil"/>
            </w:tcBorders>
          </w:tcPr>
          <w:p w14:paraId="3F9C6B42" w14:textId="77777777" w:rsidR="00E65BF6" w:rsidRPr="00C93DF1" w:rsidRDefault="00E65BF6" w:rsidP="00C93DF1">
            <w:pPr>
              <w:rPr>
                <w:rFonts w:cstheme="minorHAnsi"/>
                <w:sz w:val="20"/>
                <w:szCs w:val="20"/>
                <w:lang w:val="en-GB"/>
              </w:rPr>
            </w:pPr>
          </w:p>
        </w:tc>
        <w:tc>
          <w:tcPr>
            <w:tcW w:w="960" w:type="dxa"/>
          </w:tcPr>
          <w:p w14:paraId="6ECB9791" w14:textId="77777777" w:rsidR="00E65BF6" w:rsidRPr="00C93DF1" w:rsidRDefault="00E65BF6" w:rsidP="00C93DF1">
            <w:pPr>
              <w:rPr>
                <w:rFonts w:cstheme="minorHAnsi"/>
                <w:sz w:val="20"/>
                <w:szCs w:val="20"/>
                <w:lang w:val="en-GB"/>
              </w:rPr>
            </w:pPr>
            <w:r w:rsidRPr="00C93DF1">
              <w:rPr>
                <w:rFonts w:cstheme="minorHAnsi"/>
                <w:sz w:val="20"/>
                <w:szCs w:val="20"/>
                <w:lang w:val="en-GB"/>
              </w:rPr>
              <w:t>1992</w:t>
            </w:r>
          </w:p>
        </w:tc>
        <w:tc>
          <w:tcPr>
            <w:tcW w:w="993" w:type="dxa"/>
          </w:tcPr>
          <w:p w14:paraId="138298A7" w14:textId="77777777" w:rsidR="00E65BF6" w:rsidRPr="00C93DF1" w:rsidRDefault="00E65BF6" w:rsidP="00C93DF1">
            <w:pPr>
              <w:rPr>
                <w:rFonts w:cstheme="minorHAnsi"/>
                <w:sz w:val="20"/>
                <w:szCs w:val="20"/>
                <w:lang w:val="en-GB"/>
              </w:rPr>
            </w:pPr>
            <w:r w:rsidRPr="00C93DF1">
              <w:rPr>
                <w:rFonts w:cstheme="minorHAnsi"/>
                <w:sz w:val="20"/>
                <w:szCs w:val="20"/>
                <w:lang w:val="en-GB"/>
              </w:rPr>
              <w:t>Women</w:t>
            </w:r>
          </w:p>
        </w:tc>
        <w:tc>
          <w:tcPr>
            <w:tcW w:w="2126" w:type="dxa"/>
          </w:tcPr>
          <w:p w14:paraId="142705A1" w14:textId="77777777" w:rsidR="00E65BF6" w:rsidRPr="00C93DF1" w:rsidRDefault="00E65BF6" w:rsidP="00C93DF1">
            <w:pPr>
              <w:rPr>
                <w:rFonts w:cstheme="minorHAnsi"/>
                <w:sz w:val="20"/>
                <w:szCs w:val="20"/>
                <w:lang w:val="en-GB"/>
              </w:rPr>
            </w:pPr>
            <w:r w:rsidRPr="00C93DF1">
              <w:rPr>
                <w:rFonts w:cstheme="minorHAnsi"/>
                <w:sz w:val="20"/>
                <w:szCs w:val="20"/>
                <w:lang w:val="en-GB"/>
              </w:rPr>
              <w:t>Higher</w:t>
            </w:r>
          </w:p>
        </w:tc>
        <w:tc>
          <w:tcPr>
            <w:tcW w:w="2693" w:type="dxa"/>
          </w:tcPr>
          <w:p w14:paraId="380FA57D" w14:textId="77777777" w:rsidR="00E65BF6" w:rsidRPr="00C93DF1" w:rsidRDefault="00E65BF6" w:rsidP="00C93DF1">
            <w:pPr>
              <w:rPr>
                <w:rFonts w:cstheme="minorHAnsi"/>
                <w:sz w:val="20"/>
                <w:szCs w:val="20"/>
                <w:lang w:val="en-GB"/>
              </w:rPr>
            </w:pPr>
            <w:r w:rsidRPr="00C93DF1">
              <w:rPr>
                <w:rFonts w:cstheme="minorHAnsi"/>
                <w:sz w:val="20"/>
                <w:szCs w:val="20"/>
                <w:lang w:val="en-GB"/>
              </w:rPr>
              <w:t>65-69</w:t>
            </w:r>
          </w:p>
        </w:tc>
      </w:tr>
      <w:tr w:rsidR="00E65BF6" w:rsidRPr="00BF184A" w14:paraId="5F0EA921" w14:textId="77777777" w:rsidTr="00FD39A6">
        <w:tc>
          <w:tcPr>
            <w:tcW w:w="1870" w:type="dxa"/>
            <w:tcBorders>
              <w:top w:val="nil"/>
              <w:bottom w:val="single" w:sz="4" w:space="0" w:color="auto"/>
            </w:tcBorders>
          </w:tcPr>
          <w:p w14:paraId="521D530B" w14:textId="77777777" w:rsidR="00E65BF6" w:rsidRPr="00C93DF1" w:rsidRDefault="00E65BF6" w:rsidP="00C93DF1">
            <w:pPr>
              <w:rPr>
                <w:rFonts w:cstheme="minorHAnsi"/>
                <w:sz w:val="20"/>
                <w:szCs w:val="20"/>
                <w:lang w:val="en-GB"/>
              </w:rPr>
            </w:pPr>
          </w:p>
        </w:tc>
        <w:tc>
          <w:tcPr>
            <w:tcW w:w="960" w:type="dxa"/>
            <w:tcBorders>
              <w:bottom w:val="single" w:sz="4" w:space="0" w:color="auto"/>
            </w:tcBorders>
          </w:tcPr>
          <w:p w14:paraId="4A079DD8" w14:textId="77777777" w:rsidR="00E65BF6" w:rsidRPr="00C93DF1" w:rsidRDefault="00E65BF6" w:rsidP="00C93DF1">
            <w:pPr>
              <w:rPr>
                <w:rFonts w:cstheme="minorHAnsi"/>
                <w:sz w:val="20"/>
                <w:szCs w:val="20"/>
                <w:lang w:val="en-GB"/>
              </w:rPr>
            </w:pPr>
            <w:r w:rsidRPr="00C93DF1">
              <w:rPr>
                <w:rFonts w:cstheme="minorHAnsi"/>
                <w:sz w:val="20"/>
                <w:szCs w:val="20"/>
                <w:lang w:val="en-GB"/>
              </w:rPr>
              <w:t>1993</w:t>
            </w:r>
          </w:p>
        </w:tc>
        <w:tc>
          <w:tcPr>
            <w:tcW w:w="993" w:type="dxa"/>
            <w:tcBorders>
              <w:bottom w:val="single" w:sz="4" w:space="0" w:color="auto"/>
            </w:tcBorders>
          </w:tcPr>
          <w:p w14:paraId="213F40EF" w14:textId="77777777" w:rsidR="00E65BF6" w:rsidRPr="00C93DF1" w:rsidRDefault="00E65BF6" w:rsidP="00C93DF1">
            <w:pPr>
              <w:rPr>
                <w:rFonts w:cstheme="minorHAnsi"/>
                <w:sz w:val="20"/>
                <w:szCs w:val="20"/>
                <w:lang w:val="en-GB"/>
              </w:rPr>
            </w:pPr>
            <w:r w:rsidRPr="00C93DF1">
              <w:rPr>
                <w:rFonts w:cstheme="minorHAnsi"/>
                <w:sz w:val="20"/>
                <w:szCs w:val="20"/>
                <w:lang w:val="en-GB"/>
              </w:rPr>
              <w:t>Women</w:t>
            </w:r>
          </w:p>
        </w:tc>
        <w:tc>
          <w:tcPr>
            <w:tcW w:w="2126" w:type="dxa"/>
          </w:tcPr>
          <w:p w14:paraId="12AAE605" w14:textId="77777777" w:rsidR="00E65BF6" w:rsidRPr="00C93DF1" w:rsidRDefault="00E65BF6" w:rsidP="00C93DF1">
            <w:pPr>
              <w:rPr>
                <w:rFonts w:cstheme="minorHAnsi"/>
                <w:sz w:val="20"/>
                <w:szCs w:val="20"/>
                <w:lang w:val="en-GB"/>
              </w:rPr>
            </w:pPr>
            <w:r w:rsidRPr="00C93DF1">
              <w:rPr>
                <w:rFonts w:cstheme="minorHAnsi"/>
                <w:sz w:val="20"/>
                <w:szCs w:val="20"/>
                <w:lang w:val="en-GB"/>
              </w:rPr>
              <w:t>Higher</w:t>
            </w:r>
          </w:p>
        </w:tc>
        <w:tc>
          <w:tcPr>
            <w:tcW w:w="2693" w:type="dxa"/>
          </w:tcPr>
          <w:p w14:paraId="41471573" w14:textId="77777777" w:rsidR="00E65BF6" w:rsidRPr="00C93DF1" w:rsidRDefault="00E65BF6" w:rsidP="00C93DF1">
            <w:pPr>
              <w:rPr>
                <w:rFonts w:cstheme="minorHAnsi"/>
                <w:sz w:val="20"/>
                <w:szCs w:val="20"/>
                <w:lang w:val="en-GB"/>
              </w:rPr>
            </w:pPr>
            <w:r w:rsidRPr="00C93DF1">
              <w:rPr>
                <w:rFonts w:cstheme="minorHAnsi"/>
                <w:sz w:val="20"/>
                <w:szCs w:val="20"/>
                <w:lang w:val="en-GB"/>
              </w:rPr>
              <w:t>70-74</w:t>
            </w:r>
          </w:p>
        </w:tc>
      </w:tr>
      <w:tr w:rsidR="00E65BF6" w:rsidRPr="00BF184A" w14:paraId="26222206" w14:textId="77777777" w:rsidTr="00FD39A6">
        <w:tc>
          <w:tcPr>
            <w:tcW w:w="1870" w:type="dxa"/>
            <w:tcBorders>
              <w:top w:val="single" w:sz="4" w:space="0" w:color="auto"/>
              <w:left w:val="single" w:sz="4" w:space="0" w:color="auto"/>
              <w:bottom w:val="nil"/>
              <w:right w:val="single" w:sz="4" w:space="0" w:color="auto"/>
            </w:tcBorders>
          </w:tcPr>
          <w:p w14:paraId="507B3459" w14:textId="2CF3944B" w:rsidR="00E65BF6" w:rsidRPr="00C93DF1" w:rsidRDefault="00AE0519" w:rsidP="00C93DF1">
            <w:pPr>
              <w:rPr>
                <w:rFonts w:cstheme="minorHAnsi"/>
                <w:sz w:val="20"/>
                <w:szCs w:val="20"/>
                <w:lang w:val="en-GB"/>
              </w:rPr>
            </w:pPr>
            <w:r w:rsidRPr="00C93DF1">
              <w:rPr>
                <w:rFonts w:cstheme="minorHAnsi"/>
                <w:sz w:val="20"/>
                <w:szCs w:val="20"/>
                <w:lang w:val="en-GB"/>
              </w:rPr>
              <w:t>Finland (n=177</w:t>
            </w:r>
            <w:r w:rsidR="00E65BF6" w:rsidRPr="00C93DF1">
              <w:rPr>
                <w:rFonts w:cstheme="minorHAnsi"/>
                <w:sz w:val="20"/>
                <w:szCs w:val="20"/>
                <w:lang w:val="en-GB"/>
              </w:rPr>
              <w:t>)</w:t>
            </w:r>
          </w:p>
        </w:tc>
        <w:tc>
          <w:tcPr>
            <w:tcW w:w="960" w:type="dxa"/>
            <w:tcBorders>
              <w:left w:val="single" w:sz="4" w:space="0" w:color="auto"/>
              <w:bottom w:val="nil"/>
            </w:tcBorders>
          </w:tcPr>
          <w:p w14:paraId="2194209D" w14:textId="365E1947" w:rsidR="00E65BF6" w:rsidRPr="00C93DF1" w:rsidRDefault="00F03751" w:rsidP="00C93DF1">
            <w:pPr>
              <w:rPr>
                <w:rFonts w:cstheme="minorHAnsi"/>
                <w:sz w:val="20"/>
                <w:szCs w:val="20"/>
                <w:lang w:val="en-GB"/>
              </w:rPr>
            </w:pPr>
            <w:r w:rsidRPr="00C93DF1">
              <w:rPr>
                <w:rFonts w:cstheme="minorHAnsi"/>
                <w:sz w:val="20"/>
                <w:szCs w:val="20"/>
                <w:lang w:val="en-GB"/>
              </w:rPr>
              <w:t>1978</w:t>
            </w:r>
          </w:p>
        </w:tc>
        <w:tc>
          <w:tcPr>
            <w:tcW w:w="993" w:type="dxa"/>
            <w:tcBorders>
              <w:bottom w:val="nil"/>
            </w:tcBorders>
          </w:tcPr>
          <w:p w14:paraId="4AB3D830" w14:textId="79A4422D" w:rsidR="00E65BF6" w:rsidRPr="00C93DF1" w:rsidRDefault="00F03751" w:rsidP="00C93DF1">
            <w:pPr>
              <w:rPr>
                <w:rFonts w:cstheme="minorHAnsi"/>
                <w:sz w:val="20"/>
                <w:szCs w:val="20"/>
                <w:lang w:val="en-GB"/>
              </w:rPr>
            </w:pPr>
            <w:r w:rsidRPr="00C93DF1">
              <w:rPr>
                <w:rFonts w:cstheme="minorHAnsi"/>
                <w:sz w:val="20"/>
                <w:szCs w:val="20"/>
                <w:lang w:val="en-GB"/>
              </w:rPr>
              <w:t>Men</w:t>
            </w:r>
          </w:p>
        </w:tc>
        <w:tc>
          <w:tcPr>
            <w:tcW w:w="2126" w:type="dxa"/>
            <w:tcBorders>
              <w:bottom w:val="single" w:sz="4" w:space="0" w:color="auto"/>
            </w:tcBorders>
          </w:tcPr>
          <w:p w14:paraId="70798945" w14:textId="2F316822"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Borders>
              <w:bottom w:val="single" w:sz="4" w:space="0" w:color="auto"/>
            </w:tcBorders>
          </w:tcPr>
          <w:p w14:paraId="0194021F" w14:textId="73B0AC20" w:rsidR="00E65BF6" w:rsidRPr="00C93DF1" w:rsidRDefault="00F03751" w:rsidP="00C93DF1">
            <w:pPr>
              <w:rPr>
                <w:rFonts w:cstheme="minorHAnsi"/>
                <w:sz w:val="20"/>
                <w:szCs w:val="20"/>
                <w:lang w:val="en-GB"/>
              </w:rPr>
            </w:pPr>
            <w:r w:rsidRPr="00C93DF1">
              <w:rPr>
                <w:rFonts w:cstheme="minorHAnsi"/>
                <w:sz w:val="20"/>
                <w:szCs w:val="20"/>
                <w:lang w:val="en-GB"/>
              </w:rPr>
              <w:t>50-54</w:t>
            </w:r>
          </w:p>
        </w:tc>
      </w:tr>
      <w:tr w:rsidR="00E65BF6" w:rsidRPr="00BF184A" w14:paraId="31AEE44D" w14:textId="77777777" w:rsidTr="00FD39A6">
        <w:tc>
          <w:tcPr>
            <w:tcW w:w="1870" w:type="dxa"/>
            <w:tcBorders>
              <w:top w:val="nil"/>
              <w:left w:val="single" w:sz="4" w:space="0" w:color="auto"/>
              <w:bottom w:val="nil"/>
              <w:right w:val="single" w:sz="4" w:space="0" w:color="auto"/>
            </w:tcBorders>
          </w:tcPr>
          <w:p w14:paraId="068013F4"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7A8A3976" w14:textId="345326AB" w:rsidR="00E65BF6" w:rsidRPr="00C93DF1" w:rsidRDefault="00E65BF6" w:rsidP="00C93DF1">
            <w:pPr>
              <w:rPr>
                <w:rFonts w:cstheme="minorHAnsi"/>
                <w:sz w:val="20"/>
                <w:szCs w:val="20"/>
                <w:lang w:val="en-GB"/>
              </w:rPr>
            </w:pPr>
          </w:p>
        </w:tc>
        <w:tc>
          <w:tcPr>
            <w:tcW w:w="993" w:type="dxa"/>
            <w:tcBorders>
              <w:top w:val="nil"/>
              <w:bottom w:val="single" w:sz="4" w:space="0" w:color="auto"/>
            </w:tcBorders>
          </w:tcPr>
          <w:p w14:paraId="23CB66CE" w14:textId="09CDB987" w:rsidR="00E65BF6" w:rsidRPr="00C93DF1" w:rsidRDefault="00E65BF6" w:rsidP="00C93DF1">
            <w:pPr>
              <w:rPr>
                <w:rFonts w:cstheme="minorHAnsi"/>
                <w:sz w:val="20"/>
                <w:szCs w:val="20"/>
                <w:lang w:val="en-GB"/>
              </w:rPr>
            </w:pPr>
          </w:p>
        </w:tc>
        <w:tc>
          <w:tcPr>
            <w:tcW w:w="2126" w:type="dxa"/>
            <w:tcBorders>
              <w:bottom w:val="single" w:sz="4" w:space="0" w:color="auto"/>
            </w:tcBorders>
          </w:tcPr>
          <w:p w14:paraId="4D33C387" w14:textId="06D1B5D6"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bottom w:val="single" w:sz="4" w:space="0" w:color="auto"/>
            </w:tcBorders>
          </w:tcPr>
          <w:p w14:paraId="55E0F1F3" w14:textId="6595A13B" w:rsidR="00E65BF6" w:rsidRPr="00C93DF1" w:rsidRDefault="00F03751" w:rsidP="00C93DF1">
            <w:pPr>
              <w:rPr>
                <w:rFonts w:cstheme="minorHAnsi"/>
                <w:sz w:val="20"/>
                <w:szCs w:val="20"/>
                <w:lang w:val="en-GB"/>
              </w:rPr>
            </w:pPr>
            <w:r w:rsidRPr="00C93DF1">
              <w:rPr>
                <w:rFonts w:cstheme="minorHAnsi"/>
                <w:sz w:val="20"/>
                <w:szCs w:val="20"/>
                <w:lang w:val="en-GB"/>
              </w:rPr>
              <w:t>55-59</w:t>
            </w:r>
          </w:p>
        </w:tc>
      </w:tr>
      <w:tr w:rsidR="00E65BF6" w:rsidRPr="00BF184A" w14:paraId="3126DB97" w14:textId="77777777" w:rsidTr="00FD39A6">
        <w:tc>
          <w:tcPr>
            <w:tcW w:w="1870" w:type="dxa"/>
            <w:tcBorders>
              <w:top w:val="nil"/>
              <w:left w:val="single" w:sz="4" w:space="0" w:color="auto"/>
              <w:bottom w:val="nil"/>
              <w:right w:val="single" w:sz="4" w:space="0" w:color="auto"/>
            </w:tcBorders>
          </w:tcPr>
          <w:p w14:paraId="1D791C77"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4A45C770" w14:textId="77777777" w:rsidR="00E65BF6" w:rsidRPr="00C93DF1" w:rsidRDefault="00E65BF6" w:rsidP="00C93DF1">
            <w:pPr>
              <w:rPr>
                <w:rFonts w:cstheme="minorHAnsi"/>
                <w:sz w:val="20"/>
                <w:szCs w:val="20"/>
                <w:lang w:val="en-GB"/>
              </w:rPr>
            </w:pPr>
          </w:p>
        </w:tc>
        <w:tc>
          <w:tcPr>
            <w:tcW w:w="993" w:type="dxa"/>
            <w:tcBorders>
              <w:top w:val="single" w:sz="4" w:space="0" w:color="auto"/>
              <w:bottom w:val="nil"/>
            </w:tcBorders>
          </w:tcPr>
          <w:p w14:paraId="7200F517" w14:textId="4E3874C0" w:rsidR="00E65BF6" w:rsidRPr="00C93DF1" w:rsidRDefault="00F03751" w:rsidP="00C93DF1">
            <w:pPr>
              <w:rPr>
                <w:rFonts w:cstheme="minorHAnsi"/>
                <w:sz w:val="20"/>
                <w:szCs w:val="20"/>
                <w:lang w:val="en-GB"/>
              </w:rPr>
            </w:pPr>
            <w:r w:rsidRPr="00C93DF1">
              <w:rPr>
                <w:rFonts w:cstheme="minorHAnsi"/>
                <w:sz w:val="20"/>
                <w:szCs w:val="20"/>
                <w:lang w:val="en-GB"/>
              </w:rPr>
              <w:t>Women</w:t>
            </w:r>
          </w:p>
        </w:tc>
        <w:tc>
          <w:tcPr>
            <w:tcW w:w="2126" w:type="dxa"/>
            <w:tcBorders>
              <w:top w:val="single" w:sz="4" w:space="0" w:color="auto"/>
            </w:tcBorders>
          </w:tcPr>
          <w:p w14:paraId="29C778A8" w14:textId="08C39EDF"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Borders>
              <w:top w:val="single" w:sz="4" w:space="0" w:color="auto"/>
            </w:tcBorders>
          </w:tcPr>
          <w:p w14:paraId="646C7DE6" w14:textId="51109F51" w:rsidR="00E65BF6" w:rsidRPr="00C93DF1" w:rsidRDefault="00F03751" w:rsidP="00C93DF1">
            <w:pPr>
              <w:rPr>
                <w:rFonts w:cstheme="minorHAnsi"/>
                <w:sz w:val="20"/>
                <w:szCs w:val="20"/>
                <w:lang w:val="en-GB"/>
              </w:rPr>
            </w:pPr>
            <w:r w:rsidRPr="00C93DF1">
              <w:rPr>
                <w:rFonts w:cstheme="minorHAnsi"/>
                <w:sz w:val="20"/>
                <w:szCs w:val="20"/>
                <w:lang w:val="en-GB"/>
              </w:rPr>
              <w:t>55-59</w:t>
            </w:r>
          </w:p>
        </w:tc>
      </w:tr>
      <w:tr w:rsidR="00E65BF6" w:rsidRPr="00BF184A" w14:paraId="3F6ED089" w14:textId="77777777" w:rsidTr="00FD39A6">
        <w:tc>
          <w:tcPr>
            <w:tcW w:w="1870" w:type="dxa"/>
            <w:tcBorders>
              <w:top w:val="nil"/>
              <w:left w:val="single" w:sz="4" w:space="0" w:color="auto"/>
              <w:bottom w:val="nil"/>
              <w:right w:val="single" w:sz="4" w:space="0" w:color="auto"/>
            </w:tcBorders>
          </w:tcPr>
          <w:p w14:paraId="3AC2ED13"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630DB4BD" w14:textId="36B7A8A9" w:rsidR="00E65BF6" w:rsidRPr="00C93DF1" w:rsidRDefault="00E65BF6" w:rsidP="00C93DF1">
            <w:pPr>
              <w:rPr>
                <w:rFonts w:cstheme="minorHAnsi"/>
                <w:sz w:val="20"/>
                <w:szCs w:val="20"/>
                <w:lang w:val="en-GB"/>
              </w:rPr>
            </w:pPr>
          </w:p>
        </w:tc>
        <w:tc>
          <w:tcPr>
            <w:tcW w:w="993" w:type="dxa"/>
            <w:tcBorders>
              <w:top w:val="nil"/>
              <w:bottom w:val="single" w:sz="4" w:space="0" w:color="auto"/>
            </w:tcBorders>
          </w:tcPr>
          <w:p w14:paraId="1FDB9167" w14:textId="67E0D0D0" w:rsidR="00E65BF6" w:rsidRPr="00C93DF1" w:rsidRDefault="00E65BF6" w:rsidP="00C93DF1">
            <w:pPr>
              <w:rPr>
                <w:rFonts w:cstheme="minorHAnsi"/>
                <w:sz w:val="20"/>
                <w:szCs w:val="20"/>
                <w:lang w:val="en-GB"/>
              </w:rPr>
            </w:pPr>
          </w:p>
        </w:tc>
        <w:tc>
          <w:tcPr>
            <w:tcW w:w="2126" w:type="dxa"/>
            <w:tcBorders>
              <w:bottom w:val="single" w:sz="4" w:space="0" w:color="auto"/>
            </w:tcBorders>
          </w:tcPr>
          <w:p w14:paraId="4565CE9F" w14:textId="4000418A"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bottom w:val="single" w:sz="4" w:space="0" w:color="auto"/>
            </w:tcBorders>
          </w:tcPr>
          <w:p w14:paraId="6DB4780F" w14:textId="520AD33A" w:rsidR="00E65BF6" w:rsidRPr="00C93DF1" w:rsidRDefault="00F03751" w:rsidP="00C93DF1">
            <w:pPr>
              <w:rPr>
                <w:rFonts w:cstheme="minorHAnsi"/>
                <w:sz w:val="20"/>
                <w:szCs w:val="20"/>
                <w:lang w:val="en-GB"/>
              </w:rPr>
            </w:pPr>
            <w:r w:rsidRPr="00C93DF1">
              <w:rPr>
                <w:rFonts w:cstheme="minorHAnsi"/>
                <w:sz w:val="20"/>
                <w:szCs w:val="20"/>
                <w:lang w:val="en-GB"/>
              </w:rPr>
              <w:t>40-44, 60-64</w:t>
            </w:r>
          </w:p>
        </w:tc>
      </w:tr>
      <w:tr w:rsidR="00E65BF6" w:rsidRPr="00BF184A" w14:paraId="5DED78F4" w14:textId="77777777" w:rsidTr="00FD39A6">
        <w:tc>
          <w:tcPr>
            <w:tcW w:w="1870" w:type="dxa"/>
            <w:tcBorders>
              <w:top w:val="nil"/>
              <w:left w:val="single" w:sz="4" w:space="0" w:color="auto"/>
              <w:bottom w:val="nil"/>
              <w:right w:val="single" w:sz="4" w:space="0" w:color="auto"/>
            </w:tcBorders>
          </w:tcPr>
          <w:p w14:paraId="1942DFA1" w14:textId="77777777" w:rsidR="00E65BF6" w:rsidRPr="00C93DF1" w:rsidRDefault="00E65BF6" w:rsidP="00C93DF1">
            <w:pPr>
              <w:rPr>
                <w:rFonts w:cstheme="minorHAnsi"/>
                <w:sz w:val="20"/>
                <w:szCs w:val="20"/>
                <w:lang w:val="en-GB"/>
              </w:rPr>
            </w:pPr>
          </w:p>
        </w:tc>
        <w:tc>
          <w:tcPr>
            <w:tcW w:w="960" w:type="dxa"/>
            <w:tcBorders>
              <w:top w:val="single" w:sz="4" w:space="0" w:color="auto"/>
              <w:left w:val="single" w:sz="4" w:space="0" w:color="auto"/>
              <w:bottom w:val="nil"/>
            </w:tcBorders>
          </w:tcPr>
          <w:p w14:paraId="3589DE62" w14:textId="7869BA85" w:rsidR="00E65BF6" w:rsidRPr="00C93DF1" w:rsidRDefault="00F03751" w:rsidP="00C93DF1">
            <w:pPr>
              <w:rPr>
                <w:rFonts w:cstheme="minorHAnsi"/>
                <w:sz w:val="20"/>
                <w:szCs w:val="20"/>
                <w:lang w:val="en-GB"/>
              </w:rPr>
            </w:pPr>
            <w:r w:rsidRPr="00C93DF1">
              <w:rPr>
                <w:rFonts w:cstheme="minorHAnsi"/>
                <w:sz w:val="20"/>
                <w:szCs w:val="20"/>
                <w:lang w:val="en-GB"/>
              </w:rPr>
              <w:t>1979</w:t>
            </w:r>
          </w:p>
        </w:tc>
        <w:tc>
          <w:tcPr>
            <w:tcW w:w="993" w:type="dxa"/>
            <w:tcBorders>
              <w:top w:val="single" w:sz="4" w:space="0" w:color="auto"/>
              <w:bottom w:val="nil"/>
            </w:tcBorders>
          </w:tcPr>
          <w:p w14:paraId="0525269A" w14:textId="0997D460" w:rsidR="00E65BF6" w:rsidRPr="00C93DF1" w:rsidRDefault="00F03751" w:rsidP="00C93DF1">
            <w:pPr>
              <w:rPr>
                <w:rFonts w:cstheme="minorHAnsi"/>
                <w:sz w:val="20"/>
                <w:szCs w:val="20"/>
                <w:lang w:val="en-GB"/>
              </w:rPr>
            </w:pPr>
            <w:r w:rsidRPr="00C93DF1">
              <w:rPr>
                <w:rFonts w:cstheme="minorHAnsi"/>
                <w:sz w:val="20"/>
                <w:szCs w:val="20"/>
                <w:lang w:val="en-GB"/>
              </w:rPr>
              <w:t>Men</w:t>
            </w:r>
          </w:p>
        </w:tc>
        <w:tc>
          <w:tcPr>
            <w:tcW w:w="2126" w:type="dxa"/>
            <w:tcBorders>
              <w:top w:val="single" w:sz="4" w:space="0" w:color="auto"/>
            </w:tcBorders>
          </w:tcPr>
          <w:p w14:paraId="7D46A2FB" w14:textId="11A1BB8E"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Borders>
              <w:top w:val="single" w:sz="4" w:space="0" w:color="auto"/>
            </w:tcBorders>
          </w:tcPr>
          <w:p w14:paraId="19E76A80" w14:textId="47401A54" w:rsidR="00E65BF6" w:rsidRPr="00C93DF1" w:rsidRDefault="00F03751" w:rsidP="00C93DF1">
            <w:pPr>
              <w:rPr>
                <w:rFonts w:cstheme="minorHAnsi"/>
                <w:sz w:val="20"/>
                <w:szCs w:val="20"/>
                <w:lang w:val="en-GB"/>
              </w:rPr>
            </w:pPr>
            <w:r w:rsidRPr="00C93DF1">
              <w:rPr>
                <w:rFonts w:cstheme="minorHAnsi"/>
                <w:sz w:val="20"/>
                <w:szCs w:val="20"/>
                <w:lang w:val="en-GB"/>
              </w:rPr>
              <w:t>45-49, 50-54, 55-59, 60-64</w:t>
            </w:r>
          </w:p>
        </w:tc>
      </w:tr>
      <w:tr w:rsidR="00E65BF6" w:rsidRPr="00BF184A" w14:paraId="7263D100" w14:textId="77777777" w:rsidTr="00FD39A6">
        <w:tc>
          <w:tcPr>
            <w:tcW w:w="1870" w:type="dxa"/>
            <w:tcBorders>
              <w:top w:val="nil"/>
              <w:left w:val="single" w:sz="4" w:space="0" w:color="auto"/>
              <w:bottom w:val="nil"/>
              <w:right w:val="single" w:sz="4" w:space="0" w:color="auto"/>
            </w:tcBorders>
          </w:tcPr>
          <w:p w14:paraId="7A461B47"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6E916F8C" w14:textId="6F7C36FF" w:rsidR="00E65BF6" w:rsidRPr="00C93DF1" w:rsidRDefault="00E65BF6" w:rsidP="00C93DF1">
            <w:pPr>
              <w:rPr>
                <w:rFonts w:cstheme="minorHAnsi"/>
                <w:sz w:val="20"/>
                <w:szCs w:val="20"/>
                <w:lang w:val="en-GB"/>
              </w:rPr>
            </w:pPr>
          </w:p>
        </w:tc>
        <w:tc>
          <w:tcPr>
            <w:tcW w:w="993" w:type="dxa"/>
            <w:tcBorders>
              <w:top w:val="nil"/>
              <w:bottom w:val="single" w:sz="4" w:space="0" w:color="auto"/>
            </w:tcBorders>
          </w:tcPr>
          <w:p w14:paraId="5C713855" w14:textId="38B41451" w:rsidR="00E65BF6" w:rsidRPr="00C93DF1" w:rsidRDefault="00E65BF6" w:rsidP="00C93DF1">
            <w:pPr>
              <w:rPr>
                <w:rFonts w:cstheme="minorHAnsi"/>
                <w:sz w:val="20"/>
                <w:szCs w:val="20"/>
                <w:lang w:val="en-GB"/>
              </w:rPr>
            </w:pPr>
          </w:p>
        </w:tc>
        <w:tc>
          <w:tcPr>
            <w:tcW w:w="2126" w:type="dxa"/>
            <w:tcBorders>
              <w:bottom w:val="single" w:sz="4" w:space="0" w:color="auto"/>
            </w:tcBorders>
          </w:tcPr>
          <w:p w14:paraId="7E8AF30F" w14:textId="3E12F316"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bottom w:val="single" w:sz="4" w:space="0" w:color="auto"/>
            </w:tcBorders>
          </w:tcPr>
          <w:p w14:paraId="339B9304" w14:textId="24E50BF2" w:rsidR="00E65BF6" w:rsidRPr="00C93DF1" w:rsidRDefault="00F03751" w:rsidP="00C93DF1">
            <w:pPr>
              <w:rPr>
                <w:rFonts w:cstheme="minorHAnsi"/>
                <w:sz w:val="20"/>
                <w:szCs w:val="20"/>
                <w:lang w:val="en-GB"/>
              </w:rPr>
            </w:pPr>
            <w:r w:rsidRPr="00C93DF1">
              <w:rPr>
                <w:rFonts w:cstheme="minorHAnsi"/>
                <w:sz w:val="20"/>
                <w:szCs w:val="20"/>
                <w:lang w:val="en-GB"/>
              </w:rPr>
              <w:t>50-54, 55-59</w:t>
            </w:r>
          </w:p>
        </w:tc>
      </w:tr>
      <w:tr w:rsidR="00E65BF6" w:rsidRPr="00BF184A" w14:paraId="186DF51A" w14:textId="77777777" w:rsidTr="00FD39A6">
        <w:tc>
          <w:tcPr>
            <w:tcW w:w="1870" w:type="dxa"/>
            <w:tcBorders>
              <w:top w:val="nil"/>
              <w:left w:val="single" w:sz="4" w:space="0" w:color="auto"/>
              <w:bottom w:val="nil"/>
              <w:right w:val="single" w:sz="4" w:space="0" w:color="auto"/>
            </w:tcBorders>
          </w:tcPr>
          <w:p w14:paraId="7A55D0F3"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493E0678" w14:textId="77777777" w:rsidR="00E65BF6" w:rsidRPr="00C93DF1" w:rsidRDefault="00E65BF6" w:rsidP="00C93DF1">
            <w:pPr>
              <w:rPr>
                <w:rFonts w:cstheme="minorHAnsi"/>
                <w:sz w:val="20"/>
                <w:szCs w:val="20"/>
                <w:lang w:val="en-GB"/>
              </w:rPr>
            </w:pPr>
          </w:p>
        </w:tc>
        <w:tc>
          <w:tcPr>
            <w:tcW w:w="993" w:type="dxa"/>
            <w:tcBorders>
              <w:top w:val="single" w:sz="4" w:space="0" w:color="auto"/>
              <w:bottom w:val="nil"/>
            </w:tcBorders>
          </w:tcPr>
          <w:p w14:paraId="6B8AFDBC" w14:textId="20926405" w:rsidR="00E65BF6" w:rsidRPr="00C93DF1" w:rsidRDefault="00F03751" w:rsidP="00C93DF1">
            <w:pPr>
              <w:rPr>
                <w:rFonts w:cstheme="minorHAnsi"/>
                <w:sz w:val="20"/>
                <w:szCs w:val="20"/>
                <w:lang w:val="en-GB"/>
              </w:rPr>
            </w:pPr>
            <w:r w:rsidRPr="00C93DF1">
              <w:rPr>
                <w:rFonts w:cstheme="minorHAnsi"/>
                <w:sz w:val="20"/>
                <w:szCs w:val="20"/>
                <w:lang w:val="en-GB"/>
              </w:rPr>
              <w:t>Women</w:t>
            </w:r>
          </w:p>
        </w:tc>
        <w:tc>
          <w:tcPr>
            <w:tcW w:w="2126" w:type="dxa"/>
            <w:tcBorders>
              <w:top w:val="single" w:sz="4" w:space="0" w:color="auto"/>
              <w:bottom w:val="single" w:sz="4" w:space="0" w:color="auto"/>
            </w:tcBorders>
          </w:tcPr>
          <w:p w14:paraId="4E3514D3" w14:textId="609BADED"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Borders>
              <w:top w:val="single" w:sz="4" w:space="0" w:color="auto"/>
              <w:bottom w:val="single" w:sz="4" w:space="0" w:color="auto"/>
            </w:tcBorders>
          </w:tcPr>
          <w:p w14:paraId="656CC27C" w14:textId="7A4A71A9" w:rsidR="00E65BF6" w:rsidRPr="00C93DF1" w:rsidRDefault="00F03751" w:rsidP="00C93DF1">
            <w:pPr>
              <w:rPr>
                <w:rFonts w:cstheme="minorHAnsi"/>
                <w:sz w:val="20"/>
                <w:szCs w:val="20"/>
                <w:lang w:val="en-GB"/>
              </w:rPr>
            </w:pPr>
            <w:r w:rsidRPr="00C93DF1">
              <w:rPr>
                <w:rFonts w:cstheme="minorHAnsi"/>
                <w:sz w:val="20"/>
                <w:szCs w:val="20"/>
                <w:lang w:val="en-GB"/>
              </w:rPr>
              <w:t>45-49</w:t>
            </w:r>
          </w:p>
        </w:tc>
      </w:tr>
      <w:tr w:rsidR="00E65BF6" w:rsidRPr="00BF184A" w14:paraId="1BEC8F98" w14:textId="77777777" w:rsidTr="00FD39A6">
        <w:tc>
          <w:tcPr>
            <w:tcW w:w="1870" w:type="dxa"/>
            <w:tcBorders>
              <w:top w:val="nil"/>
              <w:left w:val="single" w:sz="4" w:space="0" w:color="auto"/>
              <w:bottom w:val="nil"/>
              <w:right w:val="single" w:sz="4" w:space="0" w:color="auto"/>
            </w:tcBorders>
          </w:tcPr>
          <w:p w14:paraId="4D60A90E"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10426A49" w14:textId="77777777" w:rsidR="00E65BF6" w:rsidRPr="00C93DF1" w:rsidRDefault="00E65BF6" w:rsidP="00C93DF1">
            <w:pPr>
              <w:rPr>
                <w:rFonts w:cstheme="minorHAnsi"/>
                <w:sz w:val="20"/>
                <w:szCs w:val="20"/>
                <w:lang w:val="en-GB"/>
              </w:rPr>
            </w:pPr>
          </w:p>
        </w:tc>
        <w:tc>
          <w:tcPr>
            <w:tcW w:w="993" w:type="dxa"/>
            <w:tcBorders>
              <w:top w:val="nil"/>
            </w:tcBorders>
          </w:tcPr>
          <w:p w14:paraId="5EF43115" w14:textId="77777777" w:rsidR="00E65BF6" w:rsidRPr="00C93DF1" w:rsidRDefault="00E65BF6" w:rsidP="00C93DF1">
            <w:pPr>
              <w:rPr>
                <w:rFonts w:cstheme="minorHAnsi"/>
                <w:sz w:val="20"/>
                <w:szCs w:val="20"/>
                <w:lang w:val="en-GB"/>
              </w:rPr>
            </w:pPr>
          </w:p>
        </w:tc>
        <w:tc>
          <w:tcPr>
            <w:tcW w:w="2126" w:type="dxa"/>
            <w:tcBorders>
              <w:top w:val="single" w:sz="4" w:space="0" w:color="auto"/>
            </w:tcBorders>
          </w:tcPr>
          <w:p w14:paraId="590BE62B" w14:textId="7773A30B"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top w:val="single" w:sz="4" w:space="0" w:color="auto"/>
            </w:tcBorders>
          </w:tcPr>
          <w:p w14:paraId="3889DCE8" w14:textId="0B41611A" w:rsidR="00E65BF6" w:rsidRPr="00C93DF1" w:rsidRDefault="00F03751" w:rsidP="00C93DF1">
            <w:pPr>
              <w:rPr>
                <w:rFonts w:cstheme="minorHAnsi"/>
                <w:sz w:val="20"/>
                <w:szCs w:val="20"/>
                <w:lang w:val="en-GB"/>
              </w:rPr>
            </w:pPr>
            <w:r w:rsidRPr="00C93DF1">
              <w:rPr>
                <w:rFonts w:cstheme="minorHAnsi"/>
                <w:sz w:val="20"/>
                <w:szCs w:val="20"/>
                <w:lang w:val="en-GB"/>
              </w:rPr>
              <w:t>25-29</w:t>
            </w:r>
          </w:p>
        </w:tc>
      </w:tr>
      <w:tr w:rsidR="00E65BF6" w:rsidRPr="00BF184A" w14:paraId="1371EA71" w14:textId="77777777" w:rsidTr="00FD39A6">
        <w:tc>
          <w:tcPr>
            <w:tcW w:w="1870" w:type="dxa"/>
            <w:tcBorders>
              <w:top w:val="nil"/>
              <w:left w:val="single" w:sz="4" w:space="0" w:color="auto"/>
              <w:bottom w:val="nil"/>
              <w:right w:val="single" w:sz="4" w:space="0" w:color="auto"/>
            </w:tcBorders>
          </w:tcPr>
          <w:p w14:paraId="5D4D6F7E" w14:textId="77777777" w:rsidR="00E65BF6" w:rsidRPr="00C93DF1" w:rsidRDefault="00E65BF6" w:rsidP="00C93DF1">
            <w:pPr>
              <w:rPr>
                <w:rFonts w:cstheme="minorHAnsi"/>
                <w:sz w:val="20"/>
                <w:szCs w:val="20"/>
                <w:lang w:val="en-GB"/>
              </w:rPr>
            </w:pPr>
          </w:p>
        </w:tc>
        <w:tc>
          <w:tcPr>
            <w:tcW w:w="960" w:type="dxa"/>
            <w:tcBorders>
              <w:top w:val="single" w:sz="4" w:space="0" w:color="auto"/>
              <w:left w:val="single" w:sz="4" w:space="0" w:color="auto"/>
              <w:bottom w:val="nil"/>
            </w:tcBorders>
          </w:tcPr>
          <w:p w14:paraId="7EBB143B" w14:textId="525246F3" w:rsidR="00E65BF6" w:rsidRPr="00C93DF1" w:rsidRDefault="00F03751" w:rsidP="00C93DF1">
            <w:pPr>
              <w:rPr>
                <w:rFonts w:cstheme="minorHAnsi"/>
                <w:sz w:val="20"/>
                <w:szCs w:val="20"/>
                <w:lang w:val="en-GB"/>
              </w:rPr>
            </w:pPr>
            <w:r w:rsidRPr="00C93DF1">
              <w:rPr>
                <w:rFonts w:cstheme="minorHAnsi"/>
                <w:sz w:val="20"/>
                <w:szCs w:val="20"/>
                <w:lang w:val="en-GB"/>
              </w:rPr>
              <w:t>1980</w:t>
            </w:r>
          </w:p>
        </w:tc>
        <w:tc>
          <w:tcPr>
            <w:tcW w:w="993" w:type="dxa"/>
            <w:tcBorders>
              <w:bottom w:val="single" w:sz="4" w:space="0" w:color="auto"/>
            </w:tcBorders>
          </w:tcPr>
          <w:p w14:paraId="6A040501" w14:textId="166C40E4" w:rsidR="00E65BF6" w:rsidRPr="00C93DF1" w:rsidRDefault="00F03751" w:rsidP="00C93DF1">
            <w:pPr>
              <w:rPr>
                <w:rFonts w:cstheme="minorHAnsi"/>
                <w:sz w:val="20"/>
                <w:szCs w:val="20"/>
                <w:lang w:val="en-GB"/>
              </w:rPr>
            </w:pPr>
            <w:r w:rsidRPr="00C93DF1">
              <w:rPr>
                <w:rFonts w:cstheme="minorHAnsi"/>
                <w:sz w:val="20"/>
                <w:szCs w:val="20"/>
                <w:lang w:val="en-GB"/>
              </w:rPr>
              <w:t>Women</w:t>
            </w:r>
          </w:p>
        </w:tc>
        <w:tc>
          <w:tcPr>
            <w:tcW w:w="2126" w:type="dxa"/>
            <w:tcBorders>
              <w:bottom w:val="single" w:sz="4" w:space="0" w:color="auto"/>
            </w:tcBorders>
          </w:tcPr>
          <w:p w14:paraId="3740F505" w14:textId="7649D5B8"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Borders>
              <w:bottom w:val="single" w:sz="4" w:space="0" w:color="auto"/>
            </w:tcBorders>
          </w:tcPr>
          <w:p w14:paraId="52048BBE" w14:textId="5FA10739" w:rsidR="00E65BF6" w:rsidRPr="00C93DF1" w:rsidRDefault="00F03751" w:rsidP="00C93DF1">
            <w:pPr>
              <w:rPr>
                <w:rFonts w:cstheme="minorHAnsi"/>
                <w:sz w:val="20"/>
                <w:szCs w:val="20"/>
                <w:lang w:val="en-GB"/>
              </w:rPr>
            </w:pPr>
            <w:r w:rsidRPr="00C93DF1">
              <w:rPr>
                <w:rFonts w:cstheme="minorHAnsi"/>
                <w:sz w:val="20"/>
                <w:szCs w:val="20"/>
                <w:lang w:val="en-GB"/>
              </w:rPr>
              <w:t>55-59</w:t>
            </w:r>
          </w:p>
        </w:tc>
      </w:tr>
      <w:tr w:rsidR="00E65BF6" w:rsidRPr="00BF184A" w14:paraId="62DB497D" w14:textId="77777777" w:rsidTr="00FD39A6">
        <w:tc>
          <w:tcPr>
            <w:tcW w:w="1870" w:type="dxa"/>
            <w:tcBorders>
              <w:top w:val="nil"/>
              <w:left w:val="single" w:sz="4" w:space="0" w:color="auto"/>
              <w:bottom w:val="nil"/>
              <w:right w:val="single" w:sz="4" w:space="0" w:color="auto"/>
            </w:tcBorders>
          </w:tcPr>
          <w:p w14:paraId="143BB28B"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513D2888" w14:textId="77777777" w:rsidR="00E65BF6" w:rsidRPr="00C93DF1" w:rsidRDefault="00E65BF6" w:rsidP="00C93DF1">
            <w:pPr>
              <w:rPr>
                <w:rFonts w:cstheme="minorHAnsi"/>
                <w:sz w:val="20"/>
                <w:szCs w:val="20"/>
                <w:lang w:val="en-GB"/>
              </w:rPr>
            </w:pPr>
          </w:p>
        </w:tc>
        <w:tc>
          <w:tcPr>
            <w:tcW w:w="993" w:type="dxa"/>
            <w:tcBorders>
              <w:top w:val="single" w:sz="4" w:space="0" w:color="auto"/>
              <w:bottom w:val="single" w:sz="4" w:space="0" w:color="auto"/>
            </w:tcBorders>
          </w:tcPr>
          <w:p w14:paraId="3248BF6D" w14:textId="1BAB98EF" w:rsidR="00E65BF6" w:rsidRPr="00C93DF1" w:rsidRDefault="00F03751" w:rsidP="00C93DF1">
            <w:pPr>
              <w:rPr>
                <w:rFonts w:cstheme="minorHAnsi"/>
                <w:sz w:val="20"/>
                <w:szCs w:val="20"/>
                <w:lang w:val="en-GB"/>
              </w:rPr>
            </w:pPr>
            <w:r w:rsidRPr="00C93DF1">
              <w:rPr>
                <w:rFonts w:cstheme="minorHAnsi"/>
                <w:sz w:val="20"/>
                <w:szCs w:val="20"/>
                <w:lang w:val="en-GB"/>
              </w:rPr>
              <w:t>Women</w:t>
            </w:r>
          </w:p>
        </w:tc>
        <w:tc>
          <w:tcPr>
            <w:tcW w:w="2126" w:type="dxa"/>
            <w:tcBorders>
              <w:top w:val="single" w:sz="4" w:space="0" w:color="auto"/>
              <w:bottom w:val="single" w:sz="4" w:space="0" w:color="auto"/>
            </w:tcBorders>
          </w:tcPr>
          <w:p w14:paraId="2BE48028" w14:textId="6B8797FC"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top w:val="single" w:sz="4" w:space="0" w:color="auto"/>
              <w:bottom w:val="single" w:sz="4" w:space="0" w:color="auto"/>
            </w:tcBorders>
          </w:tcPr>
          <w:p w14:paraId="781543E9" w14:textId="5720A350" w:rsidR="00E65BF6" w:rsidRPr="00C93DF1" w:rsidRDefault="00F03751" w:rsidP="00C93DF1">
            <w:pPr>
              <w:rPr>
                <w:rFonts w:cstheme="minorHAnsi"/>
                <w:sz w:val="20"/>
                <w:szCs w:val="20"/>
                <w:lang w:val="en-GB"/>
              </w:rPr>
            </w:pPr>
            <w:r w:rsidRPr="00C93DF1">
              <w:rPr>
                <w:rFonts w:cstheme="minorHAnsi"/>
                <w:sz w:val="20"/>
                <w:szCs w:val="20"/>
                <w:lang w:val="en-GB"/>
              </w:rPr>
              <w:t>35-39</w:t>
            </w:r>
          </w:p>
        </w:tc>
      </w:tr>
      <w:tr w:rsidR="00E65BF6" w:rsidRPr="00BF184A" w14:paraId="6D249918" w14:textId="77777777" w:rsidTr="00FD39A6">
        <w:tc>
          <w:tcPr>
            <w:tcW w:w="1870" w:type="dxa"/>
            <w:tcBorders>
              <w:top w:val="nil"/>
              <w:left w:val="single" w:sz="4" w:space="0" w:color="auto"/>
              <w:bottom w:val="nil"/>
              <w:right w:val="single" w:sz="4" w:space="0" w:color="auto"/>
            </w:tcBorders>
          </w:tcPr>
          <w:p w14:paraId="119F2664" w14:textId="77777777" w:rsidR="00E65BF6" w:rsidRPr="00C93DF1" w:rsidRDefault="00E65BF6" w:rsidP="00C93DF1">
            <w:pPr>
              <w:rPr>
                <w:rFonts w:cstheme="minorHAnsi"/>
                <w:sz w:val="20"/>
                <w:szCs w:val="20"/>
                <w:lang w:val="en-GB"/>
              </w:rPr>
            </w:pPr>
          </w:p>
        </w:tc>
        <w:tc>
          <w:tcPr>
            <w:tcW w:w="960" w:type="dxa"/>
            <w:tcBorders>
              <w:top w:val="single" w:sz="4" w:space="0" w:color="auto"/>
              <w:left w:val="single" w:sz="4" w:space="0" w:color="auto"/>
              <w:bottom w:val="nil"/>
            </w:tcBorders>
          </w:tcPr>
          <w:p w14:paraId="219085F9" w14:textId="3BFEE041" w:rsidR="00E65BF6" w:rsidRPr="00C93DF1" w:rsidRDefault="00F03751" w:rsidP="00C93DF1">
            <w:pPr>
              <w:rPr>
                <w:rFonts w:cstheme="minorHAnsi"/>
                <w:sz w:val="20"/>
                <w:szCs w:val="20"/>
                <w:lang w:val="en-GB"/>
              </w:rPr>
            </w:pPr>
            <w:r w:rsidRPr="00C93DF1">
              <w:rPr>
                <w:rFonts w:cstheme="minorHAnsi"/>
                <w:sz w:val="20"/>
                <w:szCs w:val="20"/>
                <w:lang w:val="en-GB"/>
              </w:rPr>
              <w:t>1981</w:t>
            </w:r>
          </w:p>
        </w:tc>
        <w:tc>
          <w:tcPr>
            <w:tcW w:w="993" w:type="dxa"/>
            <w:tcBorders>
              <w:top w:val="single" w:sz="4" w:space="0" w:color="auto"/>
              <w:bottom w:val="single" w:sz="4" w:space="0" w:color="auto"/>
            </w:tcBorders>
          </w:tcPr>
          <w:p w14:paraId="40706B69" w14:textId="77B096BB" w:rsidR="00E65BF6" w:rsidRPr="00C93DF1" w:rsidRDefault="00F03751" w:rsidP="00C93DF1">
            <w:pPr>
              <w:rPr>
                <w:rFonts w:cstheme="minorHAnsi"/>
                <w:sz w:val="20"/>
                <w:szCs w:val="20"/>
                <w:lang w:val="en-GB"/>
              </w:rPr>
            </w:pPr>
            <w:r w:rsidRPr="00C93DF1">
              <w:rPr>
                <w:rFonts w:cstheme="minorHAnsi"/>
                <w:sz w:val="20"/>
                <w:szCs w:val="20"/>
                <w:lang w:val="en-GB"/>
              </w:rPr>
              <w:t>Men</w:t>
            </w:r>
          </w:p>
        </w:tc>
        <w:tc>
          <w:tcPr>
            <w:tcW w:w="2126" w:type="dxa"/>
            <w:tcBorders>
              <w:top w:val="single" w:sz="4" w:space="0" w:color="auto"/>
            </w:tcBorders>
          </w:tcPr>
          <w:p w14:paraId="33D57FB3" w14:textId="3229C8C7"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top w:val="single" w:sz="4" w:space="0" w:color="auto"/>
            </w:tcBorders>
          </w:tcPr>
          <w:p w14:paraId="2090C6BA" w14:textId="460AC402" w:rsidR="00E65BF6" w:rsidRPr="00C93DF1" w:rsidRDefault="00F03751" w:rsidP="00C93DF1">
            <w:pPr>
              <w:rPr>
                <w:rFonts w:cstheme="minorHAnsi"/>
                <w:sz w:val="20"/>
                <w:szCs w:val="20"/>
                <w:lang w:val="en-GB"/>
              </w:rPr>
            </w:pPr>
            <w:r w:rsidRPr="00C93DF1">
              <w:rPr>
                <w:rFonts w:cstheme="minorHAnsi"/>
                <w:sz w:val="20"/>
                <w:szCs w:val="20"/>
                <w:lang w:val="en-GB"/>
              </w:rPr>
              <w:t>60-64</w:t>
            </w:r>
          </w:p>
        </w:tc>
      </w:tr>
      <w:tr w:rsidR="00E65BF6" w:rsidRPr="00BF184A" w14:paraId="741F2B5D" w14:textId="77777777" w:rsidTr="00FD39A6">
        <w:tc>
          <w:tcPr>
            <w:tcW w:w="1870" w:type="dxa"/>
            <w:tcBorders>
              <w:top w:val="nil"/>
              <w:left w:val="single" w:sz="4" w:space="0" w:color="auto"/>
              <w:bottom w:val="nil"/>
              <w:right w:val="single" w:sz="4" w:space="0" w:color="auto"/>
            </w:tcBorders>
          </w:tcPr>
          <w:p w14:paraId="30123185"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45028246" w14:textId="1B5B4437" w:rsidR="00E65BF6" w:rsidRPr="00C93DF1" w:rsidRDefault="00E65BF6" w:rsidP="00C93DF1">
            <w:pPr>
              <w:rPr>
                <w:rFonts w:cstheme="minorHAnsi"/>
                <w:sz w:val="20"/>
                <w:szCs w:val="20"/>
                <w:lang w:val="en-GB"/>
              </w:rPr>
            </w:pPr>
          </w:p>
        </w:tc>
        <w:tc>
          <w:tcPr>
            <w:tcW w:w="993" w:type="dxa"/>
            <w:tcBorders>
              <w:bottom w:val="single" w:sz="4" w:space="0" w:color="auto"/>
            </w:tcBorders>
          </w:tcPr>
          <w:p w14:paraId="0C4C91CC" w14:textId="0E791EF9" w:rsidR="00E65BF6" w:rsidRPr="00C93DF1" w:rsidRDefault="00F03751" w:rsidP="00C93DF1">
            <w:pPr>
              <w:rPr>
                <w:rFonts w:cstheme="minorHAnsi"/>
                <w:sz w:val="20"/>
                <w:szCs w:val="20"/>
                <w:lang w:val="en-GB"/>
              </w:rPr>
            </w:pPr>
            <w:r w:rsidRPr="00C93DF1">
              <w:rPr>
                <w:rFonts w:cstheme="minorHAnsi"/>
                <w:sz w:val="20"/>
                <w:szCs w:val="20"/>
                <w:lang w:val="en-GB"/>
              </w:rPr>
              <w:t>Women</w:t>
            </w:r>
          </w:p>
        </w:tc>
        <w:tc>
          <w:tcPr>
            <w:tcW w:w="2126" w:type="dxa"/>
            <w:tcBorders>
              <w:bottom w:val="single" w:sz="4" w:space="0" w:color="auto"/>
            </w:tcBorders>
          </w:tcPr>
          <w:p w14:paraId="7081F4D5" w14:textId="504DD049"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bottom w:val="single" w:sz="4" w:space="0" w:color="auto"/>
            </w:tcBorders>
          </w:tcPr>
          <w:p w14:paraId="449A7249" w14:textId="5BDE4382" w:rsidR="00E65BF6" w:rsidRPr="00C93DF1" w:rsidRDefault="00F03751" w:rsidP="00C93DF1">
            <w:pPr>
              <w:rPr>
                <w:rFonts w:cstheme="minorHAnsi"/>
                <w:sz w:val="20"/>
                <w:szCs w:val="20"/>
                <w:lang w:val="en-GB"/>
              </w:rPr>
            </w:pPr>
            <w:r w:rsidRPr="00C93DF1">
              <w:rPr>
                <w:rFonts w:cstheme="minorHAnsi"/>
                <w:sz w:val="20"/>
                <w:szCs w:val="20"/>
                <w:lang w:val="en-GB"/>
              </w:rPr>
              <w:t>25-29, 45-49</w:t>
            </w:r>
          </w:p>
        </w:tc>
      </w:tr>
      <w:tr w:rsidR="00E65BF6" w:rsidRPr="00BF184A" w14:paraId="4009D1A3" w14:textId="77777777" w:rsidTr="00FD39A6">
        <w:tc>
          <w:tcPr>
            <w:tcW w:w="1870" w:type="dxa"/>
            <w:tcBorders>
              <w:top w:val="nil"/>
              <w:left w:val="single" w:sz="4" w:space="0" w:color="auto"/>
              <w:bottom w:val="nil"/>
              <w:right w:val="single" w:sz="4" w:space="0" w:color="auto"/>
            </w:tcBorders>
          </w:tcPr>
          <w:p w14:paraId="6ACF8E9C" w14:textId="77777777" w:rsidR="00E65BF6" w:rsidRPr="00C93DF1" w:rsidRDefault="00E65BF6" w:rsidP="00C93DF1">
            <w:pPr>
              <w:rPr>
                <w:rFonts w:cstheme="minorHAnsi"/>
                <w:sz w:val="20"/>
                <w:szCs w:val="20"/>
                <w:lang w:val="en-GB"/>
              </w:rPr>
            </w:pPr>
          </w:p>
        </w:tc>
        <w:tc>
          <w:tcPr>
            <w:tcW w:w="960" w:type="dxa"/>
            <w:tcBorders>
              <w:top w:val="single" w:sz="4" w:space="0" w:color="auto"/>
              <w:left w:val="single" w:sz="4" w:space="0" w:color="auto"/>
              <w:bottom w:val="nil"/>
            </w:tcBorders>
          </w:tcPr>
          <w:p w14:paraId="379EF261" w14:textId="6CD6BD1E" w:rsidR="00E65BF6" w:rsidRPr="00C93DF1" w:rsidRDefault="00F03751" w:rsidP="00C93DF1">
            <w:pPr>
              <w:rPr>
                <w:rFonts w:cstheme="minorHAnsi"/>
                <w:sz w:val="20"/>
                <w:szCs w:val="20"/>
                <w:lang w:val="en-GB"/>
              </w:rPr>
            </w:pPr>
            <w:r w:rsidRPr="00C93DF1">
              <w:rPr>
                <w:rFonts w:cstheme="minorHAnsi"/>
                <w:sz w:val="20"/>
                <w:szCs w:val="20"/>
                <w:lang w:val="en-GB"/>
              </w:rPr>
              <w:t>1982</w:t>
            </w:r>
          </w:p>
        </w:tc>
        <w:tc>
          <w:tcPr>
            <w:tcW w:w="993" w:type="dxa"/>
            <w:tcBorders>
              <w:top w:val="single" w:sz="4" w:space="0" w:color="auto"/>
              <w:bottom w:val="nil"/>
            </w:tcBorders>
          </w:tcPr>
          <w:p w14:paraId="67C548E1" w14:textId="22BB3FC3" w:rsidR="00E65BF6" w:rsidRPr="00C93DF1" w:rsidRDefault="00F03751" w:rsidP="00C93DF1">
            <w:pPr>
              <w:rPr>
                <w:rFonts w:cstheme="minorHAnsi"/>
                <w:sz w:val="20"/>
                <w:szCs w:val="20"/>
                <w:lang w:val="en-GB"/>
              </w:rPr>
            </w:pPr>
            <w:r w:rsidRPr="00C93DF1">
              <w:rPr>
                <w:rFonts w:cstheme="minorHAnsi"/>
                <w:sz w:val="20"/>
                <w:szCs w:val="20"/>
                <w:lang w:val="en-GB"/>
              </w:rPr>
              <w:t>Men</w:t>
            </w:r>
          </w:p>
        </w:tc>
        <w:tc>
          <w:tcPr>
            <w:tcW w:w="2126" w:type="dxa"/>
            <w:tcBorders>
              <w:top w:val="single" w:sz="4" w:space="0" w:color="auto"/>
            </w:tcBorders>
          </w:tcPr>
          <w:p w14:paraId="1689D12F" w14:textId="02D6C50D"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Borders>
              <w:top w:val="single" w:sz="4" w:space="0" w:color="auto"/>
            </w:tcBorders>
          </w:tcPr>
          <w:p w14:paraId="402AABB3" w14:textId="45581316" w:rsidR="00E65BF6" w:rsidRPr="00C93DF1" w:rsidRDefault="00F03751" w:rsidP="00C93DF1">
            <w:pPr>
              <w:rPr>
                <w:rFonts w:cstheme="minorHAnsi"/>
                <w:sz w:val="20"/>
                <w:szCs w:val="20"/>
                <w:lang w:val="en-GB"/>
              </w:rPr>
            </w:pPr>
            <w:r w:rsidRPr="00C93DF1">
              <w:rPr>
                <w:rFonts w:cstheme="minorHAnsi"/>
                <w:sz w:val="20"/>
                <w:szCs w:val="20"/>
                <w:lang w:val="en-GB"/>
              </w:rPr>
              <w:t>50-54</w:t>
            </w:r>
          </w:p>
        </w:tc>
      </w:tr>
      <w:tr w:rsidR="00E65BF6" w:rsidRPr="00BF184A" w14:paraId="284686B6" w14:textId="77777777" w:rsidTr="00FD39A6">
        <w:tc>
          <w:tcPr>
            <w:tcW w:w="1870" w:type="dxa"/>
            <w:tcBorders>
              <w:top w:val="nil"/>
              <w:left w:val="single" w:sz="4" w:space="0" w:color="auto"/>
              <w:bottom w:val="nil"/>
              <w:right w:val="single" w:sz="4" w:space="0" w:color="auto"/>
            </w:tcBorders>
          </w:tcPr>
          <w:p w14:paraId="53BC2B5C"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74D85DC2" w14:textId="3369BBCF" w:rsidR="00E65BF6" w:rsidRPr="00C93DF1" w:rsidRDefault="00E65BF6" w:rsidP="00C93DF1">
            <w:pPr>
              <w:rPr>
                <w:rFonts w:cstheme="minorHAnsi"/>
                <w:sz w:val="20"/>
                <w:szCs w:val="20"/>
                <w:lang w:val="en-GB"/>
              </w:rPr>
            </w:pPr>
          </w:p>
        </w:tc>
        <w:tc>
          <w:tcPr>
            <w:tcW w:w="993" w:type="dxa"/>
            <w:tcBorders>
              <w:top w:val="nil"/>
              <w:bottom w:val="single" w:sz="4" w:space="0" w:color="auto"/>
            </w:tcBorders>
          </w:tcPr>
          <w:p w14:paraId="2B91C68D" w14:textId="6DDF87CD" w:rsidR="00E65BF6" w:rsidRPr="00C93DF1" w:rsidRDefault="00E65BF6" w:rsidP="00C93DF1">
            <w:pPr>
              <w:rPr>
                <w:rFonts w:cstheme="minorHAnsi"/>
                <w:sz w:val="20"/>
                <w:szCs w:val="20"/>
                <w:lang w:val="en-GB"/>
              </w:rPr>
            </w:pPr>
          </w:p>
        </w:tc>
        <w:tc>
          <w:tcPr>
            <w:tcW w:w="2126" w:type="dxa"/>
            <w:tcBorders>
              <w:bottom w:val="single" w:sz="4" w:space="0" w:color="auto"/>
            </w:tcBorders>
          </w:tcPr>
          <w:p w14:paraId="127AD86E" w14:textId="5E25AB17"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bottom w:val="single" w:sz="4" w:space="0" w:color="auto"/>
            </w:tcBorders>
          </w:tcPr>
          <w:p w14:paraId="0DCDB933" w14:textId="7753B4A7" w:rsidR="00E65BF6" w:rsidRPr="00C93DF1" w:rsidRDefault="00F03751" w:rsidP="00C93DF1">
            <w:pPr>
              <w:rPr>
                <w:rFonts w:cstheme="minorHAnsi"/>
                <w:sz w:val="20"/>
                <w:szCs w:val="20"/>
                <w:lang w:val="en-GB"/>
              </w:rPr>
            </w:pPr>
            <w:r w:rsidRPr="00C93DF1">
              <w:rPr>
                <w:rFonts w:cstheme="minorHAnsi"/>
                <w:sz w:val="20"/>
                <w:szCs w:val="20"/>
                <w:lang w:val="en-GB"/>
              </w:rPr>
              <w:t>60-64</w:t>
            </w:r>
          </w:p>
        </w:tc>
      </w:tr>
      <w:tr w:rsidR="00E65BF6" w:rsidRPr="00BF184A" w14:paraId="18007051" w14:textId="77777777" w:rsidTr="00FD39A6">
        <w:tc>
          <w:tcPr>
            <w:tcW w:w="1870" w:type="dxa"/>
            <w:tcBorders>
              <w:top w:val="nil"/>
              <w:left w:val="single" w:sz="4" w:space="0" w:color="auto"/>
              <w:bottom w:val="nil"/>
              <w:right w:val="single" w:sz="4" w:space="0" w:color="auto"/>
            </w:tcBorders>
          </w:tcPr>
          <w:p w14:paraId="34AABBE6"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14F740D9" w14:textId="77777777" w:rsidR="00E65BF6" w:rsidRPr="00C93DF1" w:rsidRDefault="00E65BF6" w:rsidP="00C93DF1">
            <w:pPr>
              <w:rPr>
                <w:rFonts w:cstheme="minorHAnsi"/>
                <w:sz w:val="20"/>
                <w:szCs w:val="20"/>
                <w:lang w:val="en-GB"/>
              </w:rPr>
            </w:pPr>
          </w:p>
        </w:tc>
        <w:tc>
          <w:tcPr>
            <w:tcW w:w="993" w:type="dxa"/>
            <w:tcBorders>
              <w:top w:val="single" w:sz="4" w:space="0" w:color="auto"/>
              <w:bottom w:val="nil"/>
            </w:tcBorders>
          </w:tcPr>
          <w:p w14:paraId="6C7F7396" w14:textId="217A4680" w:rsidR="00E65BF6" w:rsidRPr="00C93DF1" w:rsidRDefault="00F03751" w:rsidP="00C93DF1">
            <w:pPr>
              <w:rPr>
                <w:rFonts w:cstheme="minorHAnsi"/>
                <w:sz w:val="20"/>
                <w:szCs w:val="20"/>
                <w:lang w:val="en-GB"/>
              </w:rPr>
            </w:pPr>
            <w:r w:rsidRPr="00C93DF1">
              <w:rPr>
                <w:rFonts w:cstheme="minorHAnsi"/>
                <w:sz w:val="20"/>
                <w:szCs w:val="20"/>
                <w:lang w:val="en-GB"/>
              </w:rPr>
              <w:t>Women</w:t>
            </w:r>
          </w:p>
        </w:tc>
        <w:tc>
          <w:tcPr>
            <w:tcW w:w="2126" w:type="dxa"/>
            <w:tcBorders>
              <w:top w:val="single" w:sz="4" w:space="0" w:color="auto"/>
            </w:tcBorders>
          </w:tcPr>
          <w:p w14:paraId="70822884" w14:textId="10D69E69" w:rsidR="00E65BF6" w:rsidRPr="00C93DF1" w:rsidRDefault="00F03751" w:rsidP="00C93DF1">
            <w:pPr>
              <w:rPr>
                <w:rFonts w:cstheme="minorHAnsi"/>
                <w:sz w:val="20"/>
                <w:szCs w:val="20"/>
                <w:lang w:val="en-GB"/>
              </w:rPr>
            </w:pPr>
            <w:r w:rsidRPr="00C93DF1">
              <w:rPr>
                <w:rFonts w:cstheme="minorHAnsi"/>
                <w:sz w:val="20"/>
                <w:szCs w:val="20"/>
                <w:lang w:val="en-GB"/>
              </w:rPr>
              <w:t>Lower</w:t>
            </w:r>
          </w:p>
        </w:tc>
        <w:tc>
          <w:tcPr>
            <w:tcW w:w="2693" w:type="dxa"/>
            <w:tcBorders>
              <w:top w:val="single" w:sz="4" w:space="0" w:color="auto"/>
            </w:tcBorders>
          </w:tcPr>
          <w:p w14:paraId="4C5946DD" w14:textId="3BB5DCD2" w:rsidR="00E65BF6" w:rsidRPr="00C93DF1" w:rsidRDefault="00F03751" w:rsidP="00C93DF1">
            <w:pPr>
              <w:rPr>
                <w:rFonts w:cstheme="minorHAnsi"/>
                <w:sz w:val="20"/>
                <w:szCs w:val="20"/>
                <w:lang w:val="en-GB"/>
              </w:rPr>
            </w:pPr>
            <w:r w:rsidRPr="00C93DF1">
              <w:rPr>
                <w:rFonts w:cstheme="minorHAnsi"/>
                <w:sz w:val="20"/>
                <w:szCs w:val="20"/>
                <w:lang w:val="en-GB"/>
              </w:rPr>
              <w:t>30-34</w:t>
            </w:r>
          </w:p>
        </w:tc>
      </w:tr>
      <w:tr w:rsidR="00E65BF6" w:rsidRPr="00BF184A" w14:paraId="487D1660" w14:textId="77777777" w:rsidTr="00FD39A6">
        <w:tc>
          <w:tcPr>
            <w:tcW w:w="1870" w:type="dxa"/>
            <w:tcBorders>
              <w:top w:val="nil"/>
              <w:left w:val="single" w:sz="4" w:space="0" w:color="auto"/>
              <w:bottom w:val="nil"/>
              <w:right w:val="single" w:sz="4" w:space="0" w:color="auto"/>
            </w:tcBorders>
          </w:tcPr>
          <w:p w14:paraId="63E199B5"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60D29D21" w14:textId="7DCEEFA9" w:rsidR="00E65BF6" w:rsidRPr="00C93DF1" w:rsidRDefault="00E65BF6" w:rsidP="00C93DF1">
            <w:pPr>
              <w:rPr>
                <w:rFonts w:cstheme="minorHAnsi"/>
                <w:sz w:val="20"/>
                <w:szCs w:val="20"/>
                <w:lang w:val="en-GB"/>
              </w:rPr>
            </w:pPr>
          </w:p>
        </w:tc>
        <w:tc>
          <w:tcPr>
            <w:tcW w:w="993" w:type="dxa"/>
            <w:tcBorders>
              <w:top w:val="nil"/>
              <w:bottom w:val="nil"/>
            </w:tcBorders>
          </w:tcPr>
          <w:p w14:paraId="0AE2D5CE" w14:textId="2F2D742F" w:rsidR="00E65BF6" w:rsidRPr="00C93DF1" w:rsidRDefault="00E65BF6" w:rsidP="00C93DF1">
            <w:pPr>
              <w:rPr>
                <w:rFonts w:cstheme="minorHAnsi"/>
                <w:sz w:val="20"/>
                <w:szCs w:val="20"/>
                <w:lang w:val="en-GB"/>
              </w:rPr>
            </w:pPr>
          </w:p>
        </w:tc>
        <w:tc>
          <w:tcPr>
            <w:tcW w:w="2126" w:type="dxa"/>
            <w:tcBorders>
              <w:bottom w:val="single" w:sz="4" w:space="0" w:color="auto"/>
            </w:tcBorders>
          </w:tcPr>
          <w:p w14:paraId="3B30F902" w14:textId="2D846506"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bottom w:val="single" w:sz="4" w:space="0" w:color="auto"/>
            </w:tcBorders>
          </w:tcPr>
          <w:p w14:paraId="60CD8BE7" w14:textId="00B49299" w:rsidR="00E65BF6" w:rsidRPr="00C93DF1" w:rsidRDefault="00F03751" w:rsidP="00C93DF1">
            <w:pPr>
              <w:rPr>
                <w:rFonts w:cstheme="minorHAnsi"/>
                <w:sz w:val="20"/>
                <w:szCs w:val="20"/>
                <w:lang w:val="en-GB"/>
              </w:rPr>
            </w:pPr>
            <w:r w:rsidRPr="00C93DF1">
              <w:rPr>
                <w:rFonts w:cstheme="minorHAnsi"/>
                <w:sz w:val="20"/>
                <w:szCs w:val="20"/>
                <w:lang w:val="en-GB"/>
              </w:rPr>
              <w:t>25-29</w:t>
            </w:r>
          </w:p>
        </w:tc>
      </w:tr>
      <w:tr w:rsidR="00E65BF6" w:rsidRPr="00BF184A" w14:paraId="35F47EE2" w14:textId="77777777" w:rsidTr="00FD39A6">
        <w:tc>
          <w:tcPr>
            <w:tcW w:w="1870" w:type="dxa"/>
            <w:tcBorders>
              <w:top w:val="nil"/>
              <w:left w:val="single" w:sz="4" w:space="0" w:color="auto"/>
              <w:bottom w:val="nil"/>
              <w:right w:val="single" w:sz="4" w:space="0" w:color="auto"/>
            </w:tcBorders>
          </w:tcPr>
          <w:p w14:paraId="01D04B94" w14:textId="77777777" w:rsidR="00E65BF6" w:rsidRPr="00C93DF1" w:rsidRDefault="00E65BF6" w:rsidP="00C93DF1">
            <w:pPr>
              <w:rPr>
                <w:rFonts w:cstheme="minorHAnsi"/>
                <w:sz w:val="20"/>
                <w:szCs w:val="20"/>
                <w:lang w:val="en-GB"/>
              </w:rPr>
            </w:pPr>
          </w:p>
        </w:tc>
        <w:tc>
          <w:tcPr>
            <w:tcW w:w="960" w:type="dxa"/>
            <w:tcBorders>
              <w:top w:val="single" w:sz="4" w:space="0" w:color="auto"/>
              <w:left w:val="single" w:sz="4" w:space="0" w:color="auto"/>
              <w:bottom w:val="nil"/>
            </w:tcBorders>
          </w:tcPr>
          <w:p w14:paraId="2EF0130E" w14:textId="3810ACD7" w:rsidR="00E65BF6" w:rsidRPr="00C93DF1" w:rsidRDefault="00F03751" w:rsidP="00C93DF1">
            <w:pPr>
              <w:rPr>
                <w:rFonts w:cstheme="minorHAnsi"/>
                <w:sz w:val="20"/>
                <w:szCs w:val="20"/>
                <w:lang w:val="en-GB"/>
              </w:rPr>
            </w:pPr>
            <w:r w:rsidRPr="00C93DF1">
              <w:rPr>
                <w:rFonts w:cstheme="minorHAnsi"/>
                <w:sz w:val="20"/>
                <w:szCs w:val="20"/>
                <w:lang w:val="en-GB"/>
              </w:rPr>
              <w:t>1983</w:t>
            </w:r>
          </w:p>
        </w:tc>
        <w:tc>
          <w:tcPr>
            <w:tcW w:w="993" w:type="dxa"/>
            <w:tcBorders>
              <w:top w:val="nil"/>
              <w:bottom w:val="nil"/>
            </w:tcBorders>
          </w:tcPr>
          <w:p w14:paraId="4B17D2F5" w14:textId="007FC577" w:rsidR="00E65BF6" w:rsidRPr="00C93DF1" w:rsidRDefault="00F03751" w:rsidP="00C93DF1">
            <w:pPr>
              <w:rPr>
                <w:rFonts w:cstheme="minorHAnsi"/>
                <w:sz w:val="20"/>
                <w:szCs w:val="20"/>
                <w:lang w:val="en-GB"/>
              </w:rPr>
            </w:pPr>
            <w:r w:rsidRPr="00C93DF1">
              <w:rPr>
                <w:rFonts w:cstheme="minorHAnsi"/>
                <w:sz w:val="20"/>
                <w:szCs w:val="20"/>
                <w:lang w:val="en-GB"/>
              </w:rPr>
              <w:t>Men</w:t>
            </w:r>
          </w:p>
        </w:tc>
        <w:tc>
          <w:tcPr>
            <w:tcW w:w="2126" w:type="dxa"/>
            <w:tcBorders>
              <w:top w:val="single" w:sz="4" w:space="0" w:color="auto"/>
            </w:tcBorders>
          </w:tcPr>
          <w:p w14:paraId="6C04EDCC" w14:textId="3BA113F2"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Borders>
              <w:top w:val="single" w:sz="4" w:space="0" w:color="auto"/>
            </w:tcBorders>
          </w:tcPr>
          <w:p w14:paraId="1423A16D" w14:textId="7925A69A" w:rsidR="00E65BF6" w:rsidRPr="00C93DF1" w:rsidRDefault="00F03751" w:rsidP="00C93DF1">
            <w:pPr>
              <w:rPr>
                <w:rFonts w:cstheme="minorHAnsi"/>
                <w:sz w:val="20"/>
                <w:szCs w:val="20"/>
                <w:lang w:val="en-GB"/>
              </w:rPr>
            </w:pPr>
            <w:r w:rsidRPr="00C93DF1">
              <w:rPr>
                <w:rFonts w:cstheme="minorHAnsi"/>
                <w:sz w:val="20"/>
                <w:szCs w:val="20"/>
                <w:lang w:val="en-GB"/>
              </w:rPr>
              <w:t>55-59</w:t>
            </w:r>
          </w:p>
        </w:tc>
      </w:tr>
      <w:tr w:rsidR="00E65BF6" w:rsidRPr="00BF184A" w14:paraId="4506D17A" w14:textId="77777777" w:rsidTr="00FD39A6">
        <w:tc>
          <w:tcPr>
            <w:tcW w:w="1870" w:type="dxa"/>
            <w:tcBorders>
              <w:top w:val="nil"/>
              <w:left w:val="single" w:sz="4" w:space="0" w:color="auto"/>
              <w:bottom w:val="nil"/>
              <w:right w:val="single" w:sz="4" w:space="0" w:color="auto"/>
            </w:tcBorders>
          </w:tcPr>
          <w:p w14:paraId="7FB464FC"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4693234A" w14:textId="776FBE6B" w:rsidR="00E65BF6" w:rsidRPr="00C93DF1" w:rsidRDefault="00E65BF6" w:rsidP="00C93DF1">
            <w:pPr>
              <w:rPr>
                <w:rFonts w:cstheme="minorHAnsi"/>
                <w:sz w:val="20"/>
                <w:szCs w:val="20"/>
                <w:lang w:val="en-GB"/>
              </w:rPr>
            </w:pPr>
          </w:p>
        </w:tc>
        <w:tc>
          <w:tcPr>
            <w:tcW w:w="993" w:type="dxa"/>
            <w:tcBorders>
              <w:top w:val="nil"/>
              <w:bottom w:val="single" w:sz="4" w:space="0" w:color="auto"/>
            </w:tcBorders>
          </w:tcPr>
          <w:p w14:paraId="15BD9E95" w14:textId="462AEA6A" w:rsidR="00E65BF6" w:rsidRPr="00C93DF1" w:rsidRDefault="00E65BF6" w:rsidP="00C93DF1">
            <w:pPr>
              <w:rPr>
                <w:rFonts w:cstheme="minorHAnsi"/>
                <w:sz w:val="20"/>
                <w:szCs w:val="20"/>
                <w:lang w:val="en-GB"/>
              </w:rPr>
            </w:pPr>
          </w:p>
        </w:tc>
        <w:tc>
          <w:tcPr>
            <w:tcW w:w="2126" w:type="dxa"/>
          </w:tcPr>
          <w:p w14:paraId="267985A9" w14:textId="2CE00A8A"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Pr>
          <w:p w14:paraId="1F095B78" w14:textId="60EEB8C9" w:rsidR="00E65BF6" w:rsidRPr="00C93DF1" w:rsidRDefault="00F03751" w:rsidP="00C93DF1">
            <w:pPr>
              <w:rPr>
                <w:rFonts w:cstheme="minorHAnsi"/>
                <w:sz w:val="20"/>
                <w:szCs w:val="20"/>
                <w:lang w:val="en-GB"/>
              </w:rPr>
            </w:pPr>
            <w:r w:rsidRPr="00C93DF1">
              <w:rPr>
                <w:rFonts w:cstheme="minorHAnsi"/>
                <w:sz w:val="20"/>
                <w:szCs w:val="20"/>
                <w:lang w:val="en-GB"/>
              </w:rPr>
              <w:t>50-54, 60-64</w:t>
            </w:r>
          </w:p>
        </w:tc>
      </w:tr>
      <w:tr w:rsidR="00E65BF6" w:rsidRPr="00BF184A" w14:paraId="0142A003" w14:textId="77777777" w:rsidTr="00FD39A6">
        <w:tc>
          <w:tcPr>
            <w:tcW w:w="1870" w:type="dxa"/>
            <w:tcBorders>
              <w:top w:val="nil"/>
              <w:left w:val="single" w:sz="4" w:space="0" w:color="auto"/>
              <w:bottom w:val="nil"/>
              <w:right w:val="single" w:sz="4" w:space="0" w:color="auto"/>
            </w:tcBorders>
          </w:tcPr>
          <w:p w14:paraId="319F08B7"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3D1E34B0" w14:textId="5CABC59E" w:rsidR="00E65BF6" w:rsidRPr="00C93DF1" w:rsidRDefault="00E65BF6" w:rsidP="00C93DF1">
            <w:pPr>
              <w:rPr>
                <w:rFonts w:cstheme="minorHAnsi"/>
                <w:sz w:val="20"/>
                <w:szCs w:val="20"/>
                <w:lang w:val="en-GB"/>
              </w:rPr>
            </w:pPr>
          </w:p>
        </w:tc>
        <w:tc>
          <w:tcPr>
            <w:tcW w:w="993" w:type="dxa"/>
            <w:tcBorders>
              <w:bottom w:val="nil"/>
            </w:tcBorders>
          </w:tcPr>
          <w:p w14:paraId="4AD82678" w14:textId="2377C737" w:rsidR="00E65BF6" w:rsidRPr="00C93DF1" w:rsidRDefault="00F03751" w:rsidP="00C93DF1">
            <w:pPr>
              <w:rPr>
                <w:rFonts w:cstheme="minorHAnsi"/>
                <w:sz w:val="20"/>
                <w:szCs w:val="20"/>
                <w:lang w:val="en-GB"/>
              </w:rPr>
            </w:pPr>
            <w:r w:rsidRPr="00C93DF1">
              <w:rPr>
                <w:rFonts w:cstheme="minorHAnsi"/>
                <w:sz w:val="20"/>
                <w:szCs w:val="20"/>
                <w:lang w:val="en-GB"/>
              </w:rPr>
              <w:t>Women</w:t>
            </w:r>
          </w:p>
        </w:tc>
        <w:tc>
          <w:tcPr>
            <w:tcW w:w="2126" w:type="dxa"/>
          </w:tcPr>
          <w:p w14:paraId="61489DF6" w14:textId="6C82E71A"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Pr>
          <w:p w14:paraId="39E0D470" w14:textId="642E8894" w:rsidR="00E65BF6" w:rsidRPr="00C93DF1" w:rsidRDefault="00F03751" w:rsidP="00C93DF1">
            <w:pPr>
              <w:rPr>
                <w:rFonts w:cstheme="minorHAnsi"/>
                <w:sz w:val="20"/>
                <w:szCs w:val="20"/>
                <w:lang w:val="en-GB"/>
              </w:rPr>
            </w:pPr>
            <w:r w:rsidRPr="00C93DF1">
              <w:rPr>
                <w:rFonts w:cstheme="minorHAnsi"/>
                <w:sz w:val="20"/>
                <w:szCs w:val="20"/>
                <w:lang w:val="en-GB"/>
              </w:rPr>
              <w:t>30-34</w:t>
            </w:r>
          </w:p>
        </w:tc>
      </w:tr>
      <w:tr w:rsidR="00E65BF6" w:rsidRPr="00BF184A" w14:paraId="20E75743" w14:textId="77777777" w:rsidTr="00FD39A6">
        <w:tc>
          <w:tcPr>
            <w:tcW w:w="1870" w:type="dxa"/>
            <w:tcBorders>
              <w:top w:val="nil"/>
              <w:left w:val="single" w:sz="4" w:space="0" w:color="auto"/>
              <w:bottom w:val="nil"/>
              <w:right w:val="single" w:sz="4" w:space="0" w:color="auto"/>
            </w:tcBorders>
          </w:tcPr>
          <w:p w14:paraId="740145F7"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6FE5FB61" w14:textId="5B4F387F" w:rsidR="00E65BF6" w:rsidRPr="00C93DF1" w:rsidRDefault="00E65BF6" w:rsidP="00C93DF1">
            <w:pPr>
              <w:rPr>
                <w:rFonts w:cstheme="minorHAnsi"/>
                <w:sz w:val="20"/>
                <w:szCs w:val="20"/>
                <w:lang w:val="en-GB"/>
              </w:rPr>
            </w:pPr>
          </w:p>
        </w:tc>
        <w:tc>
          <w:tcPr>
            <w:tcW w:w="993" w:type="dxa"/>
            <w:tcBorders>
              <w:top w:val="nil"/>
              <w:bottom w:val="single" w:sz="4" w:space="0" w:color="auto"/>
            </w:tcBorders>
          </w:tcPr>
          <w:p w14:paraId="64E9BE22" w14:textId="22CE318A" w:rsidR="00E65BF6" w:rsidRPr="00C93DF1" w:rsidRDefault="00E65BF6" w:rsidP="00C93DF1">
            <w:pPr>
              <w:rPr>
                <w:rFonts w:cstheme="minorHAnsi"/>
                <w:sz w:val="20"/>
                <w:szCs w:val="20"/>
                <w:lang w:val="en-GB"/>
              </w:rPr>
            </w:pPr>
          </w:p>
        </w:tc>
        <w:tc>
          <w:tcPr>
            <w:tcW w:w="2126" w:type="dxa"/>
            <w:tcBorders>
              <w:bottom w:val="single" w:sz="4" w:space="0" w:color="auto"/>
            </w:tcBorders>
          </w:tcPr>
          <w:p w14:paraId="76300EF7" w14:textId="28424418"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bottom w:val="single" w:sz="4" w:space="0" w:color="auto"/>
            </w:tcBorders>
          </w:tcPr>
          <w:p w14:paraId="2CBB1A29" w14:textId="348B7C8D" w:rsidR="00E65BF6" w:rsidRPr="00C93DF1" w:rsidRDefault="00F03751" w:rsidP="00C93DF1">
            <w:pPr>
              <w:rPr>
                <w:rFonts w:cstheme="minorHAnsi"/>
                <w:sz w:val="20"/>
                <w:szCs w:val="20"/>
                <w:lang w:val="en-GB"/>
              </w:rPr>
            </w:pPr>
            <w:r w:rsidRPr="00C93DF1">
              <w:rPr>
                <w:rFonts w:cstheme="minorHAnsi"/>
                <w:sz w:val="20"/>
                <w:szCs w:val="20"/>
                <w:lang w:val="en-GB"/>
              </w:rPr>
              <w:t>30-34</w:t>
            </w:r>
          </w:p>
        </w:tc>
      </w:tr>
      <w:tr w:rsidR="00E65BF6" w:rsidRPr="00BF184A" w14:paraId="58229617" w14:textId="77777777" w:rsidTr="00FD39A6">
        <w:tc>
          <w:tcPr>
            <w:tcW w:w="1870" w:type="dxa"/>
            <w:tcBorders>
              <w:top w:val="nil"/>
              <w:left w:val="single" w:sz="4" w:space="0" w:color="auto"/>
              <w:bottom w:val="nil"/>
              <w:right w:val="single" w:sz="4" w:space="0" w:color="auto"/>
            </w:tcBorders>
          </w:tcPr>
          <w:p w14:paraId="660B59F0" w14:textId="77777777" w:rsidR="00E65BF6" w:rsidRPr="00C93DF1" w:rsidRDefault="00E65BF6" w:rsidP="00C93DF1">
            <w:pPr>
              <w:rPr>
                <w:rFonts w:cstheme="minorHAnsi"/>
                <w:sz w:val="20"/>
                <w:szCs w:val="20"/>
                <w:lang w:val="en-GB"/>
              </w:rPr>
            </w:pPr>
          </w:p>
        </w:tc>
        <w:tc>
          <w:tcPr>
            <w:tcW w:w="960" w:type="dxa"/>
            <w:tcBorders>
              <w:top w:val="single" w:sz="4" w:space="0" w:color="auto"/>
              <w:left w:val="single" w:sz="4" w:space="0" w:color="auto"/>
              <w:bottom w:val="nil"/>
            </w:tcBorders>
          </w:tcPr>
          <w:p w14:paraId="5C8639A8" w14:textId="0A88D47A" w:rsidR="00E65BF6" w:rsidRPr="00C93DF1" w:rsidRDefault="00F03751" w:rsidP="00C93DF1">
            <w:pPr>
              <w:rPr>
                <w:rFonts w:cstheme="minorHAnsi"/>
                <w:sz w:val="20"/>
                <w:szCs w:val="20"/>
                <w:lang w:val="en-GB"/>
              </w:rPr>
            </w:pPr>
            <w:r w:rsidRPr="00C93DF1">
              <w:rPr>
                <w:rFonts w:cstheme="minorHAnsi"/>
                <w:sz w:val="20"/>
                <w:szCs w:val="20"/>
                <w:lang w:val="en-GB"/>
              </w:rPr>
              <w:t>1984</w:t>
            </w:r>
          </w:p>
        </w:tc>
        <w:tc>
          <w:tcPr>
            <w:tcW w:w="993" w:type="dxa"/>
            <w:tcBorders>
              <w:top w:val="single" w:sz="4" w:space="0" w:color="auto"/>
              <w:bottom w:val="nil"/>
            </w:tcBorders>
          </w:tcPr>
          <w:p w14:paraId="245ECA55" w14:textId="1692A7E0" w:rsidR="00E65BF6" w:rsidRPr="00C93DF1" w:rsidRDefault="00F03751" w:rsidP="00C93DF1">
            <w:pPr>
              <w:rPr>
                <w:rFonts w:cstheme="minorHAnsi"/>
                <w:sz w:val="20"/>
                <w:szCs w:val="20"/>
                <w:lang w:val="en-GB"/>
              </w:rPr>
            </w:pPr>
            <w:r w:rsidRPr="00C93DF1">
              <w:rPr>
                <w:rFonts w:cstheme="minorHAnsi"/>
                <w:sz w:val="20"/>
                <w:szCs w:val="20"/>
                <w:lang w:val="en-GB"/>
              </w:rPr>
              <w:t>Men</w:t>
            </w:r>
          </w:p>
        </w:tc>
        <w:tc>
          <w:tcPr>
            <w:tcW w:w="2126" w:type="dxa"/>
            <w:tcBorders>
              <w:top w:val="single" w:sz="4" w:space="0" w:color="auto"/>
              <w:bottom w:val="single" w:sz="4" w:space="0" w:color="auto"/>
            </w:tcBorders>
          </w:tcPr>
          <w:p w14:paraId="6384F2B9" w14:textId="3E866EA2"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Borders>
              <w:top w:val="single" w:sz="4" w:space="0" w:color="auto"/>
              <w:bottom w:val="single" w:sz="4" w:space="0" w:color="auto"/>
            </w:tcBorders>
          </w:tcPr>
          <w:p w14:paraId="7E6086DC" w14:textId="068AF17A" w:rsidR="00E65BF6" w:rsidRPr="00C93DF1" w:rsidRDefault="00F03751" w:rsidP="00C93DF1">
            <w:pPr>
              <w:rPr>
                <w:rFonts w:cstheme="minorHAnsi"/>
                <w:sz w:val="20"/>
                <w:szCs w:val="20"/>
                <w:lang w:val="en-GB"/>
              </w:rPr>
            </w:pPr>
            <w:r w:rsidRPr="00C93DF1">
              <w:rPr>
                <w:rFonts w:cstheme="minorHAnsi"/>
                <w:sz w:val="20"/>
                <w:szCs w:val="20"/>
                <w:lang w:val="en-GB"/>
              </w:rPr>
              <w:t>50-54</w:t>
            </w:r>
          </w:p>
        </w:tc>
      </w:tr>
      <w:tr w:rsidR="00E65BF6" w:rsidRPr="00BF184A" w14:paraId="2394AF70" w14:textId="77777777" w:rsidTr="00FD39A6">
        <w:tc>
          <w:tcPr>
            <w:tcW w:w="1870" w:type="dxa"/>
            <w:tcBorders>
              <w:top w:val="nil"/>
              <w:left w:val="single" w:sz="4" w:space="0" w:color="auto"/>
              <w:bottom w:val="nil"/>
              <w:right w:val="single" w:sz="4" w:space="0" w:color="auto"/>
            </w:tcBorders>
          </w:tcPr>
          <w:p w14:paraId="41E4C70C"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00B4F746" w14:textId="77777777" w:rsidR="00E65BF6" w:rsidRPr="00C93DF1" w:rsidRDefault="00E65BF6" w:rsidP="00C93DF1">
            <w:pPr>
              <w:rPr>
                <w:rFonts w:cstheme="minorHAnsi"/>
                <w:sz w:val="20"/>
                <w:szCs w:val="20"/>
                <w:lang w:val="en-GB"/>
              </w:rPr>
            </w:pPr>
          </w:p>
        </w:tc>
        <w:tc>
          <w:tcPr>
            <w:tcW w:w="993" w:type="dxa"/>
            <w:tcBorders>
              <w:top w:val="nil"/>
            </w:tcBorders>
          </w:tcPr>
          <w:p w14:paraId="397ED8B9" w14:textId="77777777" w:rsidR="00E65BF6" w:rsidRPr="00C93DF1" w:rsidRDefault="00E65BF6" w:rsidP="00C93DF1">
            <w:pPr>
              <w:rPr>
                <w:rFonts w:cstheme="minorHAnsi"/>
                <w:sz w:val="20"/>
                <w:szCs w:val="20"/>
                <w:lang w:val="en-GB"/>
              </w:rPr>
            </w:pPr>
          </w:p>
        </w:tc>
        <w:tc>
          <w:tcPr>
            <w:tcW w:w="2126" w:type="dxa"/>
            <w:tcBorders>
              <w:top w:val="single" w:sz="4" w:space="0" w:color="auto"/>
            </w:tcBorders>
          </w:tcPr>
          <w:p w14:paraId="524D1610" w14:textId="51B1AC10"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top w:val="single" w:sz="4" w:space="0" w:color="auto"/>
            </w:tcBorders>
          </w:tcPr>
          <w:p w14:paraId="7254357B" w14:textId="54362638" w:rsidR="00E65BF6" w:rsidRPr="00C93DF1" w:rsidRDefault="00F03751" w:rsidP="00C93DF1">
            <w:pPr>
              <w:rPr>
                <w:rFonts w:cstheme="minorHAnsi"/>
                <w:sz w:val="20"/>
                <w:szCs w:val="20"/>
                <w:lang w:val="en-GB"/>
              </w:rPr>
            </w:pPr>
            <w:r w:rsidRPr="00C93DF1">
              <w:rPr>
                <w:rFonts w:cstheme="minorHAnsi"/>
                <w:sz w:val="20"/>
                <w:szCs w:val="20"/>
                <w:lang w:val="en-GB"/>
              </w:rPr>
              <w:t>25-29</w:t>
            </w:r>
          </w:p>
        </w:tc>
      </w:tr>
      <w:tr w:rsidR="00E65BF6" w:rsidRPr="00BF184A" w14:paraId="1F196765" w14:textId="77777777" w:rsidTr="00FD39A6">
        <w:tc>
          <w:tcPr>
            <w:tcW w:w="1870" w:type="dxa"/>
            <w:tcBorders>
              <w:top w:val="nil"/>
              <w:left w:val="single" w:sz="4" w:space="0" w:color="auto"/>
              <w:bottom w:val="nil"/>
              <w:right w:val="single" w:sz="4" w:space="0" w:color="auto"/>
            </w:tcBorders>
          </w:tcPr>
          <w:p w14:paraId="1A1B29FD"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1F26A1A2" w14:textId="767E2599" w:rsidR="00E65BF6" w:rsidRPr="00C93DF1" w:rsidRDefault="00E65BF6" w:rsidP="00C93DF1">
            <w:pPr>
              <w:rPr>
                <w:rFonts w:cstheme="minorHAnsi"/>
                <w:sz w:val="20"/>
                <w:szCs w:val="20"/>
                <w:lang w:val="en-GB"/>
              </w:rPr>
            </w:pPr>
          </w:p>
        </w:tc>
        <w:tc>
          <w:tcPr>
            <w:tcW w:w="993" w:type="dxa"/>
            <w:tcBorders>
              <w:bottom w:val="single" w:sz="4" w:space="0" w:color="auto"/>
            </w:tcBorders>
          </w:tcPr>
          <w:p w14:paraId="28138BB6" w14:textId="3DCC786D" w:rsidR="00E65BF6" w:rsidRPr="00C93DF1" w:rsidRDefault="00F03751" w:rsidP="00C93DF1">
            <w:pPr>
              <w:rPr>
                <w:rFonts w:cstheme="minorHAnsi"/>
                <w:sz w:val="20"/>
                <w:szCs w:val="20"/>
                <w:lang w:val="en-GB"/>
              </w:rPr>
            </w:pPr>
            <w:r w:rsidRPr="00C93DF1">
              <w:rPr>
                <w:rFonts w:cstheme="minorHAnsi"/>
                <w:sz w:val="20"/>
                <w:szCs w:val="20"/>
                <w:lang w:val="en-GB"/>
              </w:rPr>
              <w:t>Women</w:t>
            </w:r>
          </w:p>
        </w:tc>
        <w:tc>
          <w:tcPr>
            <w:tcW w:w="2126" w:type="dxa"/>
          </w:tcPr>
          <w:p w14:paraId="10E38004" w14:textId="764B018A"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Pr>
          <w:p w14:paraId="02B2C417" w14:textId="618D486E" w:rsidR="00E65BF6" w:rsidRPr="00C93DF1" w:rsidRDefault="00F03751" w:rsidP="00C93DF1">
            <w:pPr>
              <w:rPr>
                <w:rFonts w:cstheme="minorHAnsi"/>
                <w:sz w:val="20"/>
                <w:szCs w:val="20"/>
                <w:lang w:val="en-GB"/>
              </w:rPr>
            </w:pPr>
            <w:r w:rsidRPr="00C93DF1">
              <w:rPr>
                <w:rFonts w:cstheme="minorHAnsi"/>
                <w:sz w:val="20"/>
                <w:szCs w:val="20"/>
                <w:lang w:val="en-GB"/>
              </w:rPr>
              <w:t>60-64</w:t>
            </w:r>
          </w:p>
        </w:tc>
      </w:tr>
      <w:tr w:rsidR="00E65BF6" w:rsidRPr="00BF184A" w14:paraId="2E810049" w14:textId="77777777" w:rsidTr="00FD39A6">
        <w:tc>
          <w:tcPr>
            <w:tcW w:w="1870" w:type="dxa"/>
            <w:tcBorders>
              <w:top w:val="nil"/>
              <w:left w:val="single" w:sz="4" w:space="0" w:color="auto"/>
              <w:bottom w:val="nil"/>
              <w:right w:val="single" w:sz="4" w:space="0" w:color="auto"/>
            </w:tcBorders>
          </w:tcPr>
          <w:p w14:paraId="2CA05AA6" w14:textId="77777777" w:rsidR="00E65BF6" w:rsidRPr="00C93DF1" w:rsidRDefault="00E65BF6" w:rsidP="00C93DF1">
            <w:pPr>
              <w:rPr>
                <w:rFonts w:cstheme="minorHAnsi"/>
                <w:sz w:val="20"/>
                <w:szCs w:val="20"/>
                <w:lang w:val="en-GB"/>
              </w:rPr>
            </w:pPr>
          </w:p>
        </w:tc>
        <w:tc>
          <w:tcPr>
            <w:tcW w:w="960" w:type="dxa"/>
            <w:tcBorders>
              <w:left w:val="single" w:sz="4" w:space="0" w:color="auto"/>
              <w:bottom w:val="nil"/>
            </w:tcBorders>
          </w:tcPr>
          <w:p w14:paraId="1EC24B54" w14:textId="2A7D7B46" w:rsidR="00E65BF6" w:rsidRPr="00C93DF1" w:rsidRDefault="00F03751" w:rsidP="00C93DF1">
            <w:pPr>
              <w:rPr>
                <w:rFonts w:cstheme="minorHAnsi"/>
                <w:sz w:val="20"/>
                <w:szCs w:val="20"/>
                <w:lang w:val="en-GB"/>
              </w:rPr>
            </w:pPr>
            <w:r w:rsidRPr="00C93DF1">
              <w:rPr>
                <w:rFonts w:cstheme="minorHAnsi"/>
                <w:sz w:val="20"/>
                <w:szCs w:val="20"/>
                <w:lang w:val="en-GB"/>
              </w:rPr>
              <w:t>1985</w:t>
            </w:r>
          </w:p>
        </w:tc>
        <w:tc>
          <w:tcPr>
            <w:tcW w:w="993" w:type="dxa"/>
            <w:tcBorders>
              <w:bottom w:val="nil"/>
            </w:tcBorders>
          </w:tcPr>
          <w:p w14:paraId="1ED091C3" w14:textId="5B4F3370" w:rsidR="00E65BF6" w:rsidRPr="00C93DF1" w:rsidRDefault="00F03751" w:rsidP="00C93DF1">
            <w:pPr>
              <w:rPr>
                <w:rFonts w:cstheme="minorHAnsi"/>
                <w:sz w:val="20"/>
                <w:szCs w:val="20"/>
                <w:lang w:val="en-GB"/>
              </w:rPr>
            </w:pPr>
            <w:r w:rsidRPr="00C93DF1">
              <w:rPr>
                <w:rFonts w:cstheme="minorHAnsi"/>
                <w:sz w:val="20"/>
                <w:szCs w:val="20"/>
                <w:lang w:val="en-GB"/>
              </w:rPr>
              <w:t>Men</w:t>
            </w:r>
          </w:p>
        </w:tc>
        <w:tc>
          <w:tcPr>
            <w:tcW w:w="2126" w:type="dxa"/>
            <w:tcBorders>
              <w:bottom w:val="single" w:sz="4" w:space="0" w:color="auto"/>
            </w:tcBorders>
          </w:tcPr>
          <w:p w14:paraId="42749AD0" w14:textId="49A54A92" w:rsidR="00E65BF6" w:rsidRPr="00C93DF1" w:rsidRDefault="00F03751" w:rsidP="00C93DF1">
            <w:pPr>
              <w:rPr>
                <w:rFonts w:cstheme="minorHAnsi"/>
                <w:sz w:val="20"/>
                <w:szCs w:val="20"/>
                <w:lang w:val="en-GB"/>
              </w:rPr>
            </w:pPr>
            <w:r w:rsidRPr="00C93DF1">
              <w:rPr>
                <w:rFonts w:cstheme="minorHAnsi"/>
                <w:sz w:val="20"/>
                <w:szCs w:val="20"/>
                <w:lang w:val="en-GB"/>
              </w:rPr>
              <w:t>Lower</w:t>
            </w:r>
          </w:p>
        </w:tc>
        <w:tc>
          <w:tcPr>
            <w:tcW w:w="2693" w:type="dxa"/>
            <w:tcBorders>
              <w:bottom w:val="single" w:sz="4" w:space="0" w:color="auto"/>
            </w:tcBorders>
          </w:tcPr>
          <w:p w14:paraId="0E640784" w14:textId="795E0A44" w:rsidR="00E65BF6" w:rsidRPr="00C93DF1" w:rsidRDefault="00F03751" w:rsidP="00C93DF1">
            <w:pPr>
              <w:rPr>
                <w:rFonts w:cstheme="minorHAnsi"/>
                <w:sz w:val="20"/>
                <w:szCs w:val="20"/>
                <w:lang w:val="en-GB"/>
              </w:rPr>
            </w:pPr>
            <w:r w:rsidRPr="00C93DF1">
              <w:rPr>
                <w:rFonts w:cstheme="minorHAnsi"/>
                <w:sz w:val="20"/>
                <w:szCs w:val="20"/>
                <w:lang w:val="en-GB"/>
              </w:rPr>
              <w:t>25-29</w:t>
            </w:r>
          </w:p>
        </w:tc>
      </w:tr>
      <w:tr w:rsidR="00E65BF6" w:rsidRPr="00BF184A" w14:paraId="1E295C32" w14:textId="77777777" w:rsidTr="00FD39A6">
        <w:tc>
          <w:tcPr>
            <w:tcW w:w="1870" w:type="dxa"/>
            <w:tcBorders>
              <w:top w:val="nil"/>
              <w:left w:val="single" w:sz="4" w:space="0" w:color="auto"/>
              <w:bottom w:val="nil"/>
              <w:right w:val="single" w:sz="4" w:space="0" w:color="auto"/>
            </w:tcBorders>
          </w:tcPr>
          <w:p w14:paraId="25F4C63D"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3A65E435" w14:textId="77777777" w:rsidR="00E65BF6" w:rsidRPr="00C93DF1" w:rsidRDefault="00E65BF6" w:rsidP="00C93DF1">
            <w:pPr>
              <w:rPr>
                <w:rFonts w:cstheme="minorHAnsi"/>
                <w:sz w:val="20"/>
                <w:szCs w:val="20"/>
                <w:lang w:val="en-GB"/>
              </w:rPr>
            </w:pPr>
          </w:p>
        </w:tc>
        <w:tc>
          <w:tcPr>
            <w:tcW w:w="993" w:type="dxa"/>
            <w:tcBorders>
              <w:top w:val="nil"/>
              <w:bottom w:val="nil"/>
            </w:tcBorders>
          </w:tcPr>
          <w:p w14:paraId="71F09B1E" w14:textId="6C3462A6" w:rsidR="00E65BF6" w:rsidRPr="00C93DF1" w:rsidRDefault="00E65BF6" w:rsidP="00C93DF1">
            <w:pPr>
              <w:rPr>
                <w:rFonts w:cstheme="minorHAnsi"/>
                <w:sz w:val="20"/>
                <w:szCs w:val="20"/>
                <w:lang w:val="en-GB"/>
              </w:rPr>
            </w:pPr>
          </w:p>
        </w:tc>
        <w:tc>
          <w:tcPr>
            <w:tcW w:w="2126" w:type="dxa"/>
            <w:tcBorders>
              <w:top w:val="single" w:sz="4" w:space="0" w:color="auto"/>
              <w:bottom w:val="single" w:sz="4" w:space="0" w:color="auto"/>
            </w:tcBorders>
          </w:tcPr>
          <w:p w14:paraId="367BD43F" w14:textId="7AA24428" w:rsidR="00E65BF6" w:rsidRPr="00C93DF1" w:rsidRDefault="00F03751" w:rsidP="00C93DF1">
            <w:pPr>
              <w:rPr>
                <w:rFonts w:cstheme="minorHAnsi"/>
                <w:sz w:val="20"/>
                <w:szCs w:val="20"/>
                <w:lang w:val="en-GB"/>
              </w:rPr>
            </w:pPr>
            <w:r w:rsidRPr="00C93DF1">
              <w:rPr>
                <w:rFonts w:cstheme="minorHAnsi"/>
                <w:sz w:val="20"/>
                <w:szCs w:val="20"/>
                <w:lang w:val="en-GB"/>
              </w:rPr>
              <w:t>Middle</w:t>
            </w:r>
          </w:p>
        </w:tc>
        <w:tc>
          <w:tcPr>
            <w:tcW w:w="2693" w:type="dxa"/>
            <w:tcBorders>
              <w:top w:val="single" w:sz="4" w:space="0" w:color="auto"/>
              <w:bottom w:val="single" w:sz="4" w:space="0" w:color="auto"/>
            </w:tcBorders>
          </w:tcPr>
          <w:p w14:paraId="478A4296" w14:textId="12F62BCD" w:rsidR="00E65BF6" w:rsidRPr="00C93DF1" w:rsidRDefault="00F03751" w:rsidP="00C93DF1">
            <w:pPr>
              <w:rPr>
                <w:rFonts w:cstheme="minorHAnsi"/>
                <w:sz w:val="20"/>
                <w:szCs w:val="20"/>
                <w:lang w:val="en-GB"/>
              </w:rPr>
            </w:pPr>
            <w:r w:rsidRPr="00C93DF1">
              <w:rPr>
                <w:rFonts w:cstheme="minorHAnsi"/>
                <w:sz w:val="20"/>
                <w:szCs w:val="20"/>
                <w:lang w:val="en-GB"/>
              </w:rPr>
              <w:t>55-59, 60-64</w:t>
            </w:r>
          </w:p>
        </w:tc>
      </w:tr>
      <w:tr w:rsidR="00E65BF6" w:rsidRPr="00BF184A" w14:paraId="0DA89B20" w14:textId="77777777" w:rsidTr="00FD39A6">
        <w:tc>
          <w:tcPr>
            <w:tcW w:w="1870" w:type="dxa"/>
            <w:tcBorders>
              <w:top w:val="nil"/>
              <w:left w:val="single" w:sz="4" w:space="0" w:color="auto"/>
              <w:bottom w:val="nil"/>
              <w:right w:val="single" w:sz="4" w:space="0" w:color="auto"/>
            </w:tcBorders>
          </w:tcPr>
          <w:p w14:paraId="33C2ACA0"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4E655462" w14:textId="77777777" w:rsidR="00E65BF6" w:rsidRPr="00C93DF1" w:rsidRDefault="00E65BF6" w:rsidP="00C93DF1">
            <w:pPr>
              <w:rPr>
                <w:rFonts w:cstheme="minorHAnsi"/>
                <w:sz w:val="20"/>
                <w:szCs w:val="20"/>
                <w:lang w:val="en-GB"/>
              </w:rPr>
            </w:pPr>
          </w:p>
        </w:tc>
        <w:tc>
          <w:tcPr>
            <w:tcW w:w="993" w:type="dxa"/>
            <w:tcBorders>
              <w:top w:val="nil"/>
            </w:tcBorders>
          </w:tcPr>
          <w:p w14:paraId="206320C6" w14:textId="77777777" w:rsidR="00E65BF6" w:rsidRPr="00C93DF1" w:rsidRDefault="00E65BF6" w:rsidP="00C93DF1">
            <w:pPr>
              <w:rPr>
                <w:rFonts w:cstheme="minorHAnsi"/>
                <w:sz w:val="20"/>
                <w:szCs w:val="20"/>
                <w:lang w:val="en-GB"/>
              </w:rPr>
            </w:pPr>
          </w:p>
        </w:tc>
        <w:tc>
          <w:tcPr>
            <w:tcW w:w="2126" w:type="dxa"/>
            <w:tcBorders>
              <w:top w:val="single" w:sz="4" w:space="0" w:color="auto"/>
            </w:tcBorders>
          </w:tcPr>
          <w:p w14:paraId="15ED185C" w14:textId="2598171B" w:rsidR="00E65BF6" w:rsidRPr="00C93DF1" w:rsidRDefault="00F03751" w:rsidP="00C93DF1">
            <w:pPr>
              <w:rPr>
                <w:rFonts w:cstheme="minorHAnsi"/>
                <w:sz w:val="20"/>
                <w:szCs w:val="20"/>
                <w:lang w:val="en-GB"/>
              </w:rPr>
            </w:pPr>
            <w:r w:rsidRPr="00C93DF1">
              <w:rPr>
                <w:rFonts w:cstheme="minorHAnsi"/>
                <w:sz w:val="20"/>
                <w:szCs w:val="20"/>
                <w:lang w:val="en-GB"/>
              </w:rPr>
              <w:t>Higher</w:t>
            </w:r>
          </w:p>
        </w:tc>
        <w:tc>
          <w:tcPr>
            <w:tcW w:w="2693" w:type="dxa"/>
            <w:tcBorders>
              <w:top w:val="single" w:sz="4" w:space="0" w:color="auto"/>
            </w:tcBorders>
          </w:tcPr>
          <w:p w14:paraId="43CC3F63" w14:textId="2D06AE57" w:rsidR="00E65BF6" w:rsidRPr="00C93DF1" w:rsidRDefault="00F03751" w:rsidP="00C93DF1">
            <w:pPr>
              <w:rPr>
                <w:rFonts w:cstheme="minorHAnsi"/>
                <w:sz w:val="20"/>
                <w:szCs w:val="20"/>
                <w:lang w:val="en-GB"/>
              </w:rPr>
            </w:pPr>
            <w:r w:rsidRPr="00C93DF1">
              <w:rPr>
                <w:rFonts w:cstheme="minorHAnsi"/>
                <w:sz w:val="20"/>
                <w:szCs w:val="20"/>
                <w:lang w:val="en-GB"/>
              </w:rPr>
              <w:t>55-59</w:t>
            </w:r>
          </w:p>
        </w:tc>
      </w:tr>
      <w:tr w:rsidR="00E65BF6" w:rsidRPr="00BF184A" w14:paraId="43960F82" w14:textId="77777777" w:rsidTr="00FD39A6">
        <w:tc>
          <w:tcPr>
            <w:tcW w:w="1870" w:type="dxa"/>
            <w:tcBorders>
              <w:top w:val="nil"/>
              <w:left w:val="single" w:sz="4" w:space="0" w:color="auto"/>
              <w:bottom w:val="nil"/>
              <w:right w:val="single" w:sz="4" w:space="0" w:color="auto"/>
            </w:tcBorders>
          </w:tcPr>
          <w:p w14:paraId="1853CC28"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61CBD07A" w14:textId="0F5F982D" w:rsidR="00E65BF6" w:rsidRPr="00C93DF1" w:rsidRDefault="00E65BF6" w:rsidP="00C93DF1">
            <w:pPr>
              <w:rPr>
                <w:rFonts w:cstheme="minorHAnsi"/>
                <w:sz w:val="20"/>
                <w:szCs w:val="20"/>
                <w:lang w:val="en-GB"/>
              </w:rPr>
            </w:pPr>
          </w:p>
        </w:tc>
        <w:tc>
          <w:tcPr>
            <w:tcW w:w="993" w:type="dxa"/>
            <w:tcBorders>
              <w:bottom w:val="single" w:sz="4" w:space="0" w:color="auto"/>
            </w:tcBorders>
          </w:tcPr>
          <w:p w14:paraId="6309D021" w14:textId="5563DC38" w:rsidR="00E65BF6" w:rsidRPr="00C93DF1" w:rsidRDefault="00F03751" w:rsidP="00C93DF1">
            <w:pPr>
              <w:rPr>
                <w:rFonts w:cstheme="minorHAnsi"/>
                <w:sz w:val="20"/>
                <w:szCs w:val="20"/>
                <w:lang w:val="en-GB"/>
              </w:rPr>
            </w:pPr>
            <w:r w:rsidRPr="00C93DF1">
              <w:rPr>
                <w:rFonts w:cstheme="minorHAnsi"/>
                <w:sz w:val="20"/>
                <w:szCs w:val="20"/>
                <w:lang w:val="en-GB"/>
              </w:rPr>
              <w:t>Women</w:t>
            </w:r>
          </w:p>
        </w:tc>
        <w:tc>
          <w:tcPr>
            <w:tcW w:w="2126" w:type="dxa"/>
            <w:tcBorders>
              <w:bottom w:val="single" w:sz="4" w:space="0" w:color="auto"/>
            </w:tcBorders>
          </w:tcPr>
          <w:p w14:paraId="0A826CD7" w14:textId="6C89E37B" w:rsidR="00E65BF6" w:rsidRPr="00C93DF1" w:rsidRDefault="00C666D9" w:rsidP="00C93DF1">
            <w:pPr>
              <w:rPr>
                <w:rFonts w:cstheme="minorHAnsi"/>
                <w:sz w:val="20"/>
                <w:szCs w:val="20"/>
                <w:lang w:val="en-GB"/>
              </w:rPr>
            </w:pPr>
            <w:r w:rsidRPr="00C93DF1">
              <w:rPr>
                <w:rFonts w:cstheme="minorHAnsi"/>
                <w:sz w:val="20"/>
                <w:szCs w:val="20"/>
                <w:lang w:val="en-GB"/>
              </w:rPr>
              <w:t>Higher</w:t>
            </w:r>
          </w:p>
        </w:tc>
        <w:tc>
          <w:tcPr>
            <w:tcW w:w="2693" w:type="dxa"/>
            <w:tcBorders>
              <w:bottom w:val="single" w:sz="4" w:space="0" w:color="auto"/>
            </w:tcBorders>
          </w:tcPr>
          <w:p w14:paraId="48962855" w14:textId="6CC944EE" w:rsidR="00E65BF6" w:rsidRPr="00C93DF1" w:rsidRDefault="00C666D9" w:rsidP="00C93DF1">
            <w:pPr>
              <w:rPr>
                <w:rFonts w:cstheme="minorHAnsi"/>
                <w:sz w:val="20"/>
                <w:szCs w:val="20"/>
                <w:lang w:val="en-GB"/>
              </w:rPr>
            </w:pPr>
            <w:r w:rsidRPr="00C93DF1">
              <w:rPr>
                <w:rFonts w:cstheme="minorHAnsi"/>
                <w:sz w:val="20"/>
                <w:szCs w:val="20"/>
                <w:lang w:val="en-GB"/>
              </w:rPr>
              <w:t>30-34, 35-39</w:t>
            </w:r>
          </w:p>
        </w:tc>
      </w:tr>
      <w:tr w:rsidR="00E65BF6" w:rsidRPr="00BF184A" w14:paraId="412DC944" w14:textId="77777777" w:rsidTr="00FD39A6">
        <w:tc>
          <w:tcPr>
            <w:tcW w:w="1870" w:type="dxa"/>
            <w:tcBorders>
              <w:top w:val="nil"/>
              <w:left w:val="single" w:sz="4" w:space="0" w:color="auto"/>
              <w:bottom w:val="nil"/>
              <w:right w:val="single" w:sz="4" w:space="0" w:color="auto"/>
            </w:tcBorders>
          </w:tcPr>
          <w:p w14:paraId="6EDDC4C4" w14:textId="77777777" w:rsidR="00E65BF6" w:rsidRPr="00C93DF1" w:rsidRDefault="00E65BF6" w:rsidP="00C93DF1">
            <w:pPr>
              <w:rPr>
                <w:rFonts w:cstheme="minorHAnsi"/>
                <w:sz w:val="20"/>
                <w:szCs w:val="20"/>
                <w:lang w:val="en-GB"/>
              </w:rPr>
            </w:pPr>
          </w:p>
        </w:tc>
        <w:tc>
          <w:tcPr>
            <w:tcW w:w="960" w:type="dxa"/>
            <w:tcBorders>
              <w:top w:val="single" w:sz="4" w:space="0" w:color="auto"/>
              <w:left w:val="single" w:sz="4" w:space="0" w:color="auto"/>
              <w:bottom w:val="single" w:sz="4" w:space="0" w:color="auto"/>
            </w:tcBorders>
          </w:tcPr>
          <w:p w14:paraId="4CD28B8A" w14:textId="03A2309A" w:rsidR="00E65BF6" w:rsidRPr="00C93DF1" w:rsidRDefault="00C666D9" w:rsidP="00C93DF1">
            <w:pPr>
              <w:rPr>
                <w:rFonts w:cstheme="minorHAnsi"/>
                <w:sz w:val="20"/>
                <w:szCs w:val="20"/>
                <w:lang w:val="en-GB"/>
              </w:rPr>
            </w:pPr>
            <w:r w:rsidRPr="00C93DF1">
              <w:rPr>
                <w:rFonts w:cstheme="minorHAnsi"/>
                <w:sz w:val="20"/>
                <w:szCs w:val="20"/>
                <w:lang w:val="en-GB"/>
              </w:rPr>
              <w:t>1986</w:t>
            </w:r>
          </w:p>
        </w:tc>
        <w:tc>
          <w:tcPr>
            <w:tcW w:w="993" w:type="dxa"/>
            <w:tcBorders>
              <w:top w:val="single" w:sz="4" w:space="0" w:color="auto"/>
              <w:bottom w:val="single" w:sz="4" w:space="0" w:color="auto"/>
            </w:tcBorders>
          </w:tcPr>
          <w:p w14:paraId="443FFC2F" w14:textId="6E25BECC" w:rsidR="00E65BF6"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Borders>
              <w:top w:val="single" w:sz="4" w:space="0" w:color="auto"/>
            </w:tcBorders>
          </w:tcPr>
          <w:p w14:paraId="65BA62C0" w14:textId="7342EA94" w:rsidR="00E65BF6" w:rsidRPr="00C93DF1" w:rsidRDefault="00C666D9" w:rsidP="00C93DF1">
            <w:pPr>
              <w:rPr>
                <w:rFonts w:cstheme="minorHAnsi"/>
                <w:sz w:val="20"/>
                <w:szCs w:val="20"/>
                <w:lang w:val="en-GB"/>
              </w:rPr>
            </w:pPr>
            <w:r w:rsidRPr="00C93DF1">
              <w:rPr>
                <w:rFonts w:cstheme="minorHAnsi"/>
                <w:sz w:val="20"/>
                <w:szCs w:val="20"/>
                <w:lang w:val="en-GB"/>
              </w:rPr>
              <w:t>Higher</w:t>
            </w:r>
          </w:p>
        </w:tc>
        <w:tc>
          <w:tcPr>
            <w:tcW w:w="2693" w:type="dxa"/>
            <w:tcBorders>
              <w:top w:val="single" w:sz="4" w:space="0" w:color="auto"/>
            </w:tcBorders>
          </w:tcPr>
          <w:p w14:paraId="3A6B4B1F" w14:textId="1EDEC5BD" w:rsidR="00E65BF6" w:rsidRPr="00C93DF1" w:rsidRDefault="00C666D9" w:rsidP="00C93DF1">
            <w:pPr>
              <w:rPr>
                <w:rFonts w:cstheme="minorHAnsi"/>
                <w:sz w:val="20"/>
                <w:szCs w:val="20"/>
                <w:lang w:val="en-GB"/>
              </w:rPr>
            </w:pPr>
            <w:r w:rsidRPr="00C93DF1">
              <w:rPr>
                <w:rFonts w:cstheme="minorHAnsi"/>
                <w:sz w:val="20"/>
                <w:szCs w:val="20"/>
                <w:lang w:val="en-GB"/>
              </w:rPr>
              <w:t>50-54</w:t>
            </w:r>
          </w:p>
        </w:tc>
      </w:tr>
      <w:tr w:rsidR="00E65BF6" w:rsidRPr="00BF184A" w14:paraId="52558FCC" w14:textId="77777777" w:rsidTr="00FD39A6">
        <w:tc>
          <w:tcPr>
            <w:tcW w:w="1870" w:type="dxa"/>
            <w:tcBorders>
              <w:top w:val="nil"/>
              <w:left w:val="single" w:sz="4" w:space="0" w:color="auto"/>
              <w:bottom w:val="nil"/>
              <w:right w:val="single" w:sz="4" w:space="0" w:color="auto"/>
            </w:tcBorders>
          </w:tcPr>
          <w:p w14:paraId="148F09DA" w14:textId="77777777" w:rsidR="00E65BF6" w:rsidRPr="00C93DF1" w:rsidRDefault="00E65BF6" w:rsidP="00C93DF1">
            <w:pPr>
              <w:rPr>
                <w:rFonts w:cstheme="minorHAnsi"/>
                <w:sz w:val="20"/>
                <w:szCs w:val="20"/>
                <w:lang w:val="en-GB"/>
              </w:rPr>
            </w:pPr>
          </w:p>
        </w:tc>
        <w:tc>
          <w:tcPr>
            <w:tcW w:w="960" w:type="dxa"/>
            <w:tcBorders>
              <w:left w:val="single" w:sz="4" w:space="0" w:color="auto"/>
              <w:bottom w:val="nil"/>
            </w:tcBorders>
          </w:tcPr>
          <w:p w14:paraId="4E79A2FF" w14:textId="64795382" w:rsidR="00E65BF6" w:rsidRPr="00C93DF1" w:rsidRDefault="00C666D9" w:rsidP="00C93DF1">
            <w:pPr>
              <w:rPr>
                <w:rFonts w:cstheme="minorHAnsi"/>
                <w:sz w:val="20"/>
                <w:szCs w:val="20"/>
                <w:lang w:val="en-GB"/>
              </w:rPr>
            </w:pPr>
            <w:r w:rsidRPr="00C93DF1">
              <w:rPr>
                <w:rFonts w:cstheme="minorHAnsi"/>
                <w:sz w:val="20"/>
                <w:szCs w:val="20"/>
                <w:lang w:val="en-GB"/>
              </w:rPr>
              <w:t>1987</w:t>
            </w:r>
          </w:p>
        </w:tc>
        <w:tc>
          <w:tcPr>
            <w:tcW w:w="993" w:type="dxa"/>
            <w:tcBorders>
              <w:bottom w:val="nil"/>
            </w:tcBorders>
          </w:tcPr>
          <w:p w14:paraId="2B6EF052" w14:textId="706CA9FA" w:rsidR="00E65BF6"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Borders>
              <w:bottom w:val="single" w:sz="4" w:space="0" w:color="auto"/>
            </w:tcBorders>
          </w:tcPr>
          <w:p w14:paraId="5A0651E7" w14:textId="368F193D" w:rsidR="00E65BF6"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Borders>
              <w:bottom w:val="single" w:sz="4" w:space="0" w:color="auto"/>
            </w:tcBorders>
          </w:tcPr>
          <w:p w14:paraId="3F80FC23" w14:textId="57D7725B" w:rsidR="00E65BF6" w:rsidRPr="00C93DF1" w:rsidRDefault="00C666D9" w:rsidP="00C93DF1">
            <w:pPr>
              <w:rPr>
                <w:rFonts w:cstheme="minorHAnsi"/>
                <w:sz w:val="20"/>
                <w:szCs w:val="20"/>
                <w:lang w:val="en-GB"/>
              </w:rPr>
            </w:pPr>
            <w:r w:rsidRPr="00C93DF1">
              <w:rPr>
                <w:rFonts w:cstheme="minorHAnsi"/>
                <w:sz w:val="20"/>
                <w:szCs w:val="20"/>
                <w:lang w:val="en-GB"/>
              </w:rPr>
              <w:t>25-29</w:t>
            </w:r>
          </w:p>
        </w:tc>
      </w:tr>
      <w:tr w:rsidR="00E65BF6" w:rsidRPr="00BF184A" w14:paraId="327BF938" w14:textId="77777777" w:rsidTr="00FD39A6">
        <w:tc>
          <w:tcPr>
            <w:tcW w:w="1870" w:type="dxa"/>
            <w:tcBorders>
              <w:top w:val="nil"/>
              <w:left w:val="single" w:sz="4" w:space="0" w:color="auto"/>
              <w:bottom w:val="nil"/>
              <w:right w:val="single" w:sz="4" w:space="0" w:color="auto"/>
            </w:tcBorders>
          </w:tcPr>
          <w:p w14:paraId="377A7115"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6F5102A6" w14:textId="77777777" w:rsidR="00E65BF6" w:rsidRPr="00C93DF1" w:rsidRDefault="00E65BF6" w:rsidP="00C93DF1">
            <w:pPr>
              <w:rPr>
                <w:rFonts w:cstheme="minorHAnsi"/>
                <w:sz w:val="20"/>
                <w:szCs w:val="20"/>
                <w:lang w:val="en-GB"/>
              </w:rPr>
            </w:pPr>
          </w:p>
        </w:tc>
        <w:tc>
          <w:tcPr>
            <w:tcW w:w="993" w:type="dxa"/>
            <w:tcBorders>
              <w:top w:val="nil"/>
              <w:bottom w:val="single" w:sz="4" w:space="0" w:color="auto"/>
            </w:tcBorders>
          </w:tcPr>
          <w:p w14:paraId="11DF9A36" w14:textId="2C8EE59B" w:rsidR="00E65BF6" w:rsidRPr="00C93DF1" w:rsidRDefault="00E65BF6" w:rsidP="00C93DF1">
            <w:pPr>
              <w:rPr>
                <w:rFonts w:cstheme="minorHAnsi"/>
                <w:sz w:val="20"/>
                <w:szCs w:val="20"/>
                <w:lang w:val="en-GB"/>
              </w:rPr>
            </w:pPr>
          </w:p>
        </w:tc>
        <w:tc>
          <w:tcPr>
            <w:tcW w:w="2126" w:type="dxa"/>
            <w:tcBorders>
              <w:top w:val="single" w:sz="4" w:space="0" w:color="auto"/>
              <w:bottom w:val="single" w:sz="4" w:space="0" w:color="auto"/>
            </w:tcBorders>
          </w:tcPr>
          <w:p w14:paraId="4A2BBF7E" w14:textId="584797A2" w:rsidR="00E65BF6" w:rsidRPr="00C93DF1" w:rsidRDefault="00C666D9" w:rsidP="00C93DF1">
            <w:pPr>
              <w:rPr>
                <w:rFonts w:cstheme="minorHAnsi"/>
                <w:sz w:val="20"/>
                <w:szCs w:val="20"/>
                <w:lang w:val="en-GB"/>
              </w:rPr>
            </w:pPr>
            <w:r w:rsidRPr="00C93DF1">
              <w:rPr>
                <w:rFonts w:cstheme="minorHAnsi"/>
                <w:sz w:val="20"/>
                <w:szCs w:val="20"/>
                <w:lang w:val="en-GB"/>
              </w:rPr>
              <w:t>Higher</w:t>
            </w:r>
          </w:p>
        </w:tc>
        <w:tc>
          <w:tcPr>
            <w:tcW w:w="2693" w:type="dxa"/>
            <w:tcBorders>
              <w:top w:val="single" w:sz="4" w:space="0" w:color="auto"/>
              <w:bottom w:val="single" w:sz="4" w:space="0" w:color="auto"/>
            </w:tcBorders>
          </w:tcPr>
          <w:p w14:paraId="0B5E0F41" w14:textId="1C536A88" w:rsidR="00E65BF6" w:rsidRPr="00C93DF1" w:rsidRDefault="00C666D9" w:rsidP="00C93DF1">
            <w:pPr>
              <w:rPr>
                <w:rFonts w:cstheme="minorHAnsi"/>
                <w:sz w:val="20"/>
                <w:szCs w:val="20"/>
                <w:lang w:val="en-GB"/>
              </w:rPr>
            </w:pPr>
            <w:r w:rsidRPr="00C93DF1">
              <w:rPr>
                <w:rFonts w:cstheme="minorHAnsi"/>
                <w:sz w:val="20"/>
                <w:szCs w:val="20"/>
                <w:lang w:val="en-GB"/>
              </w:rPr>
              <w:t>30-34, 60-64</w:t>
            </w:r>
          </w:p>
        </w:tc>
      </w:tr>
      <w:tr w:rsidR="00E65BF6" w:rsidRPr="00BF184A" w14:paraId="2C0DAA0D" w14:textId="77777777" w:rsidTr="00FD39A6">
        <w:tc>
          <w:tcPr>
            <w:tcW w:w="1870" w:type="dxa"/>
            <w:tcBorders>
              <w:top w:val="nil"/>
              <w:left w:val="single" w:sz="4" w:space="0" w:color="auto"/>
              <w:bottom w:val="nil"/>
              <w:right w:val="single" w:sz="4" w:space="0" w:color="auto"/>
            </w:tcBorders>
          </w:tcPr>
          <w:p w14:paraId="5914B38E"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0A39431A" w14:textId="5486029A" w:rsidR="00E65BF6" w:rsidRPr="00C93DF1" w:rsidRDefault="00E65BF6" w:rsidP="00C93DF1">
            <w:pPr>
              <w:rPr>
                <w:rFonts w:cstheme="minorHAnsi"/>
                <w:sz w:val="20"/>
                <w:szCs w:val="20"/>
                <w:lang w:val="en-GB"/>
              </w:rPr>
            </w:pPr>
          </w:p>
        </w:tc>
        <w:tc>
          <w:tcPr>
            <w:tcW w:w="993" w:type="dxa"/>
            <w:tcBorders>
              <w:top w:val="single" w:sz="4" w:space="0" w:color="auto"/>
              <w:bottom w:val="nil"/>
            </w:tcBorders>
          </w:tcPr>
          <w:p w14:paraId="51D0013B" w14:textId="7CD5A861" w:rsidR="00E65BF6"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Borders>
              <w:top w:val="single" w:sz="4" w:space="0" w:color="auto"/>
            </w:tcBorders>
          </w:tcPr>
          <w:p w14:paraId="33CC0488" w14:textId="1308FEFE" w:rsidR="00E65BF6"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Borders>
              <w:top w:val="single" w:sz="4" w:space="0" w:color="auto"/>
            </w:tcBorders>
          </w:tcPr>
          <w:p w14:paraId="34D6B5EA" w14:textId="34ACBAE1" w:rsidR="00E65BF6" w:rsidRPr="00C93DF1" w:rsidRDefault="00C666D9" w:rsidP="00C93DF1">
            <w:pPr>
              <w:rPr>
                <w:rFonts w:cstheme="minorHAnsi"/>
                <w:sz w:val="20"/>
                <w:szCs w:val="20"/>
                <w:lang w:val="en-GB"/>
              </w:rPr>
            </w:pPr>
            <w:r w:rsidRPr="00C93DF1">
              <w:rPr>
                <w:rFonts w:cstheme="minorHAnsi"/>
                <w:sz w:val="20"/>
                <w:szCs w:val="20"/>
                <w:lang w:val="en-GB"/>
              </w:rPr>
              <w:t>25-29</w:t>
            </w:r>
          </w:p>
        </w:tc>
      </w:tr>
      <w:tr w:rsidR="00E65BF6" w:rsidRPr="00BF184A" w14:paraId="3E941CBB" w14:textId="77777777" w:rsidTr="00FD39A6">
        <w:tc>
          <w:tcPr>
            <w:tcW w:w="1870" w:type="dxa"/>
            <w:tcBorders>
              <w:top w:val="nil"/>
              <w:left w:val="single" w:sz="4" w:space="0" w:color="auto"/>
              <w:bottom w:val="nil"/>
              <w:right w:val="single" w:sz="4" w:space="0" w:color="auto"/>
            </w:tcBorders>
          </w:tcPr>
          <w:p w14:paraId="2341789C"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21BCC1E1" w14:textId="2AA9D0FF" w:rsidR="00E65BF6" w:rsidRPr="00C93DF1" w:rsidRDefault="00E65BF6" w:rsidP="00C93DF1">
            <w:pPr>
              <w:rPr>
                <w:rFonts w:cstheme="minorHAnsi"/>
                <w:sz w:val="20"/>
                <w:szCs w:val="20"/>
                <w:lang w:val="en-GB"/>
              </w:rPr>
            </w:pPr>
          </w:p>
        </w:tc>
        <w:tc>
          <w:tcPr>
            <w:tcW w:w="993" w:type="dxa"/>
            <w:tcBorders>
              <w:top w:val="nil"/>
              <w:bottom w:val="single" w:sz="4" w:space="0" w:color="auto"/>
            </w:tcBorders>
          </w:tcPr>
          <w:p w14:paraId="616699F8" w14:textId="5BB43032" w:rsidR="00E65BF6" w:rsidRPr="00C93DF1" w:rsidRDefault="00E65BF6" w:rsidP="00C93DF1">
            <w:pPr>
              <w:rPr>
                <w:rFonts w:cstheme="minorHAnsi"/>
                <w:sz w:val="20"/>
                <w:szCs w:val="20"/>
                <w:lang w:val="en-GB"/>
              </w:rPr>
            </w:pPr>
          </w:p>
        </w:tc>
        <w:tc>
          <w:tcPr>
            <w:tcW w:w="2126" w:type="dxa"/>
            <w:tcBorders>
              <w:bottom w:val="single" w:sz="4" w:space="0" w:color="auto"/>
            </w:tcBorders>
          </w:tcPr>
          <w:p w14:paraId="382DB901" w14:textId="67A07375" w:rsidR="00E65BF6" w:rsidRPr="00C93DF1" w:rsidRDefault="00C666D9" w:rsidP="00C93DF1">
            <w:pPr>
              <w:rPr>
                <w:rFonts w:cstheme="minorHAnsi"/>
                <w:sz w:val="20"/>
                <w:szCs w:val="20"/>
                <w:lang w:val="en-GB"/>
              </w:rPr>
            </w:pPr>
            <w:r w:rsidRPr="00C93DF1">
              <w:rPr>
                <w:rFonts w:cstheme="minorHAnsi"/>
                <w:sz w:val="20"/>
                <w:szCs w:val="20"/>
                <w:lang w:val="en-GB"/>
              </w:rPr>
              <w:t>Higher</w:t>
            </w:r>
          </w:p>
        </w:tc>
        <w:tc>
          <w:tcPr>
            <w:tcW w:w="2693" w:type="dxa"/>
            <w:tcBorders>
              <w:bottom w:val="single" w:sz="4" w:space="0" w:color="auto"/>
            </w:tcBorders>
          </w:tcPr>
          <w:p w14:paraId="4D1F2325" w14:textId="5B970445" w:rsidR="00E65BF6" w:rsidRPr="00C93DF1" w:rsidRDefault="00C666D9" w:rsidP="00C93DF1">
            <w:pPr>
              <w:rPr>
                <w:rFonts w:cstheme="minorHAnsi"/>
                <w:sz w:val="20"/>
                <w:szCs w:val="20"/>
                <w:lang w:val="en-GB"/>
              </w:rPr>
            </w:pPr>
            <w:r w:rsidRPr="00C93DF1">
              <w:rPr>
                <w:rFonts w:cstheme="minorHAnsi"/>
                <w:sz w:val="20"/>
                <w:szCs w:val="20"/>
                <w:lang w:val="en-GB"/>
              </w:rPr>
              <w:t>60-64</w:t>
            </w:r>
          </w:p>
        </w:tc>
      </w:tr>
      <w:tr w:rsidR="00E65BF6" w:rsidRPr="00BF184A" w14:paraId="1328CC35" w14:textId="77777777" w:rsidTr="00FD39A6">
        <w:tc>
          <w:tcPr>
            <w:tcW w:w="1870" w:type="dxa"/>
            <w:tcBorders>
              <w:top w:val="nil"/>
              <w:left w:val="single" w:sz="4" w:space="0" w:color="auto"/>
              <w:bottom w:val="nil"/>
              <w:right w:val="single" w:sz="4" w:space="0" w:color="auto"/>
            </w:tcBorders>
          </w:tcPr>
          <w:p w14:paraId="531F070D" w14:textId="77777777" w:rsidR="00E65BF6" w:rsidRPr="00C93DF1" w:rsidRDefault="00E65BF6" w:rsidP="00C93DF1">
            <w:pPr>
              <w:rPr>
                <w:rFonts w:cstheme="minorHAnsi"/>
                <w:sz w:val="20"/>
                <w:szCs w:val="20"/>
                <w:lang w:val="en-GB"/>
              </w:rPr>
            </w:pPr>
          </w:p>
        </w:tc>
        <w:tc>
          <w:tcPr>
            <w:tcW w:w="960" w:type="dxa"/>
            <w:tcBorders>
              <w:top w:val="single" w:sz="4" w:space="0" w:color="auto"/>
              <w:left w:val="single" w:sz="4" w:space="0" w:color="auto"/>
              <w:bottom w:val="nil"/>
            </w:tcBorders>
          </w:tcPr>
          <w:p w14:paraId="685E64BF" w14:textId="45B8DD6F" w:rsidR="00E65BF6" w:rsidRPr="00C93DF1" w:rsidRDefault="00C666D9" w:rsidP="00C93DF1">
            <w:pPr>
              <w:rPr>
                <w:rFonts w:cstheme="minorHAnsi"/>
                <w:sz w:val="20"/>
                <w:szCs w:val="20"/>
                <w:lang w:val="en-GB"/>
              </w:rPr>
            </w:pPr>
            <w:r w:rsidRPr="00C93DF1">
              <w:rPr>
                <w:rFonts w:cstheme="minorHAnsi"/>
                <w:sz w:val="20"/>
                <w:szCs w:val="20"/>
                <w:lang w:val="en-GB"/>
              </w:rPr>
              <w:t>1988</w:t>
            </w:r>
          </w:p>
        </w:tc>
        <w:tc>
          <w:tcPr>
            <w:tcW w:w="993" w:type="dxa"/>
            <w:tcBorders>
              <w:top w:val="single" w:sz="4" w:space="0" w:color="auto"/>
              <w:bottom w:val="nil"/>
            </w:tcBorders>
          </w:tcPr>
          <w:p w14:paraId="084BEA3A" w14:textId="01584777" w:rsidR="00E65BF6"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Borders>
              <w:top w:val="single" w:sz="4" w:space="0" w:color="auto"/>
            </w:tcBorders>
          </w:tcPr>
          <w:p w14:paraId="636569B1" w14:textId="399BBE7B" w:rsidR="00E65BF6"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Borders>
              <w:top w:val="single" w:sz="4" w:space="0" w:color="auto"/>
            </w:tcBorders>
          </w:tcPr>
          <w:p w14:paraId="44949519" w14:textId="3904B150" w:rsidR="00E65BF6" w:rsidRPr="00C93DF1" w:rsidRDefault="00C666D9" w:rsidP="00C93DF1">
            <w:pPr>
              <w:rPr>
                <w:rFonts w:cstheme="minorHAnsi"/>
                <w:sz w:val="20"/>
                <w:szCs w:val="20"/>
                <w:lang w:val="en-GB"/>
              </w:rPr>
            </w:pPr>
            <w:r w:rsidRPr="00C93DF1">
              <w:rPr>
                <w:rFonts w:cstheme="minorHAnsi"/>
                <w:sz w:val="20"/>
                <w:szCs w:val="20"/>
                <w:lang w:val="en-GB"/>
              </w:rPr>
              <w:t>25-29</w:t>
            </w:r>
          </w:p>
        </w:tc>
      </w:tr>
      <w:tr w:rsidR="00E65BF6" w:rsidRPr="00BF184A" w14:paraId="1942F5DA" w14:textId="77777777" w:rsidTr="00FD39A6">
        <w:tc>
          <w:tcPr>
            <w:tcW w:w="1870" w:type="dxa"/>
            <w:tcBorders>
              <w:top w:val="nil"/>
              <w:left w:val="single" w:sz="4" w:space="0" w:color="auto"/>
              <w:bottom w:val="nil"/>
              <w:right w:val="single" w:sz="4" w:space="0" w:color="auto"/>
            </w:tcBorders>
          </w:tcPr>
          <w:p w14:paraId="1F2EC4DA"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6042B07E" w14:textId="1774B301" w:rsidR="00E65BF6" w:rsidRPr="00C93DF1" w:rsidRDefault="00E65BF6" w:rsidP="00C93DF1">
            <w:pPr>
              <w:rPr>
                <w:rFonts w:cstheme="minorHAnsi"/>
                <w:sz w:val="20"/>
                <w:szCs w:val="20"/>
                <w:lang w:val="en-GB"/>
              </w:rPr>
            </w:pPr>
          </w:p>
        </w:tc>
        <w:tc>
          <w:tcPr>
            <w:tcW w:w="993" w:type="dxa"/>
            <w:tcBorders>
              <w:top w:val="nil"/>
            </w:tcBorders>
          </w:tcPr>
          <w:p w14:paraId="7979AEAE" w14:textId="2F277307" w:rsidR="00E65BF6" w:rsidRPr="00C93DF1" w:rsidRDefault="00E65BF6" w:rsidP="00C93DF1">
            <w:pPr>
              <w:rPr>
                <w:rFonts w:cstheme="minorHAnsi"/>
                <w:sz w:val="20"/>
                <w:szCs w:val="20"/>
                <w:lang w:val="en-GB"/>
              </w:rPr>
            </w:pPr>
          </w:p>
        </w:tc>
        <w:tc>
          <w:tcPr>
            <w:tcW w:w="2126" w:type="dxa"/>
          </w:tcPr>
          <w:p w14:paraId="4C2F5267" w14:textId="31FBD18E" w:rsidR="00E65BF6" w:rsidRPr="00C93DF1" w:rsidRDefault="00C666D9" w:rsidP="00C93DF1">
            <w:pPr>
              <w:rPr>
                <w:rFonts w:cstheme="minorHAnsi"/>
                <w:sz w:val="20"/>
                <w:szCs w:val="20"/>
                <w:lang w:val="en-GB"/>
              </w:rPr>
            </w:pPr>
            <w:r w:rsidRPr="00C93DF1">
              <w:rPr>
                <w:rFonts w:cstheme="minorHAnsi"/>
                <w:sz w:val="20"/>
                <w:szCs w:val="20"/>
                <w:lang w:val="en-GB"/>
              </w:rPr>
              <w:t>Higher</w:t>
            </w:r>
          </w:p>
        </w:tc>
        <w:tc>
          <w:tcPr>
            <w:tcW w:w="2693" w:type="dxa"/>
          </w:tcPr>
          <w:p w14:paraId="4E7929BC" w14:textId="2A36609A" w:rsidR="00E65BF6" w:rsidRPr="00C93DF1" w:rsidRDefault="00C666D9" w:rsidP="00C93DF1">
            <w:pPr>
              <w:rPr>
                <w:rFonts w:cstheme="minorHAnsi"/>
                <w:sz w:val="20"/>
                <w:szCs w:val="20"/>
                <w:lang w:val="en-GB"/>
              </w:rPr>
            </w:pPr>
            <w:r w:rsidRPr="00C93DF1">
              <w:rPr>
                <w:rFonts w:cstheme="minorHAnsi"/>
                <w:sz w:val="20"/>
                <w:szCs w:val="20"/>
                <w:lang w:val="en-GB"/>
              </w:rPr>
              <w:t>30-34</w:t>
            </w:r>
          </w:p>
        </w:tc>
      </w:tr>
      <w:tr w:rsidR="00E65BF6" w:rsidRPr="00BF184A" w14:paraId="502EC4C0" w14:textId="77777777" w:rsidTr="00FD39A6">
        <w:tc>
          <w:tcPr>
            <w:tcW w:w="1870" w:type="dxa"/>
            <w:tcBorders>
              <w:top w:val="nil"/>
              <w:left w:val="single" w:sz="4" w:space="0" w:color="auto"/>
              <w:bottom w:val="nil"/>
              <w:right w:val="single" w:sz="4" w:space="0" w:color="auto"/>
            </w:tcBorders>
          </w:tcPr>
          <w:p w14:paraId="38DE7CE5"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4A6A28B8" w14:textId="36B76275" w:rsidR="00E65BF6" w:rsidRPr="00C93DF1" w:rsidRDefault="00E65BF6" w:rsidP="00C93DF1">
            <w:pPr>
              <w:rPr>
                <w:rFonts w:cstheme="minorHAnsi"/>
                <w:sz w:val="20"/>
                <w:szCs w:val="20"/>
                <w:lang w:val="en-GB"/>
              </w:rPr>
            </w:pPr>
          </w:p>
        </w:tc>
        <w:tc>
          <w:tcPr>
            <w:tcW w:w="993" w:type="dxa"/>
            <w:tcBorders>
              <w:bottom w:val="single" w:sz="4" w:space="0" w:color="auto"/>
            </w:tcBorders>
          </w:tcPr>
          <w:p w14:paraId="65A8F847" w14:textId="45B645D6" w:rsidR="00E65BF6"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Pr>
          <w:p w14:paraId="1E49A90A" w14:textId="11D7DCED" w:rsidR="00E65BF6"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0AE6B808" w14:textId="29A153BC" w:rsidR="00E65BF6" w:rsidRPr="00C93DF1" w:rsidRDefault="00C666D9" w:rsidP="00C93DF1">
            <w:pPr>
              <w:rPr>
                <w:rFonts w:cstheme="minorHAnsi"/>
                <w:sz w:val="20"/>
                <w:szCs w:val="20"/>
                <w:lang w:val="en-GB"/>
              </w:rPr>
            </w:pPr>
            <w:r w:rsidRPr="00C93DF1">
              <w:rPr>
                <w:rFonts w:cstheme="minorHAnsi"/>
                <w:sz w:val="20"/>
                <w:szCs w:val="20"/>
                <w:lang w:val="en-GB"/>
              </w:rPr>
              <w:t>25-29</w:t>
            </w:r>
          </w:p>
        </w:tc>
      </w:tr>
      <w:tr w:rsidR="00E65BF6" w:rsidRPr="00BF184A" w14:paraId="59E10CF2" w14:textId="77777777" w:rsidTr="00FD39A6">
        <w:tc>
          <w:tcPr>
            <w:tcW w:w="1870" w:type="dxa"/>
            <w:tcBorders>
              <w:top w:val="nil"/>
              <w:left w:val="single" w:sz="4" w:space="0" w:color="auto"/>
              <w:bottom w:val="nil"/>
              <w:right w:val="single" w:sz="4" w:space="0" w:color="auto"/>
            </w:tcBorders>
          </w:tcPr>
          <w:p w14:paraId="2D3EDC48" w14:textId="77777777" w:rsidR="00E65BF6" w:rsidRPr="00C93DF1" w:rsidRDefault="00E65BF6" w:rsidP="00C93DF1">
            <w:pPr>
              <w:rPr>
                <w:rFonts w:cstheme="minorHAnsi"/>
                <w:sz w:val="20"/>
                <w:szCs w:val="20"/>
                <w:lang w:val="en-GB"/>
              </w:rPr>
            </w:pPr>
          </w:p>
        </w:tc>
        <w:tc>
          <w:tcPr>
            <w:tcW w:w="960" w:type="dxa"/>
            <w:tcBorders>
              <w:left w:val="single" w:sz="4" w:space="0" w:color="auto"/>
              <w:bottom w:val="nil"/>
            </w:tcBorders>
          </w:tcPr>
          <w:p w14:paraId="5F958A86" w14:textId="3C82EB69" w:rsidR="00E65BF6" w:rsidRPr="00C93DF1" w:rsidRDefault="00C666D9" w:rsidP="00C93DF1">
            <w:pPr>
              <w:rPr>
                <w:rFonts w:cstheme="minorHAnsi"/>
                <w:sz w:val="20"/>
                <w:szCs w:val="20"/>
                <w:lang w:val="en-GB"/>
              </w:rPr>
            </w:pPr>
            <w:r w:rsidRPr="00C93DF1">
              <w:rPr>
                <w:rFonts w:cstheme="minorHAnsi"/>
                <w:sz w:val="20"/>
                <w:szCs w:val="20"/>
                <w:lang w:val="en-GB"/>
              </w:rPr>
              <w:t>1989</w:t>
            </w:r>
          </w:p>
        </w:tc>
        <w:tc>
          <w:tcPr>
            <w:tcW w:w="993" w:type="dxa"/>
            <w:tcBorders>
              <w:bottom w:val="nil"/>
            </w:tcBorders>
          </w:tcPr>
          <w:p w14:paraId="06F024C1" w14:textId="56482227" w:rsidR="00E65BF6"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Pr>
          <w:p w14:paraId="45BEAD12" w14:textId="3363AA3F" w:rsidR="00E65BF6"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3F0264C7" w14:textId="104788B1" w:rsidR="00E65BF6" w:rsidRPr="00C93DF1" w:rsidRDefault="00C666D9" w:rsidP="00C93DF1">
            <w:pPr>
              <w:rPr>
                <w:rFonts w:cstheme="minorHAnsi"/>
                <w:sz w:val="20"/>
                <w:szCs w:val="20"/>
                <w:lang w:val="en-GB"/>
              </w:rPr>
            </w:pPr>
            <w:r w:rsidRPr="00C93DF1">
              <w:rPr>
                <w:rFonts w:cstheme="minorHAnsi"/>
                <w:sz w:val="20"/>
                <w:szCs w:val="20"/>
                <w:lang w:val="en-GB"/>
              </w:rPr>
              <w:t>30-34</w:t>
            </w:r>
          </w:p>
        </w:tc>
      </w:tr>
      <w:tr w:rsidR="00E65BF6" w:rsidRPr="00BF184A" w14:paraId="11B46FDF" w14:textId="77777777" w:rsidTr="00FD39A6">
        <w:tc>
          <w:tcPr>
            <w:tcW w:w="1870" w:type="dxa"/>
            <w:tcBorders>
              <w:top w:val="nil"/>
              <w:left w:val="single" w:sz="4" w:space="0" w:color="auto"/>
              <w:bottom w:val="nil"/>
              <w:right w:val="single" w:sz="4" w:space="0" w:color="auto"/>
            </w:tcBorders>
          </w:tcPr>
          <w:p w14:paraId="29BA73E9"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70FD7CDF" w14:textId="4CD5D122" w:rsidR="00E65BF6" w:rsidRPr="00C93DF1" w:rsidRDefault="00E65BF6" w:rsidP="00C93DF1">
            <w:pPr>
              <w:rPr>
                <w:rFonts w:cstheme="minorHAnsi"/>
                <w:sz w:val="20"/>
                <w:szCs w:val="20"/>
                <w:lang w:val="en-GB"/>
              </w:rPr>
            </w:pPr>
          </w:p>
        </w:tc>
        <w:tc>
          <w:tcPr>
            <w:tcW w:w="993" w:type="dxa"/>
            <w:tcBorders>
              <w:top w:val="nil"/>
            </w:tcBorders>
          </w:tcPr>
          <w:p w14:paraId="47AC5EF0" w14:textId="5B8307F9" w:rsidR="00E65BF6" w:rsidRPr="00C93DF1" w:rsidRDefault="00E65BF6" w:rsidP="00C93DF1">
            <w:pPr>
              <w:rPr>
                <w:rFonts w:cstheme="minorHAnsi"/>
                <w:sz w:val="20"/>
                <w:szCs w:val="20"/>
                <w:lang w:val="en-GB"/>
              </w:rPr>
            </w:pPr>
          </w:p>
        </w:tc>
        <w:tc>
          <w:tcPr>
            <w:tcW w:w="2126" w:type="dxa"/>
          </w:tcPr>
          <w:p w14:paraId="3AC2F4A1" w14:textId="506DCC38" w:rsidR="00E65BF6" w:rsidRPr="00C93DF1" w:rsidRDefault="00C666D9" w:rsidP="00C93DF1">
            <w:pPr>
              <w:rPr>
                <w:rFonts w:cstheme="minorHAnsi"/>
                <w:sz w:val="20"/>
                <w:szCs w:val="20"/>
                <w:lang w:val="en-GB"/>
              </w:rPr>
            </w:pPr>
            <w:r w:rsidRPr="00C93DF1">
              <w:rPr>
                <w:rFonts w:cstheme="minorHAnsi"/>
                <w:sz w:val="20"/>
                <w:szCs w:val="20"/>
                <w:lang w:val="en-GB"/>
              </w:rPr>
              <w:t>Higher</w:t>
            </w:r>
          </w:p>
        </w:tc>
        <w:tc>
          <w:tcPr>
            <w:tcW w:w="2693" w:type="dxa"/>
          </w:tcPr>
          <w:p w14:paraId="642F9D5A" w14:textId="4EF7025E" w:rsidR="00E65BF6" w:rsidRPr="00C93DF1" w:rsidRDefault="00C666D9" w:rsidP="00C93DF1">
            <w:pPr>
              <w:rPr>
                <w:rFonts w:cstheme="minorHAnsi"/>
                <w:sz w:val="20"/>
                <w:szCs w:val="20"/>
                <w:lang w:val="en-GB"/>
              </w:rPr>
            </w:pPr>
            <w:r w:rsidRPr="00C93DF1">
              <w:rPr>
                <w:rFonts w:cstheme="minorHAnsi"/>
                <w:sz w:val="20"/>
                <w:szCs w:val="20"/>
                <w:lang w:val="en-GB"/>
              </w:rPr>
              <w:t>50-54</w:t>
            </w:r>
          </w:p>
        </w:tc>
      </w:tr>
      <w:tr w:rsidR="00E65BF6" w:rsidRPr="00BF184A" w14:paraId="11E84E4D" w14:textId="77777777" w:rsidTr="00FD39A6">
        <w:tc>
          <w:tcPr>
            <w:tcW w:w="1870" w:type="dxa"/>
            <w:tcBorders>
              <w:top w:val="nil"/>
              <w:left w:val="single" w:sz="4" w:space="0" w:color="auto"/>
              <w:bottom w:val="nil"/>
              <w:right w:val="single" w:sz="4" w:space="0" w:color="auto"/>
            </w:tcBorders>
          </w:tcPr>
          <w:p w14:paraId="5234803F"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4328E09B" w14:textId="264D976E" w:rsidR="00E65BF6" w:rsidRPr="00C93DF1" w:rsidRDefault="00E65BF6" w:rsidP="00C93DF1">
            <w:pPr>
              <w:rPr>
                <w:rFonts w:cstheme="minorHAnsi"/>
                <w:sz w:val="20"/>
                <w:szCs w:val="20"/>
                <w:lang w:val="en-GB"/>
              </w:rPr>
            </w:pPr>
          </w:p>
        </w:tc>
        <w:tc>
          <w:tcPr>
            <w:tcW w:w="993" w:type="dxa"/>
            <w:tcBorders>
              <w:bottom w:val="single" w:sz="4" w:space="0" w:color="auto"/>
            </w:tcBorders>
          </w:tcPr>
          <w:p w14:paraId="123D6D7B" w14:textId="0F832AA3" w:rsidR="00E65BF6"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Borders>
              <w:bottom w:val="single" w:sz="4" w:space="0" w:color="auto"/>
            </w:tcBorders>
          </w:tcPr>
          <w:p w14:paraId="599DD2FC" w14:textId="70F9BC82" w:rsidR="00E65BF6"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Borders>
              <w:bottom w:val="single" w:sz="4" w:space="0" w:color="auto"/>
            </w:tcBorders>
          </w:tcPr>
          <w:p w14:paraId="16B3FC72" w14:textId="2A5E6075" w:rsidR="00E65BF6" w:rsidRPr="00C93DF1" w:rsidRDefault="00C666D9" w:rsidP="00C93DF1">
            <w:pPr>
              <w:rPr>
                <w:rFonts w:cstheme="minorHAnsi"/>
                <w:sz w:val="20"/>
                <w:szCs w:val="20"/>
                <w:lang w:val="en-GB"/>
              </w:rPr>
            </w:pPr>
            <w:r w:rsidRPr="00C93DF1">
              <w:rPr>
                <w:rFonts w:cstheme="minorHAnsi"/>
                <w:sz w:val="20"/>
                <w:szCs w:val="20"/>
                <w:lang w:val="en-GB"/>
              </w:rPr>
              <w:t>25-29</w:t>
            </w:r>
          </w:p>
        </w:tc>
      </w:tr>
      <w:tr w:rsidR="00E65BF6" w:rsidRPr="00BF184A" w14:paraId="2BCE84EC" w14:textId="77777777" w:rsidTr="00FD39A6">
        <w:tc>
          <w:tcPr>
            <w:tcW w:w="1870" w:type="dxa"/>
            <w:tcBorders>
              <w:top w:val="nil"/>
              <w:left w:val="single" w:sz="4" w:space="0" w:color="auto"/>
              <w:bottom w:val="nil"/>
              <w:right w:val="single" w:sz="4" w:space="0" w:color="auto"/>
            </w:tcBorders>
          </w:tcPr>
          <w:p w14:paraId="18108BE2" w14:textId="77777777" w:rsidR="00E65BF6" w:rsidRPr="00C93DF1" w:rsidRDefault="00E65BF6" w:rsidP="00C93DF1">
            <w:pPr>
              <w:rPr>
                <w:rFonts w:cstheme="minorHAnsi"/>
                <w:sz w:val="20"/>
                <w:szCs w:val="20"/>
                <w:lang w:val="en-GB"/>
              </w:rPr>
            </w:pPr>
          </w:p>
        </w:tc>
        <w:tc>
          <w:tcPr>
            <w:tcW w:w="960" w:type="dxa"/>
            <w:tcBorders>
              <w:top w:val="single" w:sz="4" w:space="0" w:color="auto"/>
              <w:left w:val="single" w:sz="4" w:space="0" w:color="auto"/>
              <w:bottom w:val="single" w:sz="4" w:space="0" w:color="auto"/>
            </w:tcBorders>
          </w:tcPr>
          <w:p w14:paraId="4DD32183" w14:textId="025B001C" w:rsidR="00E65BF6" w:rsidRPr="00C93DF1" w:rsidRDefault="00C666D9" w:rsidP="00C93DF1">
            <w:pPr>
              <w:rPr>
                <w:rFonts w:cstheme="minorHAnsi"/>
                <w:sz w:val="20"/>
                <w:szCs w:val="20"/>
                <w:lang w:val="en-GB"/>
              </w:rPr>
            </w:pPr>
            <w:r w:rsidRPr="00C93DF1">
              <w:rPr>
                <w:rFonts w:cstheme="minorHAnsi"/>
                <w:sz w:val="20"/>
                <w:szCs w:val="20"/>
                <w:lang w:val="en-GB"/>
              </w:rPr>
              <w:t>1990</w:t>
            </w:r>
          </w:p>
        </w:tc>
        <w:tc>
          <w:tcPr>
            <w:tcW w:w="993" w:type="dxa"/>
            <w:tcBorders>
              <w:top w:val="single" w:sz="4" w:space="0" w:color="auto"/>
            </w:tcBorders>
          </w:tcPr>
          <w:p w14:paraId="37B97236" w14:textId="38A1541B" w:rsidR="00E65BF6"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Borders>
              <w:top w:val="single" w:sz="4" w:space="0" w:color="auto"/>
            </w:tcBorders>
          </w:tcPr>
          <w:p w14:paraId="605F505D" w14:textId="35EC4D12" w:rsidR="00E65BF6" w:rsidRPr="00C93DF1" w:rsidRDefault="00C666D9" w:rsidP="00C93DF1">
            <w:pPr>
              <w:rPr>
                <w:rFonts w:cstheme="minorHAnsi"/>
                <w:sz w:val="20"/>
                <w:szCs w:val="20"/>
                <w:lang w:val="en-GB"/>
              </w:rPr>
            </w:pPr>
            <w:r w:rsidRPr="00C93DF1">
              <w:rPr>
                <w:rFonts w:cstheme="minorHAnsi"/>
                <w:sz w:val="20"/>
                <w:szCs w:val="20"/>
                <w:lang w:val="en-GB"/>
              </w:rPr>
              <w:t>Middle</w:t>
            </w:r>
          </w:p>
        </w:tc>
        <w:tc>
          <w:tcPr>
            <w:tcW w:w="2693" w:type="dxa"/>
            <w:tcBorders>
              <w:top w:val="single" w:sz="4" w:space="0" w:color="auto"/>
            </w:tcBorders>
          </w:tcPr>
          <w:p w14:paraId="439AFC51" w14:textId="78BCF70B" w:rsidR="00E65BF6" w:rsidRPr="00C93DF1" w:rsidRDefault="00C666D9" w:rsidP="00C93DF1">
            <w:pPr>
              <w:rPr>
                <w:rFonts w:cstheme="minorHAnsi"/>
                <w:sz w:val="20"/>
                <w:szCs w:val="20"/>
                <w:lang w:val="en-GB"/>
              </w:rPr>
            </w:pPr>
            <w:r w:rsidRPr="00C93DF1">
              <w:rPr>
                <w:rFonts w:cstheme="minorHAnsi"/>
                <w:sz w:val="20"/>
                <w:szCs w:val="20"/>
                <w:lang w:val="en-GB"/>
              </w:rPr>
              <w:t>50-54</w:t>
            </w:r>
          </w:p>
        </w:tc>
      </w:tr>
      <w:tr w:rsidR="00E65BF6" w:rsidRPr="00BF184A" w14:paraId="3CB2FAB6" w14:textId="77777777" w:rsidTr="00FD39A6">
        <w:tc>
          <w:tcPr>
            <w:tcW w:w="1870" w:type="dxa"/>
            <w:tcBorders>
              <w:top w:val="nil"/>
              <w:left w:val="single" w:sz="4" w:space="0" w:color="auto"/>
              <w:bottom w:val="nil"/>
              <w:right w:val="single" w:sz="4" w:space="0" w:color="auto"/>
            </w:tcBorders>
          </w:tcPr>
          <w:p w14:paraId="2CCE0EE1" w14:textId="77777777" w:rsidR="00E65BF6" w:rsidRPr="00C93DF1" w:rsidRDefault="00E65BF6" w:rsidP="00C93DF1">
            <w:pPr>
              <w:rPr>
                <w:rFonts w:cstheme="minorHAnsi"/>
                <w:sz w:val="20"/>
                <w:szCs w:val="20"/>
                <w:lang w:val="en-GB"/>
              </w:rPr>
            </w:pPr>
          </w:p>
        </w:tc>
        <w:tc>
          <w:tcPr>
            <w:tcW w:w="960" w:type="dxa"/>
            <w:tcBorders>
              <w:left w:val="single" w:sz="4" w:space="0" w:color="auto"/>
              <w:bottom w:val="nil"/>
            </w:tcBorders>
          </w:tcPr>
          <w:p w14:paraId="781D899A" w14:textId="7E22599E" w:rsidR="00E65BF6" w:rsidRPr="00C93DF1" w:rsidRDefault="00C666D9" w:rsidP="00C93DF1">
            <w:pPr>
              <w:rPr>
                <w:rFonts w:cstheme="minorHAnsi"/>
                <w:sz w:val="20"/>
                <w:szCs w:val="20"/>
                <w:lang w:val="en-GB"/>
              </w:rPr>
            </w:pPr>
            <w:r w:rsidRPr="00C93DF1">
              <w:rPr>
                <w:rFonts w:cstheme="minorHAnsi"/>
                <w:sz w:val="20"/>
                <w:szCs w:val="20"/>
                <w:lang w:val="en-GB"/>
              </w:rPr>
              <w:t>1991</w:t>
            </w:r>
          </w:p>
        </w:tc>
        <w:tc>
          <w:tcPr>
            <w:tcW w:w="993" w:type="dxa"/>
          </w:tcPr>
          <w:p w14:paraId="2034DE2C" w14:textId="4055F1E4" w:rsidR="00E65BF6"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Pr>
          <w:p w14:paraId="273BEFF7" w14:textId="46C31B5A" w:rsidR="00E65BF6" w:rsidRPr="00C93DF1" w:rsidRDefault="00C666D9" w:rsidP="00C93DF1">
            <w:pPr>
              <w:rPr>
                <w:rFonts w:cstheme="minorHAnsi"/>
                <w:sz w:val="20"/>
                <w:szCs w:val="20"/>
                <w:lang w:val="en-GB"/>
              </w:rPr>
            </w:pPr>
            <w:r w:rsidRPr="00C93DF1">
              <w:rPr>
                <w:rFonts w:cstheme="minorHAnsi"/>
                <w:sz w:val="20"/>
                <w:szCs w:val="20"/>
                <w:lang w:val="en-GB"/>
              </w:rPr>
              <w:t>Higher</w:t>
            </w:r>
          </w:p>
        </w:tc>
        <w:tc>
          <w:tcPr>
            <w:tcW w:w="2693" w:type="dxa"/>
          </w:tcPr>
          <w:p w14:paraId="41719020" w14:textId="050DFC66" w:rsidR="00E65BF6" w:rsidRPr="00C93DF1" w:rsidRDefault="00C666D9" w:rsidP="00C93DF1">
            <w:pPr>
              <w:rPr>
                <w:rFonts w:cstheme="minorHAnsi"/>
                <w:sz w:val="20"/>
                <w:szCs w:val="20"/>
                <w:lang w:val="en-GB"/>
              </w:rPr>
            </w:pPr>
            <w:r w:rsidRPr="00C93DF1">
              <w:rPr>
                <w:rFonts w:cstheme="minorHAnsi"/>
                <w:sz w:val="20"/>
                <w:szCs w:val="20"/>
                <w:lang w:val="en-GB"/>
              </w:rPr>
              <w:t>60-64</w:t>
            </w:r>
          </w:p>
        </w:tc>
      </w:tr>
      <w:tr w:rsidR="00E65BF6" w:rsidRPr="00BF184A" w14:paraId="033D3BAF" w14:textId="77777777" w:rsidTr="00FD39A6">
        <w:tc>
          <w:tcPr>
            <w:tcW w:w="1870" w:type="dxa"/>
            <w:tcBorders>
              <w:top w:val="nil"/>
              <w:left w:val="single" w:sz="4" w:space="0" w:color="auto"/>
              <w:bottom w:val="nil"/>
              <w:right w:val="single" w:sz="4" w:space="0" w:color="auto"/>
            </w:tcBorders>
          </w:tcPr>
          <w:p w14:paraId="3948DEDA"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single" w:sz="4" w:space="0" w:color="auto"/>
            </w:tcBorders>
          </w:tcPr>
          <w:p w14:paraId="3B9A16A8" w14:textId="7E48F985" w:rsidR="00E65BF6" w:rsidRPr="00C93DF1" w:rsidRDefault="00E65BF6" w:rsidP="00C93DF1">
            <w:pPr>
              <w:rPr>
                <w:rFonts w:cstheme="minorHAnsi"/>
                <w:sz w:val="20"/>
                <w:szCs w:val="20"/>
                <w:lang w:val="en-GB"/>
              </w:rPr>
            </w:pPr>
          </w:p>
        </w:tc>
        <w:tc>
          <w:tcPr>
            <w:tcW w:w="993" w:type="dxa"/>
            <w:tcBorders>
              <w:bottom w:val="single" w:sz="4" w:space="0" w:color="auto"/>
            </w:tcBorders>
          </w:tcPr>
          <w:p w14:paraId="2163ED1F" w14:textId="055E0585" w:rsidR="00E65BF6"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Pr>
          <w:p w14:paraId="118C79AF" w14:textId="6A1D9FAF" w:rsidR="00E65BF6"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5524E39F" w14:textId="47D078D4" w:rsidR="00E65BF6" w:rsidRPr="00C93DF1" w:rsidRDefault="00C666D9" w:rsidP="00C93DF1">
            <w:pPr>
              <w:rPr>
                <w:rFonts w:cstheme="minorHAnsi"/>
                <w:sz w:val="20"/>
                <w:szCs w:val="20"/>
                <w:lang w:val="en-GB"/>
              </w:rPr>
            </w:pPr>
            <w:r w:rsidRPr="00C93DF1">
              <w:rPr>
                <w:rFonts w:cstheme="minorHAnsi"/>
                <w:sz w:val="20"/>
                <w:szCs w:val="20"/>
                <w:lang w:val="en-GB"/>
              </w:rPr>
              <w:t>25-29</w:t>
            </w:r>
          </w:p>
        </w:tc>
      </w:tr>
      <w:tr w:rsidR="00E65BF6" w:rsidRPr="00BF184A" w14:paraId="7378356D" w14:textId="77777777" w:rsidTr="00FD39A6">
        <w:tc>
          <w:tcPr>
            <w:tcW w:w="1870" w:type="dxa"/>
            <w:tcBorders>
              <w:top w:val="nil"/>
              <w:left w:val="single" w:sz="4" w:space="0" w:color="auto"/>
              <w:bottom w:val="nil"/>
              <w:right w:val="single" w:sz="4" w:space="0" w:color="auto"/>
            </w:tcBorders>
          </w:tcPr>
          <w:p w14:paraId="5F2751C9" w14:textId="77777777" w:rsidR="00E65BF6" w:rsidRPr="00C93DF1" w:rsidRDefault="00E65BF6" w:rsidP="00C93DF1">
            <w:pPr>
              <w:rPr>
                <w:rFonts w:cstheme="minorHAnsi"/>
                <w:sz w:val="20"/>
                <w:szCs w:val="20"/>
                <w:lang w:val="en-GB"/>
              </w:rPr>
            </w:pPr>
          </w:p>
        </w:tc>
        <w:tc>
          <w:tcPr>
            <w:tcW w:w="960" w:type="dxa"/>
            <w:tcBorders>
              <w:left w:val="single" w:sz="4" w:space="0" w:color="auto"/>
              <w:bottom w:val="nil"/>
            </w:tcBorders>
          </w:tcPr>
          <w:p w14:paraId="0279621E" w14:textId="2617918B" w:rsidR="00E65BF6" w:rsidRPr="00C93DF1" w:rsidRDefault="00C666D9" w:rsidP="00C93DF1">
            <w:pPr>
              <w:rPr>
                <w:rFonts w:cstheme="minorHAnsi"/>
                <w:sz w:val="20"/>
                <w:szCs w:val="20"/>
                <w:lang w:val="en-GB"/>
              </w:rPr>
            </w:pPr>
            <w:r w:rsidRPr="00C93DF1">
              <w:rPr>
                <w:rFonts w:cstheme="minorHAnsi"/>
                <w:sz w:val="20"/>
                <w:szCs w:val="20"/>
                <w:lang w:val="en-GB"/>
              </w:rPr>
              <w:t>1992</w:t>
            </w:r>
          </w:p>
        </w:tc>
        <w:tc>
          <w:tcPr>
            <w:tcW w:w="993" w:type="dxa"/>
            <w:tcBorders>
              <w:bottom w:val="nil"/>
            </w:tcBorders>
          </w:tcPr>
          <w:p w14:paraId="05B5D811" w14:textId="3AC6B86E" w:rsidR="00E65BF6"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Pr>
          <w:p w14:paraId="2C2EBC60" w14:textId="02512512" w:rsidR="00E65BF6"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17FD8230" w14:textId="7211A491" w:rsidR="00E65BF6" w:rsidRPr="00C93DF1" w:rsidRDefault="00C666D9" w:rsidP="00C93DF1">
            <w:pPr>
              <w:rPr>
                <w:rFonts w:cstheme="minorHAnsi"/>
                <w:sz w:val="20"/>
                <w:szCs w:val="20"/>
                <w:lang w:val="en-GB"/>
              </w:rPr>
            </w:pPr>
            <w:r w:rsidRPr="00C93DF1">
              <w:rPr>
                <w:rFonts w:cstheme="minorHAnsi"/>
                <w:sz w:val="20"/>
                <w:szCs w:val="20"/>
                <w:lang w:val="en-GB"/>
              </w:rPr>
              <w:t>25-29, 30-34</w:t>
            </w:r>
          </w:p>
        </w:tc>
      </w:tr>
      <w:tr w:rsidR="00E65BF6" w:rsidRPr="00BF184A" w14:paraId="170B0A08" w14:textId="77777777" w:rsidTr="00FD39A6">
        <w:tc>
          <w:tcPr>
            <w:tcW w:w="1870" w:type="dxa"/>
            <w:tcBorders>
              <w:top w:val="nil"/>
              <w:left w:val="single" w:sz="4" w:space="0" w:color="auto"/>
              <w:bottom w:val="nil"/>
              <w:right w:val="single" w:sz="4" w:space="0" w:color="auto"/>
            </w:tcBorders>
          </w:tcPr>
          <w:p w14:paraId="65A691D1"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4234E0DB" w14:textId="4BD38EFC" w:rsidR="00E65BF6" w:rsidRPr="00C93DF1" w:rsidRDefault="00E65BF6" w:rsidP="00C93DF1">
            <w:pPr>
              <w:rPr>
                <w:rFonts w:cstheme="minorHAnsi"/>
                <w:sz w:val="20"/>
                <w:szCs w:val="20"/>
                <w:lang w:val="en-GB"/>
              </w:rPr>
            </w:pPr>
          </w:p>
        </w:tc>
        <w:tc>
          <w:tcPr>
            <w:tcW w:w="993" w:type="dxa"/>
            <w:tcBorders>
              <w:top w:val="nil"/>
              <w:bottom w:val="nil"/>
            </w:tcBorders>
          </w:tcPr>
          <w:p w14:paraId="01A31AE9" w14:textId="4CDD7A0E" w:rsidR="00E65BF6" w:rsidRPr="00C93DF1" w:rsidRDefault="00E65BF6" w:rsidP="00C93DF1">
            <w:pPr>
              <w:rPr>
                <w:rFonts w:cstheme="minorHAnsi"/>
                <w:sz w:val="20"/>
                <w:szCs w:val="20"/>
                <w:lang w:val="en-GB"/>
              </w:rPr>
            </w:pPr>
          </w:p>
        </w:tc>
        <w:tc>
          <w:tcPr>
            <w:tcW w:w="2126" w:type="dxa"/>
          </w:tcPr>
          <w:p w14:paraId="694C1EF4" w14:textId="714B8BEA" w:rsidR="00E65BF6" w:rsidRPr="00C93DF1" w:rsidRDefault="00C666D9" w:rsidP="00C93DF1">
            <w:pPr>
              <w:rPr>
                <w:rFonts w:cstheme="minorHAnsi"/>
                <w:sz w:val="20"/>
                <w:szCs w:val="20"/>
                <w:lang w:val="en-GB"/>
              </w:rPr>
            </w:pPr>
            <w:r w:rsidRPr="00C93DF1">
              <w:rPr>
                <w:rFonts w:cstheme="minorHAnsi"/>
                <w:sz w:val="20"/>
                <w:szCs w:val="20"/>
                <w:lang w:val="en-GB"/>
              </w:rPr>
              <w:t>Middle</w:t>
            </w:r>
          </w:p>
        </w:tc>
        <w:tc>
          <w:tcPr>
            <w:tcW w:w="2693" w:type="dxa"/>
          </w:tcPr>
          <w:p w14:paraId="284C6D54" w14:textId="72954304" w:rsidR="00E65BF6" w:rsidRPr="00C93DF1" w:rsidRDefault="00C666D9" w:rsidP="00C93DF1">
            <w:pPr>
              <w:rPr>
                <w:rFonts w:cstheme="minorHAnsi"/>
                <w:sz w:val="20"/>
                <w:szCs w:val="20"/>
                <w:lang w:val="en-GB"/>
              </w:rPr>
            </w:pPr>
            <w:r w:rsidRPr="00C93DF1">
              <w:rPr>
                <w:rFonts w:cstheme="minorHAnsi"/>
                <w:sz w:val="20"/>
                <w:szCs w:val="20"/>
                <w:lang w:val="en-GB"/>
              </w:rPr>
              <w:t>60-64</w:t>
            </w:r>
          </w:p>
        </w:tc>
      </w:tr>
      <w:tr w:rsidR="00E65BF6" w:rsidRPr="00BF184A" w14:paraId="1782B1FD" w14:textId="77777777" w:rsidTr="00FD39A6">
        <w:trPr>
          <w:trHeight w:val="59"/>
        </w:trPr>
        <w:tc>
          <w:tcPr>
            <w:tcW w:w="1870" w:type="dxa"/>
            <w:tcBorders>
              <w:top w:val="nil"/>
              <w:left w:val="single" w:sz="4" w:space="0" w:color="auto"/>
              <w:bottom w:val="nil"/>
              <w:right w:val="single" w:sz="4" w:space="0" w:color="auto"/>
            </w:tcBorders>
          </w:tcPr>
          <w:p w14:paraId="1D8C9892" w14:textId="77777777" w:rsidR="00E65BF6" w:rsidRPr="00C93DF1" w:rsidRDefault="00E65BF6" w:rsidP="00C93DF1">
            <w:pPr>
              <w:rPr>
                <w:rFonts w:cstheme="minorHAnsi"/>
                <w:sz w:val="20"/>
                <w:szCs w:val="20"/>
                <w:lang w:val="en-GB"/>
              </w:rPr>
            </w:pPr>
          </w:p>
        </w:tc>
        <w:tc>
          <w:tcPr>
            <w:tcW w:w="960" w:type="dxa"/>
            <w:tcBorders>
              <w:top w:val="nil"/>
              <w:left w:val="single" w:sz="4" w:space="0" w:color="auto"/>
              <w:bottom w:val="nil"/>
            </w:tcBorders>
          </w:tcPr>
          <w:p w14:paraId="35C5CD57" w14:textId="499B507A" w:rsidR="00E65BF6" w:rsidRPr="00C93DF1" w:rsidRDefault="00E65BF6" w:rsidP="00C93DF1">
            <w:pPr>
              <w:rPr>
                <w:rFonts w:cstheme="minorHAnsi"/>
                <w:sz w:val="20"/>
                <w:szCs w:val="20"/>
                <w:lang w:val="en-GB"/>
              </w:rPr>
            </w:pPr>
          </w:p>
        </w:tc>
        <w:tc>
          <w:tcPr>
            <w:tcW w:w="993" w:type="dxa"/>
            <w:tcBorders>
              <w:top w:val="nil"/>
            </w:tcBorders>
          </w:tcPr>
          <w:p w14:paraId="00635435" w14:textId="1932B6CB" w:rsidR="00E65BF6" w:rsidRPr="00C93DF1" w:rsidRDefault="00E65BF6" w:rsidP="00C93DF1">
            <w:pPr>
              <w:rPr>
                <w:rFonts w:cstheme="minorHAnsi"/>
                <w:sz w:val="20"/>
                <w:szCs w:val="20"/>
                <w:lang w:val="en-GB"/>
              </w:rPr>
            </w:pPr>
          </w:p>
        </w:tc>
        <w:tc>
          <w:tcPr>
            <w:tcW w:w="2126" w:type="dxa"/>
          </w:tcPr>
          <w:p w14:paraId="7DA2214F" w14:textId="079E2E4F" w:rsidR="00E65BF6" w:rsidRPr="00C93DF1" w:rsidRDefault="00C666D9" w:rsidP="00C93DF1">
            <w:pPr>
              <w:rPr>
                <w:rFonts w:cstheme="minorHAnsi"/>
                <w:sz w:val="20"/>
                <w:szCs w:val="20"/>
                <w:lang w:val="en-GB"/>
              </w:rPr>
            </w:pPr>
            <w:r w:rsidRPr="00C93DF1">
              <w:rPr>
                <w:rFonts w:cstheme="minorHAnsi"/>
                <w:sz w:val="20"/>
                <w:szCs w:val="20"/>
                <w:lang w:val="en-GB"/>
              </w:rPr>
              <w:t>Higher</w:t>
            </w:r>
          </w:p>
        </w:tc>
        <w:tc>
          <w:tcPr>
            <w:tcW w:w="2693" w:type="dxa"/>
          </w:tcPr>
          <w:p w14:paraId="4FE4CC69" w14:textId="5F404181" w:rsidR="00C666D9" w:rsidRPr="00C93DF1" w:rsidRDefault="00C666D9" w:rsidP="00C93DF1">
            <w:pPr>
              <w:rPr>
                <w:rFonts w:cstheme="minorHAnsi"/>
                <w:sz w:val="20"/>
                <w:szCs w:val="20"/>
                <w:lang w:val="en-GB"/>
              </w:rPr>
            </w:pPr>
            <w:r w:rsidRPr="00C93DF1">
              <w:rPr>
                <w:rFonts w:cstheme="minorHAnsi"/>
                <w:sz w:val="20"/>
                <w:szCs w:val="20"/>
                <w:lang w:val="en-GB"/>
              </w:rPr>
              <w:t>60-64</w:t>
            </w:r>
          </w:p>
        </w:tc>
      </w:tr>
      <w:tr w:rsidR="00C666D9" w:rsidRPr="00BF184A" w14:paraId="68BC0F73" w14:textId="77777777" w:rsidTr="00FD39A6">
        <w:tc>
          <w:tcPr>
            <w:tcW w:w="1870" w:type="dxa"/>
            <w:tcBorders>
              <w:top w:val="nil"/>
              <w:left w:val="single" w:sz="4" w:space="0" w:color="auto"/>
              <w:bottom w:val="nil"/>
              <w:right w:val="single" w:sz="4" w:space="0" w:color="auto"/>
            </w:tcBorders>
          </w:tcPr>
          <w:p w14:paraId="28BA4441" w14:textId="77777777" w:rsidR="00C666D9" w:rsidRPr="00C93DF1" w:rsidRDefault="00C666D9" w:rsidP="00C93DF1">
            <w:pPr>
              <w:rPr>
                <w:rFonts w:cstheme="minorHAnsi"/>
                <w:sz w:val="20"/>
                <w:szCs w:val="20"/>
                <w:lang w:val="en-GB"/>
              </w:rPr>
            </w:pPr>
          </w:p>
        </w:tc>
        <w:tc>
          <w:tcPr>
            <w:tcW w:w="960" w:type="dxa"/>
            <w:tcBorders>
              <w:top w:val="nil"/>
              <w:left w:val="single" w:sz="4" w:space="0" w:color="auto"/>
              <w:bottom w:val="single" w:sz="4" w:space="0" w:color="auto"/>
            </w:tcBorders>
          </w:tcPr>
          <w:p w14:paraId="0CD92C96" w14:textId="77777777" w:rsidR="00C666D9" w:rsidRPr="00C93DF1" w:rsidRDefault="00C666D9" w:rsidP="00C93DF1">
            <w:pPr>
              <w:rPr>
                <w:rFonts w:cstheme="minorHAnsi"/>
                <w:sz w:val="20"/>
                <w:szCs w:val="20"/>
                <w:lang w:val="en-GB"/>
              </w:rPr>
            </w:pPr>
          </w:p>
        </w:tc>
        <w:tc>
          <w:tcPr>
            <w:tcW w:w="993" w:type="dxa"/>
            <w:tcBorders>
              <w:bottom w:val="single" w:sz="4" w:space="0" w:color="auto"/>
            </w:tcBorders>
          </w:tcPr>
          <w:p w14:paraId="02902819" w14:textId="26EB5D2F" w:rsidR="00C666D9"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Pr>
          <w:p w14:paraId="6F5F03FF" w14:textId="202FD321" w:rsidR="00C666D9" w:rsidRPr="00C93DF1" w:rsidRDefault="00C666D9" w:rsidP="00C93DF1">
            <w:pPr>
              <w:rPr>
                <w:rFonts w:cstheme="minorHAnsi"/>
                <w:sz w:val="20"/>
                <w:szCs w:val="20"/>
                <w:lang w:val="en-GB"/>
              </w:rPr>
            </w:pPr>
            <w:r w:rsidRPr="00C93DF1">
              <w:rPr>
                <w:rFonts w:cstheme="minorHAnsi"/>
                <w:sz w:val="20"/>
                <w:szCs w:val="20"/>
                <w:lang w:val="en-GB"/>
              </w:rPr>
              <w:t>Higher</w:t>
            </w:r>
          </w:p>
        </w:tc>
        <w:tc>
          <w:tcPr>
            <w:tcW w:w="2693" w:type="dxa"/>
          </w:tcPr>
          <w:p w14:paraId="2B294154" w14:textId="214E0A64" w:rsidR="00C666D9" w:rsidRPr="00C93DF1" w:rsidRDefault="00C666D9" w:rsidP="00C93DF1">
            <w:pPr>
              <w:rPr>
                <w:rFonts w:cstheme="minorHAnsi"/>
                <w:sz w:val="20"/>
                <w:szCs w:val="20"/>
                <w:lang w:val="en-GB"/>
              </w:rPr>
            </w:pPr>
            <w:r w:rsidRPr="00C93DF1">
              <w:rPr>
                <w:rFonts w:cstheme="minorHAnsi"/>
                <w:sz w:val="20"/>
                <w:szCs w:val="20"/>
                <w:lang w:val="en-GB"/>
              </w:rPr>
              <w:t>25-29</w:t>
            </w:r>
          </w:p>
        </w:tc>
      </w:tr>
      <w:tr w:rsidR="00C666D9" w:rsidRPr="00BF184A" w14:paraId="321E9DC7" w14:textId="77777777" w:rsidTr="00FD39A6">
        <w:tc>
          <w:tcPr>
            <w:tcW w:w="1870" w:type="dxa"/>
            <w:tcBorders>
              <w:top w:val="nil"/>
              <w:left w:val="single" w:sz="4" w:space="0" w:color="auto"/>
              <w:bottom w:val="nil"/>
              <w:right w:val="single" w:sz="4" w:space="0" w:color="auto"/>
            </w:tcBorders>
          </w:tcPr>
          <w:p w14:paraId="6B4865EA" w14:textId="77777777" w:rsidR="00C666D9" w:rsidRPr="00C93DF1" w:rsidRDefault="00C666D9" w:rsidP="00C93DF1">
            <w:pPr>
              <w:rPr>
                <w:rFonts w:cstheme="minorHAnsi"/>
                <w:sz w:val="20"/>
                <w:szCs w:val="20"/>
                <w:lang w:val="en-GB"/>
              </w:rPr>
            </w:pPr>
          </w:p>
        </w:tc>
        <w:tc>
          <w:tcPr>
            <w:tcW w:w="960" w:type="dxa"/>
            <w:tcBorders>
              <w:left w:val="single" w:sz="4" w:space="0" w:color="auto"/>
              <w:bottom w:val="nil"/>
            </w:tcBorders>
          </w:tcPr>
          <w:p w14:paraId="537ABF83" w14:textId="6723D37E" w:rsidR="00C666D9" w:rsidRPr="00C93DF1" w:rsidRDefault="00C666D9" w:rsidP="00C93DF1">
            <w:pPr>
              <w:rPr>
                <w:rFonts w:cstheme="minorHAnsi"/>
                <w:sz w:val="20"/>
                <w:szCs w:val="20"/>
                <w:lang w:val="en-GB"/>
              </w:rPr>
            </w:pPr>
            <w:r w:rsidRPr="00C93DF1">
              <w:rPr>
                <w:rFonts w:cstheme="minorHAnsi"/>
                <w:sz w:val="20"/>
                <w:szCs w:val="20"/>
                <w:lang w:val="en-GB"/>
              </w:rPr>
              <w:t>1993</w:t>
            </w:r>
          </w:p>
        </w:tc>
        <w:tc>
          <w:tcPr>
            <w:tcW w:w="993" w:type="dxa"/>
            <w:tcBorders>
              <w:bottom w:val="nil"/>
            </w:tcBorders>
          </w:tcPr>
          <w:p w14:paraId="2711E806" w14:textId="4E5AF38B" w:rsidR="00C666D9"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Pr>
          <w:p w14:paraId="74FEE313" w14:textId="4F09C4BE"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715A593E" w14:textId="03FC3411" w:rsidR="00C666D9" w:rsidRPr="00C93DF1" w:rsidRDefault="00C666D9" w:rsidP="00C93DF1">
            <w:pPr>
              <w:rPr>
                <w:rFonts w:cstheme="minorHAnsi"/>
                <w:sz w:val="20"/>
                <w:szCs w:val="20"/>
                <w:lang w:val="en-GB"/>
              </w:rPr>
            </w:pPr>
            <w:r w:rsidRPr="00C93DF1">
              <w:rPr>
                <w:rFonts w:cstheme="minorHAnsi"/>
                <w:sz w:val="20"/>
                <w:szCs w:val="20"/>
                <w:lang w:val="en-GB"/>
              </w:rPr>
              <w:t>30-34</w:t>
            </w:r>
          </w:p>
        </w:tc>
      </w:tr>
      <w:tr w:rsidR="00C666D9" w:rsidRPr="00BF184A" w14:paraId="4F03E2B8" w14:textId="77777777" w:rsidTr="00FD39A6">
        <w:tc>
          <w:tcPr>
            <w:tcW w:w="1870" w:type="dxa"/>
            <w:tcBorders>
              <w:top w:val="nil"/>
              <w:left w:val="single" w:sz="4" w:space="0" w:color="auto"/>
              <w:bottom w:val="nil"/>
              <w:right w:val="single" w:sz="4" w:space="0" w:color="auto"/>
            </w:tcBorders>
          </w:tcPr>
          <w:p w14:paraId="7CBB738A" w14:textId="77777777" w:rsidR="00C666D9" w:rsidRPr="00C93DF1" w:rsidRDefault="00C666D9" w:rsidP="00C93DF1">
            <w:pPr>
              <w:rPr>
                <w:rFonts w:cstheme="minorHAnsi"/>
                <w:sz w:val="20"/>
                <w:szCs w:val="20"/>
                <w:lang w:val="en-GB"/>
              </w:rPr>
            </w:pPr>
          </w:p>
        </w:tc>
        <w:tc>
          <w:tcPr>
            <w:tcW w:w="960" w:type="dxa"/>
            <w:tcBorders>
              <w:top w:val="nil"/>
              <w:left w:val="single" w:sz="4" w:space="0" w:color="auto"/>
              <w:bottom w:val="single" w:sz="4" w:space="0" w:color="auto"/>
            </w:tcBorders>
          </w:tcPr>
          <w:p w14:paraId="3E4C6467" w14:textId="77777777" w:rsidR="00C666D9" w:rsidRPr="00C93DF1" w:rsidRDefault="00C666D9" w:rsidP="00C93DF1">
            <w:pPr>
              <w:rPr>
                <w:rFonts w:cstheme="minorHAnsi"/>
                <w:sz w:val="20"/>
                <w:szCs w:val="20"/>
                <w:lang w:val="en-GB"/>
              </w:rPr>
            </w:pPr>
          </w:p>
        </w:tc>
        <w:tc>
          <w:tcPr>
            <w:tcW w:w="993" w:type="dxa"/>
            <w:tcBorders>
              <w:top w:val="nil"/>
            </w:tcBorders>
          </w:tcPr>
          <w:p w14:paraId="13B49338" w14:textId="77777777" w:rsidR="00C666D9" w:rsidRPr="00C93DF1" w:rsidRDefault="00C666D9" w:rsidP="00C93DF1">
            <w:pPr>
              <w:rPr>
                <w:rFonts w:cstheme="minorHAnsi"/>
                <w:sz w:val="20"/>
                <w:szCs w:val="20"/>
                <w:lang w:val="en-GB"/>
              </w:rPr>
            </w:pPr>
          </w:p>
        </w:tc>
        <w:tc>
          <w:tcPr>
            <w:tcW w:w="2126" w:type="dxa"/>
          </w:tcPr>
          <w:p w14:paraId="11808FFB" w14:textId="66868D74" w:rsidR="00C666D9" w:rsidRPr="00C93DF1" w:rsidRDefault="00C666D9" w:rsidP="00C93DF1">
            <w:pPr>
              <w:rPr>
                <w:rFonts w:cstheme="minorHAnsi"/>
                <w:sz w:val="20"/>
                <w:szCs w:val="20"/>
                <w:lang w:val="en-GB"/>
              </w:rPr>
            </w:pPr>
            <w:r w:rsidRPr="00C93DF1">
              <w:rPr>
                <w:rFonts w:cstheme="minorHAnsi"/>
                <w:sz w:val="20"/>
                <w:szCs w:val="20"/>
                <w:lang w:val="en-GB"/>
              </w:rPr>
              <w:t>Middle</w:t>
            </w:r>
          </w:p>
        </w:tc>
        <w:tc>
          <w:tcPr>
            <w:tcW w:w="2693" w:type="dxa"/>
          </w:tcPr>
          <w:p w14:paraId="0C205259" w14:textId="1AD7FCB1" w:rsidR="00C666D9" w:rsidRPr="00C93DF1" w:rsidRDefault="00C666D9" w:rsidP="00C93DF1">
            <w:pPr>
              <w:rPr>
                <w:rFonts w:cstheme="minorHAnsi"/>
                <w:sz w:val="20"/>
                <w:szCs w:val="20"/>
                <w:lang w:val="en-GB"/>
              </w:rPr>
            </w:pPr>
            <w:r w:rsidRPr="00C93DF1">
              <w:rPr>
                <w:rFonts w:cstheme="minorHAnsi"/>
                <w:sz w:val="20"/>
                <w:szCs w:val="20"/>
                <w:lang w:val="en-GB"/>
              </w:rPr>
              <w:t>25-29</w:t>
            </w:r>
          </w:p>
        </w:tc>
      </w:tr>
      <w:tr w:rsidR="00C666D9" w:rsidRPr="00BF184A" w14:paraId="11841FF6" w14:textId="77777777" w:rsidTr="00FD39A6">
        <w:tc>
          <w:tcPr>
            <w:tcW w:w="1870" w:type="dxa"/>
            <w:tcBorders>
              <w:top w:val="nil"/>
              <w:left w:val="single" w:sz="4" w:space="0" w:color="auto"/>
              <w:bottom w:val="nil"/>
              <w:right w:val="single" w:sz="4" w:space="0" w:color="auto"/>
            </w:tcBorders>
          </w:tcPr>
          <w:p w14:paraId="02F7AA7B" w14:textId="77777777" w:rsidR="00C666D9" w:rsidRPr="00C93DF1" w:rsidRDefault="00C666D9" w:rsidP="00C93DF1">
            <w:pPr>
              <w:rPr>
                <w:rFonts w:cstheme="minorHAnsi"/>
                <w:sz w:val="20"/>
                <w:szCs w:val="20"/>
                <w:lang w:val="en-GB"/>
              </w:rPr>
            </w:pPr>
          </w:p>
        </w:tc>
        <w:tc>
          <w:tcPr>
            <w:tcW w:w="960" w:type="dxa"/>
            <w:tcBorders>
              <w:left w:val="single" w:sz="4" w:space="0" w:color="auto"/>
              <w:bottom w:val="nil"/>
            </w:tcBorders>
          </w:tcPr>
          <w:p w14:paraId="7253E32F" w14:textId="49B9E6F0" w:rsidR="00C666D9" w:rsidRPr="00C93DF1" w:rsidRDefault="00C666D9" w:rsidP="00C93DF1">
            <w:pPr>
              <w:rPr>
                <w:rFonts w:cstheme="minorHAnsi"/>
                <w:sz w:val="20"/>
                <w:szCs w:val="20"/>
                <w:lang w:val="en-GB"/>
              </w:rPr>
            </w:pPr>
            <w:r w:rsidRPr="00C93DF1">
              <w:rPr>
                <w:rFonts w:cstheme="minorHAnsi"/>
                <w:sz w:val="20"/>
                <w:szCs w:val="20"/>
                <w:lang w:val="en-GB"/>
              </w:rPr>
              <w:t>1994</w:t>
            </w:r>
          </w:p>
        </w:tc>
        <w:tc>
          <w:tcPr>
            <w:tcW w:w="993" w:type="dxa"/>
          </w:tcPr>
          <w:p w14:paraId="173F6C41" w14:textId="72A0EA8F" w:rsidR="00C666D9"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Pr>
          <w:p w14:paraId="7728AC7D" w14:textId="114E4627"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6E6E1E0F" w14:textId="1D95436F" w:rsidR="00C666D9" w:rsidRPr="00C93DF1" w:rsidRDefault="00C666D9" w:rsidP="00C93DF1">
            <w:pPr>
              <w:rPr>
                <w:rFonts w:cstheme="minorHAnsi"/>
                <w:sz w:val="20"/>
                <w:szCs w:val="20"/>
                <w:lang w:val="en-GB"/>
              </w:rPr>
            </w:pPr>
            <w:r w:rsidRPr="00C93DF1">
              <w:rPr>
                <w:rFonts w:cstheme="minorHAnsi"/>
                <w:sz w:val="20"/>
                <w:szCs w:val="20"/>
                <w:lang w:val="en-GB"/>
              </w:rPr>
              <w:t>25-29</w:t>
            </w:r>
          </w:p>
        </w:tc>
      </w:tr>
      <w:tr w:rsidR="00C666D9" w:rsidRPr="00BF184A" w14:paraId="06986A21" w14:textId="77777777" w:rsidTr="00FD39A6">
        <w:tc>
          <w:tcPr>
            <w:tcW w:w="1870" w:type="dxa"/>
            <w:tcBorders>
              <w:top w:val="nil"/>
              <w:left w:val="single" w:sz="4" w:space="0" w:color="auto"/>
              <w:bottom w:val="nil"/>
              <w:right w:val="single" w:sz="4" w:space="0" w:color="auto"/>
            </w:tcBorders>
          </w:tcPr>
          <w:p w14:paraId="443EF628" w14:textId="77777777" w:rsidR="00C666D9" w:rsidRPr="00C93DF1" w:rsidRDefault="00C666D9" w:rsidP="00C93DF1">
            <w:pPr>
              <w:rPr>
                <w:rFonts w:cstheme="minorHAnsi"/>
                <w:sz w:val="20"/>
                <w:szCs w:val="20"/>
                <w:lang w:val="en-GB"/>
              </w:rPr>
            </w:pPr>
          </w:p>
        </w:tc>
        <w:tc>
          <w:tcPr>
            <w:tcW w:w="960" w:type="dxa"/>
            <w:tcBorders>
              <w:top w:val="nil"/>
              <w:left w:val="single" w:sz="4" w:space="0" w:color="auto"/>
              <w:bottom w:val="single" w:sz="4" w:space="0" w:color="auto"/>
            </w:tcBorders>
          </w:tcPr>
          <w:p w14:paraId="3E76479B" w14:textId="77777777" w:rsidR="00C666D9" w:rsidRPr="00C93DF1" w:rsidRDefault="00C666D9" w:rsidP="00C93DF1">
            <w:pPr>
              <w:rPr>
                <w:rFonts w:cstheme="minorHAnsi"/>
                <w:sz w:val="20"/>
                <w:szCs w:val="20"/>
                <w:lang w:val="en-GB"/>
              </w:rPr>
            </w:pPr>
          </w:p>
        </w:tc>
        <w:tc>
          <w:tcPr>
            <w:tcW w:w="993" w:type="dxa"/>
          </w:tcPr>
          <w:p w14:paraId="5AA5CE70" w14:textId="547061E0" w:rsidR="00C666D9"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Pr>
          <w:p w14:paraId="25ED8351" w14:textId="2D148D8C"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23D39218" w14:textId="5ADC21D2" w:rsidR="00C666D9" w:rsidRPr="00C93DF1" w:rsidRDefault="00C666D9" w:rsidP="00C93DF1">
            <w:pPr>
              <w:rPr>
                <w:rFonts w:cstheme="minorHAnsi"/>
                <w:sz w:val="20"/>
                <w:szCs w:val="20"/>
                <w:lang w:val="en-GB"/>
              </w:rPr>
            </w:pPr>
            <w:r w:rsidRPr="00C93DF1">
              <w:rPr>
                <w:rFonts w:cstheme="minorHAnsi"/>
                <w:sz w:val="20"/>
                <w:szCs w:val="20"/>
                <w:lang w:val="en-GB"/>
              </w:rPr>
              <w:t>25-29, 30-34, 35-39</w:t>
            </w:r>
          </w:p>
        </w:tc>
      </w:tr>
      <w:tr w:rsidR="00C666D9" w:rsidRPr="00BF184A" w14:paraId="7B2CB3B9" w14:textId="77777777" w:rsidTr="00FD39A6">
        <w:tc>
          <w:tcPr>
            <w:tcW w:w="1870" w:type="dxa"/>
            <w:tcBorders>
              <w:top w:val="nil"/>
              <w:left w:val="single" w:sz="4" w:space="0" w:color="auto"/>
              <w:bottom w:val="nil"/>
              <w:right w:val="single" w:sz="4" w:space="0" w:color="auto"/>
            </w:tcBorders>
          </w:tcPr>
          <w:p w14:paraId="48BE3F8F" w14:textId="77777777" w:rsidR="00C666D9" w:rsidRPr="00C93DF1" w:rsidRDefault="00C666D9" w:rsidP="00C93DF1">
            <w:pPr>
              <w:rPr>
                <w:rFonts w:cstheme="minorHAnsi"/>
                <w:sz w:val="20"/>
                <w:szCs w:val="20"/>
                <w:lang w:val="en-GB"/>
              </w:rPr>
            </w:pPr>
          </w:p>
        </w:tc>
        <w:tc>
          <w:tcPr>
            <w:tcW w:w="960" w:type="dxa"/>
            <w:tcBorders>
              <w:left w:val="single" w:sz="4" w:space="0" w:color="auto"/>
              <w:bottom w:val="nil"/>
            </w:tcBorders>
          </w:tcPr>
          <w:p w14:paraId="45991E6D" w14:textId="5F891C03" w:rsidR="00C666D9" w:rsidRPr="00C93DF1" w:rsidRDefault="00C666D9" w:rsidP="00C93DF1">
            <w:pPr>
              <w:rPr>
                <w:rFonts w:cstheme="minorHAnsi"/>
                <w:sz w:val="20"/>
                <w:szCs w:val="20"/>
                <w:lang w:val="en-GB"/>
              </w:rPr>
            </w:pPr>
            <w:r w:rsidRPr="00C93DF1">
              <w:rPr>
                <w:rFonts w:cstheme="minorHAnsi"/>
                <w:sz w:val="20"/>
                <w:szCs w:val="20"/>
                <w:lang w:val="en-GB"/>
              </w:rPr>
              <w:t>1995</w:t>
            </w:r>
          </w:p>
        </w:tc>
        <w:tc>
          <w:tcPr>
            <w:tcW w:w="993" w:type="dxa"/>
          </w:tcPr>
          <w:p w14:paraId="1E310E65" w14:textId="5F6FED03" w:rsidR="00C666D9"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Pr>
          <w:p w14:paraId="5B020784" w14:textId="535A0428"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77E73016" w14:textId="27C47EEE" w:rsidR="00C666D9" w:rsidRPr="00C93DF1" w:rsidRDefault="00C666D9" w:rsidP="00C93DF1">
            <w:pPr>
              <w:rPr>
                <w:rFonts w:cstheme="minorHAnsi"/>
                <w:sz w:val="20"/>
                <w:szCs w:val="20"/>
                <w:lang w:val="en-GB"/>
              </w:rPr>
            </w:pPr>
            <w:r w:rsidRPr="00C93DF1">
              <w:rPr>
                <w:rFonts w:cstheme="minorHAnsi"/>
                <w:sz w:val="20"/>
                <w:szCs w:val="20"/>
                <w:lang w:val="en-GB"/>
              </w:rPr>
              <w:t>25-29</w:t>
            </w:r>
          </w:p>
        </w:tc>
      </w:tr>
      <w:tr w:rsidR="00C666D9" w:rsidRPr="00BF184A" w14:paraId="4D081D9B" w14:textId="77777777" w:rsidTr="00FD39A6">
        <w:tc>
          <w:tcPr>
            <w:tcW w:w="1870" w:type="dxa"/>
            <w:tcBorders>
              <w:top w:val="nil"/>
              <w:left w:val="single" w:sz="4" w:space="0" w:color="auto"/>
              <w:bottom w:val="nil"/>
              <w:right w:val="single" w:sz="4" w:space="0" w:color="auto"/>
            </w:tcBorders>
          </w:tcPr>
          <w:p w14:paraId="06E43101" w14:textId="77777777" w:rsidR="00C666D9" w:rsidRPr="00C93DF1" w:rsidRDefault="00C666D9" w:rsidP="00C93DF1">
            <w:pPr>
              <w:rPr>
                <w:rFonts w:cstheme="minorHAnsi"/>
                <w:sz w:val="20"/>
                <w:szCs w:val="20"/>
                <w:lang w:val="en-GB"/>
              </w:rPr>
            </w:pPr>
          </w:p>
        </w:tc>
        <w:tc>
          <w:tcPr>
            <w:tcW w:w="960" w:type="dxa"/>
            <w:tcBorders>
              <w:top w:val="nil"/>
              <w:left w:val="single" w:sz="4" w:space="0" w:color="auto"/>
              <w:bottom w:val="single" w:sz="4" w:space="0" w:color="auto"/>
            </w:tcBorders>
          </w:tcPr>
          <w:p w14:paraId="7B38A244" w14:textId="77777777" w:rsidR="00C666D9" w:rsidRPr="00C93DF1" w:rsidRDefault="00C666D9" w:rsidP="00C93DF1">
            <w:pPr>
              <w:rPr>
                <w:rFonts w:cstheme="minorHAnsi"/>
                <w:sz w:val="20"/>
                <w:szCs w:val="20"/>
                <w:lang w:val="en-GB"/>
              </w:rPr>
            </w:pPr>
          </w:p>
        </w:tc>
        <w:tc>
          <w:tcPr>
            <w:tcW w:w="993" w:type="dxa"/>
          </w:tcPr>
          <w:p w14:paraId="46B5FFAB" w14:textId="50D74A80" w:rsidR="00C666D9"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Pr>
          <w:p w14:paraId="4F1E0B6D" w14:textId="779AB5A5"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4EA9394D" w14:textId="4D296A01" w:rsidR="00C666D9" w:rsidRPr="00C93DF1" w:rsidRDefault="00C666D9" w:rsidP="00C93DF1">
            <w:pPr>
              <w:rPr>
                <w:rFonts w:cstheme="minorHAnsi"/>
                <w:sz w:val="20"/>
                <w:szCs w:val="20"/>
                <w:lang w:val="en-GB"/>
              </w:rPr>
            </w:pPr>
            <w:r w:rsidRPr="00C93DF1">
              <w:rPr>
                <w:rFonts w:cstheme="minorHAnsi"/>
                <w:sz w:val="20"/>
                <w:szCs w:val="20"/>
                <w:lang w:val="en-GB"/>
              </w:rPr>
              <w:t xml:space="preserve">30-34, </w:t>
            </w:r>
          </w:p>
        </w:tc>
      </w:tr>
      <w:tr w:rsidR="00C666D9" w:rsidRPr="00BF184A" w14:paraId="6D0F65B5" w14:textId="77777777" w:rsidTr="00FD39A6">
        <w:tc>
          <w:tcPr>
            <w:tcW w:w="1870" w:type="dxa"/>
            <w:tcBorders>
              <w:top w:val="nil"/>
              <w:left w:val="single" w:sz="4" w:space="0" w:color="auto"/>
              <w:bottom w:val="nil"/>
              <w:right w:val="single" w:sz="4" w:space="0" w:color="auto"/>
            </w:tcBorders>
          </w:tcPr>
          <w:p w14:paraId="2716D5F7" w14:textId="77777777" w:rsidR="00C666D9" w:rsidRPr="00C93DF1" w:rsidRDefault="00C666D9" w:rsidP="00C93DF1">
            <w:pPr>
              <w:rPr>
                <w:rFonts w:cstheme="minorHAnsi"/>
                <w:sz w:val="20"/>
                <w:szCs w:val="20"/>
                <w:lang w:val="en-GB"/>
              </w:rPr>
            </w:pPr>
          </w:p>
        </w:tc>
        <w:tc>
          <w:tcPr>
            <w:tcW w:w="960" w:type="dxa"/>
            <w:tcBorders>
              <w:left w:val="single" w:sz="4" w:space="0" w:color="auto"/>
              <w:bottom w:val="nil"/>
            </w:tcBorders>
          </w:tcPr>
          <w:p w14:paraId="321B265E" w14:textId="46DF5C96" w:rsidR="00C666D9" w:rsidRPr="00C93DF1" w:rsidRDefault="00C666D9" w:rsidP="00C93DF1">
            <w:pPr>
              <w:rPr>
                <w:rFonts w:cstheme="minorHAnsi"/>
                <w:sz w:val="20"/>
                <w:szCs w:val="20"/>
                <w:lang w:val="en-GB"/>
              </w:rPr>
            </w:pPr>
            <w:r w:rsidRPr="00C93DF1">
              <w:rPr>
                <w:rFonts w:cstheme="minorHAnsi"/>
                <w:sz w:val="20"/>
                <w:szCs w:val="20"/>
                <w:lang w:val="en-GB"/>
              </w:rPr>
              <w:t>1996</w:t>
            </w:r>
          </w:p>
        </w:tc>
        <w:tc>
          <w:tcPr>
            <w:tcW w:w="993" w:type="dxa"/>
          </w:tcPr>
          <w:p w14:paraId="569BC27B" w14:textId="28966FDE" w:rsidR="00C666D9"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Pr>
          <w:p w14:paraId="3080DCD3" w14:textId="6831886D"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5AA452F5" w14:textId="3BD24FB9" w:rsidR="00C666D9" w:rsidRPr="00C93DF1" w:rsidRDefault="00C666D9" w:rsidP="00C93DF1">
            <w:pPr>
              <w:rPr>
                <w:rFonts w:cstheme="minorHAnsi"/>
                <w:sz w:val="20"/>
                <w:szCs w:val="20"/>
                <w:lang w:val="en-GB"/>
              </w:rPr>
            </w:pPr>
            <w:r w:rsidRPr="00C93DF1">
              <w:rPr>
                <w:rFonts w:cstheme="minorHAnsi"/>
                <w:sz w:val="20"/>
                <w:szCs w:val="20"/>
                <w:lang w:val="en-GB"/>
              </w:rPr>
              <w:t>25-29</w:t>
            </w:r>
          </w:p>
        </w:tc>
      </w:tr>
      <w:tr w:rsidR="00C666D9" w:rsidRPr="00BF184A" w14:paraId="168B37DD" w14:textId="77777777" w:rsidTr="00FD39A6">
        <w:tc>
          <w:tcPr>
            <w:tcW w:w="1870" w:type="dxa"/>
            <w:tcBorders>
              <w:top w:val="nil"/>
              <w:left w:val="single" w:sz="4" w:space="0" w:color="auto"/>
              <w:bottom w:val="nil"/>
              <w:right w:val="single" w:sz="4" w:space="0" w:color="auto"/>
            </w:tcBorders>
          </w:tcPr>
          <w:p w14:paraId="01C1810A" w14:textId="4E7B3A7D" w:rsidR="00C666D9" w:rsidRPr="00C93DF1" w:rsidRDefault="00C666D9" w:rsidP="00C93DF1">
            <w:pPr>
              <w:rPr>
                <w:rFonts w:cstheme="minorHAnsi"/>
                <w:sz w:val="20"/>
                <w:szCs w:val="20"/>
                <w:lang w:val="en-GB"/>
              </w:rPr>
            </w:pPr>
          </w:p>
        </w:tc>
        <w:tc>
          <w:tcPr>
            <w:tcW w:w="960" w:type="dxa"/>
            <w:tcBorders>
              <w:top w:val="nil"/>
              <w:left w:val="single" w:sz="4" w:space="0" w:color="auto"/>
              <w:bottom w:val="single" w:sz="4" w:space="0" w:color="auto"/>
            </w:tcBorders>
          </w:tcPr>
          <w:p w14:paraId="77800D09" w14:textId="77777777" w:rsidR="00C666D9" w:rsidRPr="00C93DF1" w:rsidRDefault="00C666D9" w:rsidP="00C93DF1">
            <w:pPr>
              <w:rPr>
                <w:rFonts w:cstheme="minorHAnsi"/>
                <w:sz w:val="20"/>
                <w:szCs w:val="20"/>
                <w:lang w:val="en-GB"/>
              </w:rPr>
            </w:pPr>
          </w:p>
        </w:tc>
        <w:tc>
          <w:tcPr>
            <w:tcW w:w="993" w:type="dxa"/>
          </w:tcPr>
          <w:p w14:paraId="0680F927" w14:textId="6BEFC3EE" w:rsidR="00C666D9"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Pr>
          <w:p w14:paraId="1CE30059" w14:textId="4089CC1B" w:rsidR="00C666D9" w:rsidRPr="00C93DF1" w:rsidRDefault="00C666D9" w:rsidP="00C93DF1">
            <w:pPr>
              <w:rPr>
                <w:rFonts w:cstheme="minorHAnsi"/>
                <w:sz w:val="20"/>
                <w:szCs w:val="20"/>
                <w:lang w:val="en-GB"/>
              </w:rPr>
            </w:pPr>
            <w:r w:rsidRPr="00C93DF1">
              <w:rPr>
                <w:rFonts w:cstheme="minorHAnsi"/>
                <w:sz w:val="20"/>
                <w:szCs w:val="20"/>
                <w:lang w:val="en-GB"/>
              </w:rPr>
              <w:t>Middle</w:t>
            </w:r>
          </w:p>
        </w:tc>
        <w:tc>
          <w:tcPr>
            <w:tcW w:w="2693" w:type="dxa"/>
          </w:tcPr>
          <w:p w14:paraId="4B910C21" w14:textId="788B8D66" w:rsidR="00C666D9" w:rsidRPr="00C93DF1" w:rsidRDefault="00C666D9" w:rsidP="00C93DF1">
            <w:pPr>
              <w:rPr>
                <w:rFonts w:cstheme="minorHAnsi"/>
                <w:sz w:val="20"/>
                <w:szCs w:val="20"/>
                <w:lang w:val="en-GB"/>
              </w:rPr>
            </w:pPr>
            <w:r w:rsidRPr="00C93DF1">
              <w:rPr>
                <w:rFonts w:cstheme="minorHAnsi"/>
                <w:sz w:val="20"/>
                <w:szCs w:val="20"/>
                <w:lang w:val="en-GB"/>
              </w:rPr>
              <w:t>25-29</w:t>
            </w:r>
          </w:p>
        </w:tc>
      </w:tr>
      <w:tr w:rsidR="00C666D9" w:rsidRPr="00BF184A" w14:paraId="07A05ABC" w14:textId="77777777" w:rsidTr="00FD39A6">
        <w:tc>
          <w:tcPr>
            <w:tcW w:w="1870" w:type="dxa"/>
            <w:tcBorders>
              <w:top w:val="nil"/>
              <w:left w:val="single" w:sz="4" w:space="0" w:color="auto"/>
              <w:bottom w:val="nil"/>
              <w:right w:val="single" w:sz="4" w:space="0" w:color="auto"/>
            </w:tcBorders>
          </w:tcPr>
          <w:p w14:paraId="1879C90E" w14:textId="77777777" w:rsidR="00C666D9" w:rsidRPr="00C93DF1" w:rsidRDefault="00C666D9" w:rsidP="00C93DF1">
            <w:pPr>
              <w:rPr>
                <w:rFonts w:cstheme="minorHAnsi"/>
                <w:sz w:val="20"/>
                <w:szCs w:val="20"/>
                <w:lang w:val="en-GB"/>
              </w:rPr>
            </w:pPr>
          </w:p>
        </w:tc>
        <w:tc>
          <w:tcPr>
            <w:tcW w:w="960" w:type="dxa"/>
            <w:tcBorders>
              <w:left w:val="single" w:sz="4" w:space="0" w:color="auto"/>
              <w:bottom w:val="nil"/>
            </w:tcBorders>
          </w:tcPr>
          <w:p w14:paraId="1322EC77" w14:textId="785C0014" w:rsidR="00C666D9" w:rsidRPr="00C93DF1" w:rsidRDefault="00C666D9" w:rsidP="00C93DF1">
            <w:pPr>
              <w:rPr>
                <w:rFonts w:cstheme="minorHAnsi"/>
                <w:sz w:val="20"/>
                <w:szCs w:val="20"/>
                <w:lang w:val="en-GB"/>
              </w:rPr>
            </w:pPr>
            <w:r w:rsidRPr="00C93DF1">
              <w:rPr>
                <w:rFonts w:cstheme="minorHAnsi"/>
                <w:sz w:val="20"/>
                <w:szCs w:val="20"/>
                <w:lang w:val="en-GB"/>
              </w:rPr>
              <w:t>1997</w:t>
            </w:r>
          </w:p>
        </w:tc>
        <w:tc>
          <w:tcPr>
            <w:tcW w:w="993" w:type="dxa"/>
          </w:tcPr>
          <w:p w14:paraId="3DD6448F" w14:textId="583E4BE4" w:rsidR="00C666D9"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Pr>
          <w:p w14:paraId="6010E5AF" w14:textId="575BA380"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03484C36" w14:textId="27F0720D" w:rsidR="00C666D9" w:rsidRPr="00C93DF1" w:rsidRDefault="00C666D9" w:rsidP="00C93DF1">
            <w:pPr>
              <w:rPr>
                <w:rFonts w:cstheme="minorHAnsi"/>
                <w:sz w:val="20"/>
                <w:szCs w:val="20"/>
                <w:lang w:val="en-GB"/>
              </w:rPr>
            </w:pPr>
            <w:r w:rsidRPr="00C93DF1">
              <w:rPr>
                <w:rFonts w:cstheme="minorHAnsi"/>
                <w:sz w:val="20"/>
                <w:szCs w:val="20"/>
                <w:lang w:val="en-GB"/>
              </w:rPr>
              <w:t>35-39</w:t>
            </w:r>
          </w:p>
        </w:tc>
      </w:tr>
      <w:tr w:rsidR="00C666D9" w:rsidRPr="00BF184A" w14:paraId="672FC0DC" w14:textId="77777777" w:rsidTr="00FD39A6">
        <w:tc>
          <w:tcPr>
            <w:tcW w:w="1870" w:type="dxa"/>
            <w:tcBorders>
              <w:top w:val="nil"/>
              <w:left w:val="single" w:sz="4" w:space="0" w:color="auto"/>
              <w:bottom w:val="nil"/>
              <w:right w:val="single" w:sz="4" w:space="0" w:color="auto"/>
            </w:tcBorders>
          </w:tcPr>
          <w:p w14:paraId="2C0CA492" w14:textId="77777777" w:rsidR="00C666D9" w:rsidRPr="00C93DF1" w:rsidRDefault="00C666D9" w:rsidP="00C93DF1">
            <w:pPr>
              <w:rPr>
                <w:rFonts w:cstheme="minorHAnsi"/>
                <w:sz w:val="20"/>
                <w:szCs w:val="20"/>
                <w:lang w:val="en-GB"/>
              </w:rPr>
            </w:pPr>
          </w:p>
        </w:tc>
        <w:tc>
          <w:tcPr>
            <w:tcW w:w="960" w:type="dxa"/>
            <w:tcBorders>
              <w:top w:val="nil"/>
              <w:left w:val="single" w:sz="4" w:space="0" w:color="auto"/>
              <w:bottom w:val="single" w:sz="4" w:space="0" w:color="auto"/>
            </w:tcBorders>
          </w:tcPr>
          <w:p w14:paraId="7C123B78" w14:textId="77777777" w:rsidR="00C666D9" w:rsidRPr="00C93DF1" w:rsidRDefault="00C666D9" w:rsidP="00C93DF1">
            <w:pPr>
              <w:rPr>
                <w:rFonts w:cstheme="minorHAnsi"/>
                <w:sz w:val="20"/>
                <w:szCs w:val="20"/>
                <w:lang w:val="en-GB"/>
              </w:rPr>
            </w:pPr>
          </w:p>
        </w:tc>
        <w:tc>
          <w:tcPr>
            <w:tcW w:w="993" w:type="dxa"/>
          </w:tcPr>
          <w:p w14:paraId="628060E7" w14:textId="59167FB2" w:rsidR="00C666D9"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Pr>
          <w:p w14:paraId="721276ED" w14:textId="2F451E3D"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49694959" w14:textId="6E2C6B41" w:rsidR="00C666D9" w:rsidRPr="00C93DF1" w:rsidRDefault="00C666D9" w:rsidP="00C93DF1">
            <w:pPr>
              <w:rPr>
                <w:rFonts w:cstheme="minorHAnsi"/>
                <w:sz w:val="20"/>
                <w:szCs w:val="20"/>
                <w:lang w:val="en-GB"/>
              </w:rPr>
            </w:pPr>
            <w:r w:rsidRPr="00C93DF1">
              <w:rPr>
                <w:rFonts w:cstheme="minorHAnsi"/>
                <w:sz w:val="20"/>
                <w:szCs w:val="20"/>
                <w:lang w:val="en-GB"/>
              </w:rPr>
              <w:t>25-29, 30-34</w:t>
            </w:r>
          </w:p>
        </w:tc>
      </w:tr>
      <w:tr w:rsidR="00C666D9" w:rsidRPr="00BF184A" w14:paraId="3CB17277" w14:textId="77777777" w:rsidTr="00FD39A6">
        <w:tc>
          <w:tcPr>
            <w:tcW w:w="1870" w:type="dxa"/>
            <w:tcBorders>
              <w:top w:val="nil"/>
              <w:left w:val="single" w:sz="4" w:space="0" w:color="auto"/>
              <w:bottom w:val="nil"/>
              <w:right w:val="single" w:sz="4" w:space="0" w:color="auto"/>
            </w:tcBorders>
          </w:tcPr>
          <w:p w14:paraId="6AA35ACD" w14:textId="77777777" w:rsidR="00C666D9" w:rsidRPr="00C93DF1" w:rsidRDefault="00C666D9" w:rsidP="00C93DF1">
            <w:pPr>
              <w:rPr>
                <w:rFonts w:cstheme="minorHAnsi"/>
                <w:sz w:val="20"/>
                <w:szCs w:val="20"/>
                <w:lang w:val="en-GB"/>
              </w:rPr>
            </w:pPr>
          </w:p>
        </w:tc>
        <w:tc>
          <w:tcPr>
            <w:tcW w:w="960" w:type="dxa"/>
            <w:tcBorders>
              <w:left w:val="single" w:sz="4" w:space="0" w:color="auto"/>
              <w:bottom w:val="single" w:sz="4" w:space="0" w:color="auto"/>
            </w:tcBorders>
          </w:tcPr>
          <w:p w14:paraId="17DF5D31" w14:textId="4876F748" w:rsidR="00C666D9" w:rsidRPr="00C93DF1" w:rsidRDefault="00C666D9" w:rsidP="00C93DF1">
            <w:pPr>
              <w:rPr>
                <w:rFonts w:cstheme="minorHAnsi"/>
                <w:sz w:val="20"/>
                <w:szCs w:val="20"/>
                <w:lang w:val="en-GB"/>
              </w:rPr>
            </w:pPr>
            <w:r w:rsidRPr="00C93DF1">
              <w:rPr>
                <w:rFonts w:cstheme="minorHAnsi"/>
                <w:sz w:val="20"/>
                <w:szCs w:val="20"/>
                <w:lang w:val="en-GB"/>
              </w:rPr>
              <w:t>1998</w:t>
            </w:r>
          </w:p>
        </w:tc>
        <w:tc>
          <w:tcPr>
            <w:tcW w:w="993" w:type="dxa"/>
          </w:tcPr>
          <w:p w14:paraId="6F06D7CC" w14:textId="4493F388" w:rsidR="00C666D9" w:rsidRPr="00C93DF1" w:rsidRDefault="00C666D9" w:rsidP="00C93DF1">
            <w:pPr>
              <w:rPr>
                <w:rFonts w:cstheme="minorHAnsi"/>
                <w:sz w:val="20"/>
                <w:szCs w:val="20"/>
                <w:lang w:val="en-GB"/>
              </w:rPr>
            </w:pPr>
            <w:r w:rsidRPr="00C93DF1">
              <w:rPr>
                <w:rFonts w:cstheme="minorHAnsi"/>
                <w:sz w:val="20"/>
                <w:szCs w:val="20"/>
                <w:lang w:val="en-GB"/>
              </w:rPr>
              <w:t>Men</w:t>
            </w:r>
          </w:p>
        </w:tc>
        <w:tc>
          <w:tcPr>
            <w:tcW w:w="2126" w:type="dxa"/>
          </w:tcPr>
          <w:p w14:paraId="74919362" w14:textId="212EEA04"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0FD0148F" w14:textId="4C19C85D" w:rsidR="00C666D9" w:rsidRPr="00C93DF1" w:rsidRDefault="00C666D9" w:rsidP="00C93DF1">
            <w:pPr>
              <w:rPr>
                <w:rFonts w:cstheme="minorHAnsi"/>
                <w:sz w:val="20"/>
                <w:szCs w:val="20"/>
                <w:lang w:val="en-GB"/>
              </w:rPr>
            </w:pPr>
            <w:r w:rsidRPr="00C93DF1">
              <w:rPr>
                <w:rFonts w:cstheme="minorHAnsi"/>
                <w:sz w:val="20"/>
                <w:szCs w:val="20"/>
                <w:lang w:val="en-GB"/>
              </w:rPr>
              <w:t>25-29</w:t>
            </w:r>
          </w:p>
        </w:tc>
      </w:tr>
      <w:tr w:rsidR="00C666D9" w:rsidRPr="00BF184A" w14:paraId="0322903F" w14:textId="77777777" w:rsidTr="00FD39A6">
        <w:tc>
          <w:tcPr>
            <w:tcW w:w="1870" w:type="dxa"/>
            <w:tcBorders>
              <w:top w:val="nil"/>
              <w:left w:val="single" w:sz="4" w:space="0" w:color="auto"/>
              <w:bottom w:val="nil"/>
              <w:right w:val="single" w:sz="4" w:space="0" w:color="auto"/>
            </w:tcBorders>
          </w:tcPr>
          <w:p w14:paraId="05509A5B" w14:textId="77777777" w:rsidR="00C666D9" w:rsidRPr="00C93DF1" w:rsidRDefault="00C666D9" w:rsidP="00C93DF1">
            <w:pPr>
              <w:rPr>
                <w:rFonts w:cstheme="minorHAnsi"/>
                <w:sz w:val="20"/>
                <w:szCs w:val="20"/>
                <w:lang w:val="en-GB"/>
              </w:rPr>
            </w:pPr>
          </w:p>
        </w:tc>
        <w:tc>
          <w:tcPr>
            <w:tcW w:w="960" w:type="dxa"/>
            <w:tcBorders>
              <w:left w:val="single" w:sz="4" w:space="0" w:color="auto"/>
              <w:bottom w:val="single" w:sz="4" w:space="0" w:color="auto"/>
            </w:tcBorders>
          </w:tcPr>
          <w:p w14:paraId="003E3701" w14:textId="4C3F9A4A" w:rsidR="00C666D9" w:rsidRPr="00C93DF1" w:rsidRDefault="00C666D9" w:rsidP="00C93DF1">
            <w:pPr>
              <w:rPr>
                <w:rFonts w:cstheme="minorHAnsi"/>
                <w:sz w:val="20"/>
                <w:szCs w:val="20"/>
                <w:lang w:val="en-GB"/>
              </w:rPr>
            </w:pPr>
            <w:r w:rsidRPr="00C93DF1">
              <w:rPr>
                <w:rFonts w:cstheme="minorHAnsi"/>
                <w:sz w:val="20"/>
                <w:szCs w:val="20"/>
                <w:lang w:val="en-GB"/>
              </w:rPr>
              <w:t>1998</w:t>
            </w:r>
          </w:p>
        </w:tc>
        <w:tc>
          <w:tcPr>
            <w:tcW w:w="993" w:type="dxa"/>
            <w:tcBorders>
              <w:bottom w:val="single" w:sz="4" w:space="0" w:color="auto"/>
            </w:tcBorders>
          </w:tcPr>
          <w:p w14:paraId="6DD0DFB3" w14:textId="2387A176" w:rsidR="00C666D9" w:rsidRPr="00C93DF1" w:rsidRDefault="00C666D9" w:rsidP="00C93DF1">
            <w:pPr>
              <w:rPr>
                <w:rFonts w:cstheme="minorHAnsi"/>
                <w:sz w:val="20"/>
                <w:szCs w:val="20"/>
                <w:lang w:val="en-GB"/>
              </w:rPr>
            </w:pPr>
            <w:r w:rsidRPr="00C93DF1">
              <w:rPr>
                <w:rFonts w:cstheme="minorHAnsi"/>
                <w:sz w:val="20"/>
                <w:szCs w:val="20"/>
                <w:lang w:val="en-GB"/>
              </w:rPr>
              <w:t>Women</w:t>
            </w:r>
          </w:p>
        </w:tc>
        <w:tc>
          <w:tcPr>
            <w:tcW w:w="2126" w:type="dxa"/>
          </w:tcPr>
          <w:p w14:paraId="0122DB08" w14:textId="1C369EBE" w:rsidR="00C666D9" w:rsidRPr="00C93DF1" w:rsidRDefault="00C666D9" w:rsidP="00C93DF1">
            <w:pPr>
              <w:rPr>
                <w:rFonts w:cstheme="minorHAnsi"/>
                <w:sz w:val="20"/>
                <w:szCs w:val="20"/>
                <w:lang w:val="en-GB"/>
              </w:rPr>
            </w:pPr>
            <w:r w:rsidRPr="00C93DF1">
              <w:rPr>
                <w:rFonts w:cstheme="minorHAnsi"/>
                <w:sz w:val="20"/>
                <w:szCs w:val="20"/>
                <w:lang w:val="en-GB"/>
              </w:rPr>
              <w:t>Lower</w:t>
            </w:r>
          </w:p>
        </w:tc>
        <w:tc>
          <w:tcPr>
            <w:tcW w:w="2693" w:type="dxa"/>
          </w:tcPr>
          <w:p w14:paraId="31396D4A" w14:textId="027950BC" w:rsidR="00C666D9"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135DEBE9" w14:textId="77777777" w:rsidTr="00FD39A6">
        <w:tc>
          <w:tcPr>
            <w:tcW w:w="1870" w:type="dxa"/>
            <w:tcBorders>
              <w:top w:val="nil"/>
              <w:left w:val="single" w:sz="4" w:space="0" w:color="auto"/>
              <w:bottom w:val="nil"/>
              <w:right w:val="single" w:sz="4" w:space="0" w:color="auto"/>
            </w:tcBorders>
          </w:tcPr>
          <w:p w14:paraId="5C85F456"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19FB69A0" w14:textId="415D97DE" w:rsidR="00EC7CAE" w:rsidRPr="00C93DF1" w:rsidRDefault="00EC7CAE" w:rsidP="00C93DF1">
            <w:pPr>
              <w:rPr>
                <w:rFonts w:cstheme="minorHAnsi"/>
                <w:sz w:val="20"/>
                <w:szCs w:val="20"/>
                <w:lang w:val="en-GB"/>
              </w:rPr>
            </w:pPr>
            <w:r w:rsidRPr="00C93DF1">
              <w:rPr>
                <w:rFonts w:cstheme="minorHAnsi"/>
                <w:sz w:val="20"/>
                <w:szCs w:val="20"/>
                <w:lang w:val="en-GB"/>
              </w:rPr>
              <w:t>1999</w:t>
            </w:r>
          </w:p>
        </w:tc>
        <w:tc>
          <w:tcPr>
            <w:tcW w:w="993" w:type="dxa"/>
            <w:tcBorders>
              <w:bottom w:val="nil"/>
            </w:tcBorders>
          </w:tcPr>
          <w:p w14:paraId="5D0FE58E" w14:textId="7DBCF887"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45E66EE6" w14:textId="1A58A2D0"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34394020" w14:textId="610D9E7E" w:rsidR="00EC7CAE" w:rsidRPr="00C93DF1" w:rsidRDefault="00EC7CAE" w:rsidP="00C93DF1">
            <w:pPr>
              <w:rPr>
                <w:rFonts w:cstheme="minorHAnsi"/>
                <w:sz w:val="20"/>
                <w:szCs w:val="20"/>
                <w:lang w:val="en-GB"/>
              </w:rPr>
            </w:pPr>
            <w:r w:rsidRPr="00C93DF1">
              <w:rPr>
                <w:rFonts w:cstheme="minorHAnsi"/>
                <w:sz w:val="20"/>
                <w:szCs w:val="20"/>
                <w:lang w:val="en-GB"/>
              </w:rPr>
              <w:t>25-29</w:t>
            </w:r>
          </w:p>
        </w:tc>
      </w:tr>
      <w:tr w:rsidR="00EC7CAE" w:rsidRPr="00BF184A" w14:paraId="1D9BC2E4" w14:textId="77777777" w:rsidTr="00FD39A6">
        <w:tc>
          <w:tcPr>
            <w:tcW w:w="1870" w:type="dxa"/>
            <w:tcBorders>
              <w:top w:val="nil"/>
              <w:left w:val="single" w:sz="4" w:space="0" w:color="auto"/>
              <w:bottom w:val="nil"/>
              <w:right w:val="single" w:sz="4" w:space="0" w:color="auto"/>
            </w:tcBorders>
          </w:tcPr>
          <w:p w14:paraId="26ECA5B9"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5F9E72A9" w14:textId="718D768B" w:rsidR="00EC7CAE" w:rsidRPr="00C93DF1" w:rsidRDefault="00EC7CAE" w:rsidP="00C93DF1">
            <w:pPr>
              <w:rPr>
                <w:rFonts w:cstheme="minorHAnsi"/>
                <w:sz w:val="20"/>
                <w:szCs w:val="20"/>
                <w:lang w:val="en-GB"/>
              </w:rPr>
            </w:pPr>
          </w:p>
        </w:tc>
        <w:tc>
          <w:tcPr>
            <w:tcW w:w="993" w:type="dxa"/>
            <w:tcBorders>
              <w:top w:val="nil"/>
            </w:tcBorders>
          </w:tcPr>
          <w:p w14:paraId="5CA1B009" w14:textId="68449236" w:rsidR="00EC7CAE" w:rsidRPr="00C93DF1" w:rsidRDefault="00EC7CAE" w:rsidP="00C93DF1">
            <w:pPr>
              <w:rPr>
                <w:rFonts w:cstheme="minorHAnsi"/>
                <w:sz w:val="20"/>
                <w:szCs w:val="20"/>
                <w:lang w:val="en-GB"/>
              </w:rPr>
            </w:pPr>
          </w:p>
        </w:tc>
        <w:tc>
          <w:tcPr>
            <w:tcW w:w="2126" w:type="dxa"/>
          </w:tcPr>
          <w:p w14:paraId="41EB1FA9" w14:textId="7908B176" w:rsidR="00EC7CAE" w:rsidRPr="00C93DF1" w:rsidRDefault="00EC7CAE" w:rsidP="00C93DF1">
            <w:pPr>
              <w:rPr>
                <w:rFonts w:cstheme="minorHAnsi"/>
                <w:sz w:val="20"/>
                <w:szCs w:val="20"/>
                <w:lang w:val="en-GB"/>
              </w:rPr>
            </w:pPr>
            <w:r w:rsidRPr="00C93DF1">
              <w:rPr>
                <w:rFonts w:cstheme="minorHAnsi"/>
                <w:sz w:val="20"/>
                <w:szCs w:val="20"/>
                <w:lang w:val="en-GB"/>
              </w:rPr>
              <w:t>Middle</w:t>
            </w:r>
          </w:p>
        </w:tc>
        <w:tc>
          <w:tcPr>
            <w:tcW w:w="2693" w:type="dxa"/>
          </w:tcPr>
          <w:p w14:paraId="742A80CA" w14:textId="0AE627EF" w:rsidR="00EC7CAE" w:rsidRPr="00C93DF1" w:rsidRDefault="00EC7CAE" w:rsidP="00C93DF1">
            <w:pPr>
              <w:rPr>
                <w:rFonts w:cstheme="minorHAnsi"/>
                <w:sz w:val="20"/>
                <w:szCs w:val="20"/>
                <w:lang w:val="en-GB"/>
              </w:rPr>
            </w:pPr>
            <w:r w:rsidRPr="00C93DF1">
              <w:rPr>
                <w:rFonts w:cstheme="minorHAnsi"/>
                <w:sz w:val="20"/>
                <w:szCs w:val="20"/>
                <w:lang w:val="en-GB"/>
              </w:rPr>
              <w:t>25-29</w:t>
            </w:r>
          </w:p>
        </w:tc>
      </w:tr>
      <w:tr w:rsidR="00EC7CAE" w:rsidRPr="00BF184A" w14:paraId="29E08FFE" w14:textId="77777777" w:rsidTr="00FD39A6">
        <w:tc>
          <w:tcPr>
            <w:tcW w:w="1870" w:type="dxa"/>
            <w:tcBorders>
              <w:top w:val="nil"/>
              <w:left w:val="single" w:sz="4" w:space="0" w:color="auto"/>
              <w:bottom w:val="nil"/>
              <w:right w:val="single" w:sz="4" w:space="0" w:color="auto"/>
            </w:tcBorders>
          </w:tcPr>
          <w:p w14:paraId="3F3F5428"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7B8C5CBE" w14:textId="54B37F10" w:rsidR="00EC7CAE" w:rsidRPr="00C93DF1" w:rsidRDefault="00EC7CAE" w:rsidP="00C93DF1">
            <w:pPr>
              <w:rPr>
                <w:rFonts w:cstheme="minorHAnsi"/>
                <w:sz w:val="20"/>
                <w:szCs w:val="20"/>
                <w:lang w:val="en-GB"/>
              </w:rPr>
            </w:pPr>
            <w:r w:rsidRPr="00C93DF1">
              <w:rPr>
                <w:rFonts w:cstheme="minorHAnsi"/>
                <w:sz w:val="20"/>
                <w:szCs w:val="20"/>
                <w:lang w:val="en-GB"/>
              </w:rPr>
              <w:t>2000</w:t>
            </w:r>
          </w:p>
        </w:tc>
        <w:tc>
          <w:tcPr>
            <w:tcW w:w="993" w:type="dxa"/>
          </w:tcPr>
          <w:p w14:paraId="52CED989" w14:textId="3EE2D7DC"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647C47FD" w14:textId="5D18E8A8"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0EE2B258" w14:textId="095560AE"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5D3E3C23" w14:textId="77777777" w:rsidTr="00FD39A6">
        <w:tc>
          <w:tcPr>
            <w:tcW w:w="1870" w:type="dxa"/>
            <w:tcBorders>
              <w:top w:val="nil"/>
              <w:left w:val="single" w:sz="4" w:space="0" w:color="auto"/>
              <w:bottom w:val="nil"/>
              <w:right w:val="single" w:sz="4" w:space="0" w:color="auto"/>
            </w:tcBorders>
          </w:tcPr>
          <w:p w14:paraId="52C780CE"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4AA54C02" w14:textId="77777777" w:rsidR="00EC7CAE" w:rsidRPr="00C93DF1" w:rsidRDefault="00EC7CAE" w:rsidP="00C93DF1">
            <w:pPr>
              <w:rPr>
                <w:rFonts w:cstheme="minorHAnsi"/>
                <w:sz w:val="20"/>
                <w:szCs w:val="20"/>
                <w:lang w:val="en-GB"/>
              </w:rPr>
            </w:pPr>
          </w:p>
        </w:tc>
        <w:tc>
          <w:tcPr>
            <w:tcW w:w="993" w:type="dxa"/>
          </w:tcPr>
          <w:p w14:paraId="4261B527" w14:textId="21A0EC1B"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396F7D7F" w14:textId="3C527437"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052E534C" w14:textId="42CB331F"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2313C9DD" w14:textId="77777777" w:rsidTr="00FD39A6">
        <w:tc>
          <w:tcPr>
            <w:tcW w:w="1870" w:type="dxa"/>
            <w:tcBorders>
              <w:top w:val="nil"/>
              <w:left w:val="single" w:sz="4" w:space="0" w:color="auto"/>
              <w:bottom w:val="nil"/>
              <w:right w:val="single" w:sz="4" w:space="0" w:color="auto"/>
            </w:tcBorders>
          </w:tcPr>
          <w:p w14:paraId="668A5E01"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65453E1A" w14:textId="75DB998E" w:rsidR="00EC7CAE" w:rsidRPr="00C93DF1" w:rsidRDefault="00EC7CAE" w:rsidP="00C93DF1">
            <w:pPr>
              <w:rPr>
                <w:rFonts w:cstheme="minorHAnsi"/>
                <w:sz w:val="20"/>
                <w:szCs w:val="20"/>
                <w:lang w:val="en-GB"/>
              </w:rPr>
            </w:pPr>
            <w:r w:rsidRPr="00C93DF1">
              <w:rPr>
                <w:rFonts w:cstheme="minorHAnsi"/>
                <w:sz w:val="20"/>
                <w:szCs w:val="20"/>
                <w:lang w:val="en-GB"/>
              </w:rPr>
              <w:t>2001</w:t>
            </w:r>
          </w:p>
        </w:tc>
        <w:tc>
          <w:tcPr>
            <w:tcW w:w="993" w:type="dxa"/>
          </w:tcPr>
          <w:p w14:paraId="2C6C614F" w14:textId="253B1C80"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54DDE2D3" w14:textId="72D5AD53"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5F538B4C" w14:textId="26B38560" w:rsidR="00EC7CAE" w:rsidRPr="00C93DF1" w:rsidRDefault="00EC7CAE" w:rsidP="00C93DF1">
            <w:pPr>
              <w:rPr>
                <w:rFonts w:cstheme="minorHAnsi"/>
                <w:sz w:val="20"/>
                <w:szCs w:val="20"/>
                <w:lang w:val="en-GB"/>
              </w:rPr>
            </w:pPr>
            <w:r w:rsidRPr="00C93DF1">
              <w:rPr>
                <w:rFonts w:cstheme="minorHAnsi"/>
                <w:sz w:val="20"/>
                <w:szCs w:val="20"/>
                <w:lang w:val="en-GB"/>
              </w:rPr>
              <w:t>25-29</w:t>
            </w:r>
          </w:p>
        </w:tc>
      </w:tr>
      <w:tr w:rsidR="00EC7CAE" w:rsidRPr="00BF184A" w14:paraId="1669A7BF" w14:textId="77777777" w:rsidTr="00FD39A6">
        <w:tc>
          <w:tcPr>
            <w:tcW w:w="1870" w:type="dxa"/>
            <w:tcBorders>
              <w:top w:val="nil"/>
              <w:left w:val="single" w:sz="4" w:space="0" w:color="auto"/>
              <w:bottom w:val="nil"/>
              <w:right w:val="single" w:sz="4" w:space="0" w:color="auto"/>
            </w:tcBorders>
          </w:tcPr>
          <w:p w14:paraId="65BA1D1F"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2FFC0EFF" w14:textId="77777777" w:rsidR="00EC7CAE" w:rsidRPr="00C93DF1" w:rsidRDefault="00EC7CAE" w:rsidP="00C93DF1">
            <w:pPr>
              <w:rPr>
                <w:rFonts w:cstheme="minorHAnsi"/>
                <w:sz w:val="20"/>
                <w:szCs w:val="20"/>
                <w:lang w:val="en-GB"/>
              </w:rPr>
            </w:pPr>
          </w:p>
        </w:tc>
        <w:tc>
          <w:tcPr>
            <w:tcW w:w="993" w:type="dxa"/>
          </w:tcPr>
          <w:p w14:paraId="73D81337" w14:textId="39F64ACA"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4366293B" w14:textId="1FF99EE8"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414886D6" w14:textId="5B051740" w:rsidR="00EC7CAE" w:rsidRPr="00C93DF1" w:rsidRDefault="00EC7CAE" w:rsidP="00C93DF1">
            <w:pPr>
              <w:rPr>
                <w:rFonts w:cstheme="minorHAnsi"/>
                <w:sz w:val="20"/>
                <w:szCs w:val="20"/>
                <w:lang w:val="en-GB"/>
              </w:rPr>
            </w:pPr>
            <w:r w:rsidRPr="00C93DF1">
              <w:rPr>
                <w:rFonts w:cstheme="minorHAnsi"/>
                <w:sz w:val="20"/>
                <w:szCs w:val="20"/>
                <w:lang w:val="en-GB"/>
              </w:rPr>
              <w:t>25-29, 35-39</w:t>
            </w:r>
          </w:p>
        </w:tc>
      </w:tr>
      <w:tr w:rsidR="00EC7CAE" w:rsidRPr="00BF184A" w14:paraId="79C7B4A8" w14:textId="77777777" w:rsidTr="00FD39A6">
        <w:tc>
          <w:tcPr>
            <w:tcW w:w="1870" w:type="dxa"/>
            <w:tcBorders>
              <w:top w:val="nil"/>
              <w:left w:val="single" w:sz="4" w:space="0" w:color="auto"/>
              <w:bottom w:val="nil"/>
              <w:right w:val="single" w:sz="4" w:space="0" w:color="auto"/>
            </w:tcBorders>
          </w:tcPr>
          <w:p w14:paraId="11531B4A" w14:textId="77777777" w:rsidR="00EC7CAE" w:rsidRPr="00C93DF1" w:rsidRDefault="00EC7CAE" w:rsidP="00C93DF1">
            <w:pPr>
              <w:rPr>
                <w:rFonts w:cstheme="minorHAnsi"/>
                <w:sz w:val="20"/>
                <w:szCs w:val="20"/>
                <w:lang w:val="en-GB"/>
              </w:rPr>
            </w:pPr>
          </w:p>
        </w:tc>
        <w:tc>
          <w:tcPr>
            <w:tcW w:w="960" w:type="dxa"/>
            <w:tcBorders>
              <w:left w:val="single" w:sz="4" w:space="0" w:color="auto"/>
              <w:bottom w:val="single" w:sz="4" w:space="0" w:color="auto"/>
            </w:tcBorders>
          </w:tcPr>
          <w:p w14:paraId="3C4AAF77" w14:textId="38720A87" w:rsidR="00EC7CAE" w:rsidRPr="00C93DF1" w:rsidRDefault="00EC7CAE" w:rsidP="00C93DF1">
            <w:pPr>
              <w:rPr>
                <w:rFonts w:cstheme="minorHAnsi"/>
                <w:sz w:val="20"/>
                <w:szCs w:val="20"/>
                <w:lang w:val="en-GB"/>
              </w:rPr>
            </w:pPr>
            <w:r w:rsidRPr="00C93DF1">
              <w:rPr>
                <w:rFonts w:cstheme="minorHAnsi"/>
                <w:sz w:val="20"/>
                <w:szCs w:val="20"/>
                <w:lang w:val="en-GB"/>
              </w:rPr>
              <w:t>2002</w:t>
            </w:r>
          </w:p>
        </w:tc>
        <w:tc>
          <w:tcPr>
            <w:tcW w:w="993" w:type="dxa"/>
          </w:tcPr>
          <w:p w14:paraId="183A29F2" w14:textId="4BF88210"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0A67E7DC" w14:textId="69E6CD28"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4F368636" w14:textId="488A99D8" w:rsidR="00EC7CAE" w:rsidRPr="00C93DF1" w:rsidRDefault="00EC7CAE" w:rsidP="00C93DF1">
            <w:pPr>
              <w:rPr>
                <w:rFonts w:cstheme="minorHAnsi"/>
                <w:sz w:val="20"/>
                <w:szCs w:val="20"/>
                <w:lang w:val="en-GB"/>
              </w:rPr>
            </w:pPr>
            <w:r w:rsidRPr="00C93DF1">
              <w:rPr>
                <w:rFonts w:cstheme="minorHAnsi"/>
                <w:sz w:val="20"/>
                <w:szCs w:val="20"/>
                <w:lang w:val="en-GB"/>
              </w:rPr>
              <w:t>25-29</w:t>
            </w:r>
          </w:p>
        </w:tc>
      </w:tr>
      <w:tr w:rsidR="00EC7CAE" w:rsidRPr="00BF184A" w14:paraId="7DEA8CA7" w14:textId="77777777" w:rsidTr="00FD39A6">
        <w:tc>
          <w:tcPr>
            <w:tcW w:w="1870" w:type="dxa"/>
            <w:tcBorders>
              <w:top w:val="nil"/>
              <w:left w:val="single" w:sz="4" w:space="0" w:color="auto"/>
              <w:bottom w:val="nil"/>
              <w:right w:val="single" w:sz="4" w:space="0" w:color="auto"/>
            </w:tcBorders>
          </w:tcPr>
          <w:p w14:paraId="279D5174"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594A92A6" w14:textId="369BAE4F" w:rsidR="00EC7CAE" w:rsidRPr="00C93DF1" w:rsidRDefault="00EC7CAE" w:rsidP="00C93DF1">
            <w:pPr>
              <w:rPr>
                <w:rFonts w:cstheme="minorHAnsi"/>
                <w:sz w:val="20"/>
                <w:szCs w:val="20"/>
                <w:lang w:val="en-GB"/>
              </w:rPr>
            </w:pPr>
            <w:r w:rsidRPr="00C93DF1">
              <w:rPr>
                <w:rFonts w:cstheme="minorHAnsi"/>
                <w:sz w:val="20"/>
                <w:szCs w:val="20"/>
                <w:lang w:val="en-GB"/>
              </w:rPr>
              <w:t>2003</w:t>
            </w:r>
          </w:p>
        </w:tc>
        <w:tc>
          <w:tcPr>
            <w:tcW w:w="993" w:type="dxa"/>
            <w:tcBorders>
              <w:bottom w:val="single" w:sz="4" w:space="0" w:color="auto"/>
            </w:tcBorders>
          </w:tcPr>
          <w:p w14:paraId="1CE8DD66" w14:textId="421DEBCC"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2C824588" w14:textId="008B0AA4"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1CB24415" w14:textId="622F497D"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16D3D5AF" w14:textId="77777777" w:rsidTr="00FD39A6">
        <w:tc>
          <w:tcPr>
            <w:tcW w:w="1870" w:type="dxa"/>
            <w:tcBorders>
              <w:top w:val="nil"/>
              <w:left w:val="single" w:sz="4" w:space="0" w:color="auto"/>
              <w:bottom w:val="nil"/>
              <w:right w:val="single" w:sz="4" w:space="0" w:color="auto"/>
            </w:tcBorders>
          </w:tcPr>
          <w:p w14:paraId="3C388616"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nil"/>
            </w:tcBorders>
          </w:tcPr>
          <w:p w14:paraId="5F7CCAEA" w14:textId="77777777" w:rsidR="00EC7CAE" w:rsidRPr="00C93DF1" w:rsidRDefault="00EC7CAE" w:rsidP="00C93DF1">
            <w:pPr>
              <w:rPr>
                <w:rFonts w:cstheme="minorHAnsi"/>
                <w:sz w:val="20"/>
                <w:szCs w:val="20"/>
                <w:lang w:val="en-GB"/>
              </w:rPr>
            </w:pPr>
          </w:p>
        </w:tc>
        <w:tc>
          <w:tcPr>
            <w:tcW w:w="993" w:type="dxa"/>
            <w:tcBorders>
              <w:bottom w:val="nil"/>
            </w:tcBorders>
          </w:tcPr>
          <w:p w14:paraId="51815371" w14:textId="3825EB2A"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696AE71F" w14:textId="3D4C3060"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45317EA2" w14:textId="55301E8C"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22E044F8" w14:textId="77777777" w:rsidTr="00FD39A6">
        <w:tc>
          <w:tcPr>
            <w:tcW w:w="1870" w:type="dxa"/>
            <w:tcBorders>
              <w:top w:val="nil"/>
              <w:left w:val="single" w:sz="4" w:space="0" w:color="auto"/>
              <w:bottom w:val="nil"/>
              <w:right w:val="single" w:sz="4" w:space="0" w:color="auto"/>
            </w:tcBorders>
          </w:tcPr>
          <w:p w14:paraId="4C575000"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4CA4F65B" w14:textId="77777777" w:rsidR="00EC7CAE" w:rsidRPr="00C93DF1" w:rsidRDefault="00EC7CAE" w:rsidP="00C93DF1">
            <w:pPr>
              <w:rPr>
                <w:rFonts w:cstheme="minorHAnsi"/>
                <w:sz w:val="20"/>
                <w:szCs w:val="20"/>
                <w:lang w:val="en-GB"/>
              </w:rPr>
            </w:pPr>
          </w:p>
        </w:tc>
        <w:tc>
          <w:tcPr>
            <w:tcW w:w="993" w:type="dxa"/>
            <w:tcBorders>
              <w:top w:val="nil"/>
            </w:tcBorders>
          </w:tcPr>
          <w:p w14:paraId="6F8BD02E" w14:textId="77777777" w:rsidR="00EC7CAE" w:rsidRPr="00C93DF1" w:rsidRDefault="00EC7CAE" w:rsidP="00C93DF1">
            <w:pPr>
              <w:rPr>
                <w:rFonts w:cstheme="minorHAnsi"/>
                <w:sz w:val="20"/>
                <w:szCs w:val="20"/>
                <w:lang w:val="en-GB"/>
              </w:rPr>
            </w:pPr>
          </w:p>
        </w:tc>
        <w:tc>
          <w:tcPr>
            <w:tcW w:w="2126" w:type="dxa"/>
          </w:tcPr>
          <w:p w14:paraId="61BE6DB8" w14:textId="0B6F75BD" w:rsidR="00EC7CAE" w:rsidRPr="00C93DF1" w:rsidRDefault="00EC7CAE" w:rsidP="00C93DF1">
            <w:pPr>
              <w:rPr>
                <w:rFonts w:cstheme="minorHAnsi"/>
                <w:sz w:val="20"/>
                <w:szCs w:val="20"/>
                <w:lang w:val="en-GB"/>
              </w:rPr>
            </w:pPr>
            <w:r w:rsidRPr="00C93DF1">
              <w:rPr>
                <w:rFonts w:cstheme="minorHAnsi"/>
                <w:sz w:val="20"/>
                <w:szCs w:val="20"/>
                <w:lang w:val="en-GB"/>
              </w:rPr>
              <w:t>Middle</w:t>
            </w:r>
          </w:p>
        </w:tc>
        <w:tc>
          <w:tcPr>
            <w:tcW w:w="2693" w:type="dxa"/>
          </w:tcPr>
          <w:p w14:paraId="6184132B" w14:textId="432F52A6" w:rsidR="00EC7CAE" w:rsidRPr="00C93DF1" w:rsidRDefault="00EC7CAE" w:rsidP="00C93DF1">
            <w:pPr>
              <w:rPr>
                <w:rFonts w:cstheme="minorHAnsi"/>
                <w:sz w:val="20"/>
                <w:szCs w:val="20"/>
                <w:lang w:val="en-GB"/>
              </w:rPr>
            </w:pPr>
            <w:r w:rsidRPr="00C93DF1">
              <w:rPr>
                <w:rFonts w:cstheme="minorHAnsi"/>
                <w:sz w:val="20"/>
                <w:szCs w:val="20"/>
                <w:lang w:val="en-GB"/>
              </w:rPr>
              <w:t>25-29</w:t>
            </w:r>
          </w:p>
        </w:tc>
      </w:tr>
      <w:tr w:rsidR="00EC7CAE" w:rsidRPr="00BF184A" w14:paraId="70E52384" w14:textId="77777777" w:rsidTr="00FD39A6">
        <w:tc>
          <w:tcPr>
            <w:tcW w:w="1870" w:type="dxa"/>
            <w:tcBorders>
              <w:top w:val="nil"/>
              <w:left w:val="single" w:sz="4" w:space="0" w:color="auto"/>
              <w:bottom w:val="nil"/>
              <w:right w:val="single" w:sz="4" w:space="0" w:color="auto"/>
            </w:tcBorders>
          </w:tcPr>
          <w:p w14:paraId="3FBFC5AF"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3B0FAD68" w14:textId="38BC3A71" w:rsidR="00EC7CAE" w:rsidRPr="00C93DF1" w:rsidRDefault="00EC7CAE" w:rsidP="00C93DF1">
            <w:pPr>
              <w:rPr>
                <w:rFonts w:cstheme="minorHAnsi"/>
                <w:sz w:val="20"/>
                <w:szCs w:val="20"/>
                <w:lang w:val="en-GB"/>
              </w:rPr>
            </w:pPr>
            <w:r w:rsidRPr="00C93DF1">
              <w:rPr>
                <w:rFonts w:cstheme="minorHAnsi"/>
                <w:sz w:val="20"/>
                <w:szCs w:val="20"/>
                <w:lang w:val="en-GB"/>
              </w:rPr>
              <w:t>2004</w:t>
            </w:r>
          </w:p>
        </w:tc>
        <w:tc>
          <w:tcPr>
            <w:tcW w:w="993" w:type="dxa"/>
          </w:tcPr>
          <w:p w14:paraId="637C38A9" w14:textId="021FB019"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2F9688FB" w14:textId="72DE6670"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3D11DA01" w14:textId="680CEB86"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7230DF2C" w14:textId="77777777" w:rsidTr="00FD39A6">
        <w:tc>
          <w:tcPr>
            <w:tcW w:w="1870" w:type="dxa"/>
            <w:tcBorders>
              <w:top w:val="nil"/>
              <w:left w:val="single" w:sz="4" w:space="0" w:color="auto"/>
              <w:bottom w:val="nil"/>
              <w:right w:val="single" w:sz="4" w:space="0" w:color="auto"/>
            </w:tcBorders>
          </w:tcPr>
          <w:p w14:paraId="66BE4EE7"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2DE5E0DD" w14:textId="77777777" w:rsidR="00EC7CAE" w:rsidRPr="00C93DF1" w:rsidRDefault="00EC7CAE" w:rsidP="00C93DF1">
            <w:pPr>
              <w:rPr>
                <w:rFonts w:cstheme="minorHAnsi"/>
                <w:sz w:val="20"/>
                <w:szCs w:val="20"/>
                <w:lang w:val="en-GB"/>
              </w:rPr>
            </w:pPr>
          </w:p>
        </w:tc>
        <w:tc>
          <w:tcPr>
            <w:tcW w:w="993" w:type="dxa"/>
          </w:tcPr>
          <w:p w14:paraId="66F05C2B" w14:textId="3296945A"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2E0CCE51" w14:textId="58C9457A"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3C53B418" w14:textId="01D42089" w:rsidR="00EC7CAE" w:rsidRPr="00C93DF1" w:rsidRDefault="00EC7CAE" w:rsidP="00C93DF1">
            <w:pPr>
              <w:rPr>
                <w:rFonts w:cstheme="minorHAnsi"/>
                <w:sz w:val="20"/>
                <w:szCs w:val="20"/>
                <w:lang w:val="en-GB"/>
              </w:rPr>
            </w:pPr>
            <w:r w:rsidRPr="00C93DF1">
              <w:rPr>
                <w:rFonts w:cstheme="minorHAnsi"/>
                <w:sz w:val="20"/>
                <w:szCs w:val="20"/>
                <w:lang w:val="en-GB"/>
              </w:rPr>
              <w:t>25-29, 35-39</w:t>
            </w:r>
          </w:p>
        </w:tc>
      </w:tr>
      <w:tr w:rsidR="00EC7CAE" w:rsidRPr="00BF184A" w14:paraId="3B519730" w14:textId="77777777" w:rsidTr="00FD39A6">
        <w:tc>
          <w:tcPr>
            <w:tcW w:w="1870" w:type="dxa"/>
            <w:tcBorders>
              <w:top w:val="nil"/>
              <w:left w:val="single" w:sz="4" w:space="0" w:color="auto"/>
              <w:bottom w:val="nil"/>
              <w:right w:val="single" w:sz="4" w:space="0" w:color="auto"/>
            </w:tcBorders>
          </w:tcPr>
          <w:p w14:paraId="0AE62EC3"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3B9CAEFB" w14:textId="12EB14C2" w:rsidR="00EC7CAE" w:rsidRPr="00C93DF1" w:rsidRDefault="00EC7CAE" w:rsidP="00C93DF1">
            <w:pPr>
              <w:rPr>
                <w:rFonts w:cstheme="minorHAnsi"/>
                <w:sz w:val="20"/>
                <w:szCs w:val="20"/>
                <w:lang w:val="en-GB"/>
              </w:rPr>
            </w:pPr>
            <w:r w:rsidRPr="00C93DF1">
              <w:rPr>
                <w:rFonts w:cstheme="minorHAnsi"/>
                <w:sz w:val="20"/>
                <w:szCs w:val="20"/>
                <w:lang w:val="en-GB"/>
              </w:rPr>
              <w:t>2005</w:t>
            </w:r>
          </w:p>
        </w:tc>
        <w:tc>
          <w:tcPr>
            <w:tcW w:w="993" w:type="dxa"/>
          </w:tcPr>
          <w:p w14:paraId="04F1993F" w14:textId="22E3D8D4"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4390B2FE" w14:textId="551F7713"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212FA174" w14:textId="7C5300B3"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742E7B23" w14:textId="77777777" w:rsidTr="00FD39A6">
        <w:tc>
          <w:tcPr>
            <w:tcW w:w="1870" w:type="dxa"/>
            <w:tcBorders>
              <w:top w:val="nil"/>
              <w:left w:val="single" w:sz="4" w:space="0" w:color="auto"/>
              <w:bottom w:val="nil"/>
              <w:right w:val="single" w:sz="4" w:space="0" w:color="auto"/>
            </w:tcBorders>
          </w:tcPr>
          <w:p w14:paraId="6A17D0DF"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2EB4F60C" w14:textId="77777777" w:rsidR="00EC7CAE" w:rsidRPr="00C93DF1" w:rsidRDefault="00EC7CAE" w:rsidP="00C93DF1">
            <w:pPr>
              <w:rPr>
                <w:rFonts w:cstheme="minorHAnsi"/>
                <w:sz w:val="20"/>
                <w:szCs w:val="20"/>
                <w:lang w:val="en-GB"/>
              </w:rPr>
            </w:pPr>
          </w:p>
        </w:tc>
        <w:tc>
          <w:tcPr>
            <w:tcW w:w="993" w:type="dxa"/>
          </w:tcPr>
          <w:p w14:paraId="6F4FE793" w14:textId="54C64C02"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6773DB99" w14:textId="3C6E1737"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62BC7DAF" w14:textId="7C9D4C83"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1AD7BD6C" w14:textId="77777777" w:rsidTr="00FD39A6">
        <w:tc>
          <w:tcPr>
            <w:tcW w:w="1870" w:type="dxa"/>
            <w:tcBorders>
              <w:top w:val="nil"/>
              <w:left w:val="single" w:sz="4" w:space="0" w:color="auto"/>
              <w:bottom w:val="nil"/>
              <w:right w:val="single" w:sz="4" w:space="0" w:color="auto"/>
            </w:tcBorders>
          </w:tcPr>
          <w:p w14:paraId="019C5562"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6584316B" w14:textId="57F19B1D" w:rsidR="00EC7CAE" w:rsidRPr="00C93DF1" w:rsidRDefault="00EC7CAE" w:rsidP="00C93DF1">
            <w:pPr>
              <w:rPr>
                <w:rFonts w:cstheme="minorHAnsi"/>
                <w:sz w:val="20"/>
                <w:szCs w:val="20"/>
                <w:lang w:val="en-GB"/>
              </w:rPr>
            </w:pPr>
            <w:r w:rsidRPr="00C93DF1">
              <w:rPr>
                <w:rFonts w:cstheme="minorHAnsi"/>
                <w:sz w:val="20"/>
                <w:szCs w:val="20"/>
                <w:lang w:val="en-GB"/>
              </w:rPr>
              <w:t>2006</w:t>
            </w:r>
          </w:p>
        </w:tc>
        <w:tc>
          <w:tcPr>
            <w:tcW w:w="993" w:type="dxa"/>
          </w:tcPr>
          <w:p w14:paraId="1B68C525" w14:textId="6CF5CAB6"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1D5FD145" w14:textId="04F97B1E"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7FEBF9B6" w14:textId="50210010"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7C461E8C" w14:textId="77777777" w:rsidTr="00FD39A6">
        <w:tc>
          <w:tcPr>
            <w:tcW w:w="1870" w:type="dxa"/>
            <w:tcBorders>
              <w:top w:val="nil"/>
              <w:left w:val="single" w:sz="4" w:space="0" w:color="auto"/>
              <w:bottom w:val="nil"/>
              <w:right w:val="single" w:sz="4" w:space="0" w:color="auto"/>
            </w:tcBorders>
          </w:tcPr>
          <w:p w14:paraId="1732F0F0"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1851F783" w14:textId="77777777" w:rsidR="00EC7CAE" w:rsidRPr="00C93DF1" w:rsidRDefault="00EC7CAE" w:rsidP="00C93DF1">
            <w:pPr>
              <w:rPr>
                <w:rFonts w:cstheme="minorHAnsi"/>
                <w:sz w:val="20"/>
                <w:szCs w:val="20"/>
                <w:lang w:val="en-GB"/>
              </w:rPr>
            </w:pPr>
          </w:p>
        </w:tc>
        <w:tc>
          <w:tcPr>
            <w:tcW w:w="993" w:type="dxa"/>
          </w:tcPr>
          <w:p w14:paraId="1B912BA4" w14:textId="7D86C4EF"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2B43FE42" w14:textId="23853CE7"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6A7DEEFC" w14:textId="543F8AEF"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006031AC" w14:textId="77777777" w:rsidTr="00FD39A6">
        <w:tc>
          <w:tcPr>
            <w:tcW w:w="1870" w:type="dxa"/>
            <w:tcBorders>
              <w:top w:val="nil"/>
              <w:left w:val="single" w:sz="4" w:space="0" w:color="auto"/>
              <w:bottom w:val="nil"/>
              <w:right w:val="single" w:sz="4" w:space="0" w:color="auto"/>
            </w:tcBorders>
          </w:tcPr>
          <w:p w14:paraId="4A9A8743" w14:textId="77777777" w:rsidR="00EC7CAE" w:rsidRPr="00C93DF1" w:rsidRDefault="00EC7CAE" w:rsidP="00C93DF1">
            <w:pPr>
              <w:rPr>
                <w:rFonts w:cstheme="minorHAnsi"/>
                <w:sz w:val="20"/>
                <w:szCs w:val="20"/>
                <w:lang w:val="en-GB"/>
              </w:rPr>
            </w:pPr>
          </w:p>
        </w:tc>
        <w:tc>
          <w:tcPr>
            <w:tcW w:w="960" w:type="dxa"/>
            <w:tcBorders>
              <w:left w:val="single" w:sz="4" w:space="0" w:color="auto"/>
              <w:bottom w:val="single" w:sz="4" w:space="0" w:color="auto"/>
            </w:tcBorders>
          </w:tcPr>
          <w:p w14:paraId="2543EEA8" w14:textId="6BA2BB89" w:rsidR="00EC7CAE" w:rsidRPr="00C93DF1" w:rsidRDefault="00EC7CAE" w:rsidP="00C93DF1">
            <w:pPr>
              <w:rPr>
                <w:rFonts w:cstheme="minorHAnsi"/>
                <w:sz w:val="20"/>
                <w:szCs w:val="20"/>
                <w:lang w:val="en-GB"/>
              </w:rPr>
            </w:pPr>
            <w:r w:rsidRPr="00C93DF1">
              <w:rPr>
                <w:rFonts w:cstheme="minorHAnsi"/>
                <w:sz w:val="20"/>
                <w:szCs w:val="20"/>
                <w:lang w:val="en-GB"/>
              </w:rPr>
              <w:t>2007</w:t>
            </w:r>
          </w:p>
        </w:tc>
        <w:tc>
          <w:tcPr>
            <w:tcW w:w="993" w:type="dxa"/>
          </w:tcPr>
          <w:p w14:paraId="3A276A4A" w14:textId="50E6701E"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152568C2" w14:textId="57BDDCD3"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5730A614" w14:textId="345079BC" w:rsidR="00EC7CAE" w:rsidRPr="00C93DF1" w:rsidRDefault="00EC7CAE" w:rsidP="00C93DF1">
            <w:pPr>
              <w:rPr>
                <w:rFonts w:cstheme="minorHAnsi"/>
                <w:sz w:val="20"/>
                <w:szCs w:val="20"/>
                <w:lang w:val="en-GB"/>
              </w:rPr>
            </w:pPr>
            <w:r w:rsidRPr="00C93DF1">
              <w:rPr>
                <w:rFonts w:cstheme="minorHAnsi"/>
                <w:sz w:val="20"/>
                <w:szCs w:val="20"/>
                <w:lang w:val="en-GB"/>
              </w:rPr>
              <w:t>25-29, 30-34</w:t>
            </w:r>
          </w:p>
        </w:tc>
      </w:tr>
      <w:tr w:rsidR="00EC7CAE" w:rsidRPr="00BF184A" w14:paraId="6FA024D1" w14:textId="77777777" w:rsidTr="00FD39A6">
        <w:tc>
          <w:tcPr>
            <w:tcW w:w="1870" w:type="dxa"/>
            <w:tcBorders>
              <w:top w:val="nil"/>
              <w:left w:val="single" w:sz="4" w:space="0" w:color="auto"/>
              <w:bottom w:val="nil"/>
              <w:right w:val="single" w:sz="4" w:space="0" w:color="auto"/>
            </w:tcBorders>
          </w:tcPr>
          <w:p w14:paraId="2D70458F"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47294382" w14:textId="77D2D9B3" w:rsidR="00EC7CAE" w:rsidRPr="00C93DF1" w:rsidRDefault="00EC7CAE" w:rsidP="00C93DF1">
            <w:pPr>
              <w:rPr>
                <w:rFonts w:cstheme="minorHAnsi"/>
                <w:sz w:val="20"/>
                <w:szCs w:val="20"/>
                <w:lang w:val="en-GB"/>
              </w:rPr>
            </w:pPr>
            <w:r w:rsidRPr="00C93DF1">
              <w:rPr>
                <w:rFonts w:cstheme="minorHAnsi"/>
                <w:sz w:val="20"/>
                <w:szCs w:val="20"/>
                <w:lang w:val="en-GB"/>
              </w:rPr>
              <w:t>2008</w:t>
            </w:r>
          </w:p>
        </w:tc>
        <w:tc>
          <w:tcPr>
            <w:tcW w:w="993" w:type="dxa"/>
          </w:tcPr>
          <w:p w14:paraId="150FB3C9" w14:textId="3649D391"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1670EC88" w14:textId="12D251EA"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052ECDF7" w14:textId="5BF61967" w:rsidR="00EC7CAE" w:rsidRPr="00C93DF1" w:rsidRDefault="00EC7CAE" w:rsidP="00C93DF1">
            <w:pPr>
              <w:rPr>
                <w:rFonts w:cstheme="minorHAnsi"/>
                <w:sz w:val="20"/>
                <w:szCs w:val="20"/>
                <w:lang w:val="en-GB"/>
              </w:rPr>
            </w:pPr>
            <w:r w:rsidRPr="00C93DF1">
              <w:rPr>
                <w:rFonts w:cstheme="minorHAnsi"/>
                <w:sz w:val="20"/>
                <w:szCs w:val="20"/>
                <w:lang w:val="en-GB"/>
              </w:rPr>
              <w:t>25-29</w:t>
            </w:r>
          </w:p>
        </w:tc>
      </w:tr>
      <w:tr w:rsidR="00EC7CAE" w:rsidRPr="00BF184A" w14:paraId="236378EB" w14:textId="77777777" w:rsidTr="00FD39A6">
        <w:tc>
          <w:tcPr>
            <w:tcW w:w="1870" w:type="dxa"/>
            <w:tcBorders>
              <w:top w:val="nil"/>
              <w:left w:val="single" w:sz="4" w:space="0" w:color="auto"/>
              <w:bottom w:val="nil"/>
              <w:right w:val="single" w:sz="4" w:space="0" w:color="auto"/>
            </w:tcBorders>
          </w:tcPr>
          <w:p w14:paraId="79DDD862"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4EC327BA" w14:textId="77777777" w:rsidR="00EC7CAE" w:rsidRPr="00C93DF1" w:rsidRDefault="00EC7CAE" w:rsidP="00C93DF1">
            <w:pPr>
              <w:rPr>
                <w:rFonts w:cstheme="minorHAnsi"/>
                <w:sz w:val="20"/>
                <w:szCs w:val="20"/>
                <w:lang w:val="en-GB"/>
              </w:rPr>
            </w:pPr>
          </w:p>
        </w:tc>
        <w:tc>
          <w:tcPr>
            <w:tcW w:w="993" w:type="dxa"/>
          </w:tcPr>
          <w:p w14:paraId="2FD7FBCA" w14:textId="479D5587"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0BE33978" w14:textId="14502F0C"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27207634" w14:textId="441217F6" w:rsidR="00EC7CAE" w:rsidRPr="00C93DF1" w:rsidRDefault="00EC7CAE" w:rsidP="00C93DF1">
            <w:pPr>
              <w:rPr>
                <w:rFonts w:cstheme="minorHAnsi"/>
                <w:sz w:val="20"/>
                <w:szCs w:val="20"/>
                <w:lang w:val="en-GB"/>
              </w:rPr>
            </w:pPr>
            <w:r w:rsidRPr="00C93DF1">
              <w:rPr>
                <w:rFonts w:cstheme="minorHAnsi"/>
                <w:sz w:val="20"/>
                <w:szCs w:val="20"/>
                <w:lang w:val="en-GB"/>
              </w:rPr>
              <w:t>25-29, 35-39</w:t>
            </w:r>
          </w:p>
        </w:tc>
      </w:tr>
      <w:tr w:rsidR="00EC7CAE" w:rsidRPr="00BF184A" w14:paraId="7C2EDD90" w14:textId="77777777" w:rsidTr="00FD39A6">
        <w:tc>
          <w:tcPr>
            <w:tcW w:w="1870" w:type="dxa"/>
            <w:tcBorders>
              <w:top w:val="nil"/>
              <w:left w:val="single" w:sz="4" w:space="0" w:color="auto"/>
              <w:bottom w:val="nil"/>
              <w:right w:val="single" w:sz="4" w:space="0" w:color="auto"/>
            </w:tcBorders>
          </w:tcPr>
          <w:p w14:paraId="05C6BEB2"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348E7474" w14:textId="17B68CD3" w:rsidR="00EC7CAE" w:rsidRPr="00C93DF1" w:rsidRDefault="00EC7CAE" w:rsidP="00C93DF1">
            <w:pPr>
              <w:rPr>
                <w:rFonts w:cstheme="minorHAnsi"/>
                <w:sz w:val="20"/>
                <w:szCs w:val="20"/>
                <w:lang w:val="en-GB"/>
              </w:rPr>
            </w:pPr>
            <w:r w:rsidRPr="00C93DF1">
              <w:rPr>
                <w:rFonts w:cstheme="minorHAnsi"/>
                <w:sz w:val="20"/>
                <w:szCs w:val="20"/>
                <w:lang w:val="en-GB"/>
              </w:rPr>
              <w:t>2009</w:t>
            </w:r>
          </w:p>
        </w:tc>
        <w:tc>
          <w:tcPr>
            <w:tcW w:w="993" w:type="dxa"/>
          </w:tcPr>
          <w:p w14:paraId="58164C0C" w14:textId="61B3EDD5"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6A705441" w14:textId="5810BD9A"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725D3107" w14:textId="7F362101" w:rsidR="00EC7CAE" w:rsidRPr="00C93DF1" w:rsidRDefault="00EC7CAE" w:rsidP="00C93DF1">
            <w:pPr>
              <w:rPr>
                <w:rFonts w:cstheme="minorHAnsi"/>
                <w:sz w:val="20"/>
                <w:szCs w:val="20"/>
                <w:lang w:val="en-GB"/>
              </w:rPr>
            </w:pPr>
            <w:r w:rsidRPr="00C93DF1">
              <w:rPr>
                <w:rFonts w:cstheme="minorHAnsi"/>
                <w:sz w:val="20"/>
                <w:szCs w:val="20"/>
                <w:lang w:val="en-GB"/>
              </w:rPr>
              <w:t>25-29, 30-34, 40-45</w:t>
            </w:r>
          </w:p>
        </w:tc>
      </w:tr>
      <w:tr w:rsidR="00EC7CAE" w:rsidRPr="00BF184A" w14:paraId="0E902E5C" w14:textId="77777777" w:rsidTr="00FD39A6">
        <w:tc>
          <w:tcPr>
            <w:tcW w:w="1870" w:type="dxa"/>
            <w:tcBorders>
              <w:top w:val="nil"/>
              <w:left w:val="single" w:sz="4" w:space="0" w:color="auto"/>
              <w:bottom w:val="nil"/>
              <w:right w:val="single" w:sz="4" w:space="0" w:color="auto"/>
            </w:tcBorders>
          </w:tcPr>
          <w:p w14:paraId="349AAE57"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2D1EFF5F" w14:textId="19D97BC6" w:rsidR="00EC7CAE" w:rsidRPr="00C93DF1" w:rsidRDefault="00EC7CAE" w:rsidP="00C93DF1">
            <w:pPr>
              <w:rPr>
                <w:rFonts w:cstheme="minorHAnsi"/>
                <w:sz w:val="20"/>
                <w:szCs w:val="20"/>
                <w:lang w:val="en-GB"/>
              </w:rPr>
            </w:pPr>
          </w:p>
        </w:tc>
        <w:tc>
          <w:tcPr>
            <w:tcW w:w="993" w:type="dxa"/>
          </w:tcPr>
          <w:p w14:paraId="1937A918" w14:textId="2CF9C931"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075EBF6F" w14:textId="5111EE49"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58E2C443" w14:textId="4B607305" w:rsidR="00EC7CAE" w:rsidRPr="00C93DF1" w:rsidRDefault="00EC7CAE" w:rsidP="00C93DF1">
            <w:pPr>
              <w:rPr>
                <w:rFonts w:cstheme="minorHAnsi"/>
                <w:sz w:val="20"/>
                <w:szCs w:val="20"/>
                <w:lang w:val="en-GB"/>
              </w:rPr>
            </w:pPr>
            <w:r w:rsidRPr="00C93DF1">
              <w:rPr>
                <w:rFonts w:cstheme="minorHAnsi"/>
                <w:sz w:val="20"/>
                <w:szCs w:val="20"/>
                <w:lang w:val="en-GB"/>
              </w:rPr>
              <w:t>25-29, 30-34, 35-39</w:t>
            </w:r>
          </w:p>
        </w:tc>
      </w:tr>
      <w:tr w:rsidR="00EC7CAE" w:rsidRPr="00BF184A" w14:paraId="5A8CAE87" w14:textId="77777777" w:rsidTr="00FD39A6">
        <w:tc>
          <w:tcPr>
            <w:tcW w:w="1870" w:type="dxa"/>
            <w:tcBorders>
              <w:top w:val="nil"/>
              <w:left w:val="single" w:sz="4" w:space="0" w:color="auto"/>
              <w:bottom w:val="nil"/>
              <w:right w:val="single" w:sz="4" w:space="0" w:color="auto"/>
            </w:tcBorders>
          </w:tcPr>
          <w:p w14:paraId="6B1E6441"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07F8F5A5" w14:textId="23A4643B" w:rsidR="00EC7CAE" w:rsidRPr="00C93DF1" w:rsidRDefault="00EC7CAE" w:rsidP="00C93DF1">
            <w:pPr>
              <w:rPr>
                <w:rFonts w:cstheme="minorHAnsi"/>
                <w:sz w:val="20"/>
                <w:szCs w:val="20"/>
                <w:lang w:val="en-GB"/>
              </w:rPr>
            </w:pPr>
            <w:r w:rsidRPr="00C93DF1">
              <w:rPr>
                <w:rFonts w:cstheme="minorHAnsi"/>
                <w:sz w:val="20"/>
                <w:szCs w:val="20"/>
                <w:lang w:val="en-GB"/>
              </w:rPr>
              <w:t>2010</w:t>
            </w:r>
          </w:p>
        </w:tc>
        <w:tc>
          <w:tcPr>
            <w:tcW w:w="993" w:type="dxa"/>
          </w:tcPr>
          <w:p w14:paraId="74F4814C" w14:textId="38729980"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63112FF3" w14:textId="79B5C0E0"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25697A7C" w14:textId="7BF6AFAD" w:rsidR="00EC7CAE" w:rsidRPr="00C93DF1" w:rsidRDefault="00EC7CAE" w:rsidP="00C93DF1">
            <w:pPr>
              <w:rPr>
                <w:rFonts w:cstheme="minorHAnsi"/>
                <w:sz w:val="20"/>
                <w:szCs w:val="20"/>
                <w:lang w:val="en-GB"/>
              </w:rPr>
            </w:pPr>
            <w:r w:rsidRPr="00C93DF1">
              <w:rPr>
                <w:rFonts w:cstheme="minorHAnsi"/>
                <w:sz w:val="20"/>
                <w:szCs w:val="20"/>
                <w:lang w:val="en-GB"/>
              </w:rPr>
              <w:t>25-29, 30-34, 40-44</w:t>
            </w:r>
          </w:p>
        </w:tc>
      </w:tr>
      <w:tr w:rsidR="00EC7CAE" w:rsidRPr="00BF184A" w14:paraId="5D012F41" w14:textId="77777777" w:rsidTr="00FD39A6">
        <w:tc>
          <w:tcPr>
            <w:tcW w:w="1870" w:type="dxa"/>
            <w:tcBorders>
              <w:top w:val="nil"/>
              <w:left w:val="single" w:sz="4" w:space="0" w:color="auto"/>
              <w:bottom w:val="nil"/>
              <w:right w:val="single" w:sz="4" w:space="0" w:color="auto"/>
            </w:tcBorders>
          </w:tcPr>
          <w:p w14:paraId="6470722F"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48D954E8" w14:textId="77777777" w:rsidR="00EC7CAE" w:rsidRPr="00C93DF1" w:rsidRDefault="00EC7CAE" w:rsidP="00C93DF1">
            <w:pPr>
              <w:rPr>
                <w:rFonts w:cstheme="minorHAnsi"/>
                <w:sz w:val="20"/>
                <w:szCs w:val="20"/>
                <w:lang w:val="en-GB"/>
              </w:rPr>
            </w:pPr>
          </w:p>
        </w:tc>
        <w:tc>
          <w:tcPr>
            <w:tcW w:w="993" w:type="dxa"/>
          </w:tcPr>
          <w:p w14:paraId="549B2E55" w14:textId="0A2219BC"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604D5BDA" w14:textId="760D1B4E"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12C9A665" w14:textId="7235EE51" w:rsidR="00EC7CAE" w:rsidRPr="00C93DF1" w:rsidRDefault="00EC7CAE" w:rsidP="00C93DF1">
            <w:pPr>
              <w:rPr>
                <w:rFonts w:cstheme="minorHAnsi"/>
                <w:sz w:val="20"/>
                <w:szCs w:val="20"/>
                <w:lang w:val="en-GB"/>
              </w:rPr>
            </w:pPr>
            <w:r w:rsidRPr="00C93DF1">
              <w:rPr>
                <w:rFonts w:cstheme="minorHAnsi"/>
                <w:sz w:val="20"/>
                <w:szCs w:val="20"/>
                <w:lang w:val="en-GB"/>
              </w:rPr>
              <w:t>25-29, 30-34, 35-39, 40-44</w:t>
            </w:r>
          </w:p>
        </w:tc>
      </w:tr>
      <w:tr w:rsidR="00EC7CAE" w:rsidRPr="00BF184A" w14:paraId="72CB4FC5" w14:textId="77777777" w:rsidTr="00FD39A6">
        <w:tc>
          <w:tcPr>
            <w:tcW w:w="1870" w:type="dxa"/>
            <w:tcBorders>
              <w:top w:val="nil"/>
              <w:left w:val="single" w:sz="4" w:space="0" w:color="auto"/>
              <w:bottom w:val="nil"/>
              <w:right w:val="single" w:sz="4" w:space="0" w:color="auto"/>
            </w:tcBorders>
          </w:tcPr>
          <w:p w14:paraId="3C43489A" w14:textId="77777777" w:rsidR="00EC7CAE" w:rsidRPr="00C93DF1" w:rsidRDefault="00EC7CAE" w:rsidP="00C93DF1">
            <w:pPr>
              <w:rPr>
                <w:rFonts w:cstheme="minorHAnsi"/>
                <w:sz w:val="20"/>
                <w:szCs w:val="20"/>
                <w:lang w:val="en-GB"/>
              </w:rPr>
            </w:pPr>
          </w:p>
        </w:tc>
        <w:tc>
          <w:tcPr>
            <w:tcW w:w="960" w:type="dxa"/>
            <w:tcBorders>
              <w:left w:val="single" w:sz="4" w:space="0" w:color="auto"/>
              <w:bottom w:val="single" w:sz="4" w:space="0" w:color="auto"/>
            </w:tcBorders>
          </w:tcPr>
          <w:p w14:paraId="7C45164E" w14:textId="3BD3657D" w:rsidR="00EC7CAE" w:rsidRPr="00C93DF1" w:rsidRDefault="00EC7CAE" w:rsidP="00C93DF1">
            <w:pPr>
              <w:rPr>
                <w:rFonts w:cstheme="minorHAnsi"/>
                <w:sz w:val="20"/>
                <w:szCs w:val="20"/>
                <w:lang w:val="en-GB"/>
              </w:rPr>
            </w:pPr>
            <w:r w:rsidRPr="00C93DF1">
              <w:rPr>
                <w:rFonts w:cstheme="minorHAnsi"/>
                <w:sz w:val="20"/>
                <w:szCs w:val="20"/>
                <w:lang w:val="en-GB"/>
              </w:rPr>
              <w:t>2011</w:t>
            </w:r>
          </w:p>
        </w:tc>
        <w:tc>
          <w:tcPr>
            <w:tcW w:w="993" w:type="dxa"/>
          </w:tcPr>
          <w:p w14:paraId="0175B0CA" w14:textId="209EC87E"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1B0BF201" w14:textId="13E599C4"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344FC1D1" w14:textId="3D3C96C0" w:rsidR="00EC7CAE" w:rsidRPr="00C93DF1" w:rsidRDefault="00EC7CAE" w:rsidP="00C93DF1">
            <w:pPr>
              <w:rPr>
                <w:rFonts w:cstheme="minorHAnsi"/>
                <w:sz w:val="20"/>
                <w:szCs w:val="20"/>
                <w:lang w:val="en-GB"/>
              </w:rPr>
            </w:pPr>
            <w:r w:rsidRPr="00C93DF1">
              <w:rPr>
                <w:rFonts w:cstheme="minorHAnsi"/>
                <w:sz w:val="20"/>
                <w:szCs w:val="20"/>
                <w:lang w:val="en-GB"/>
              </w:rPr>
              <w:t>25-29, 30-34, 35-39, 40-44</w:t>
            </w:r>
          </w:p>
        </w:tc>
      </w:tr>
      <w:tr w:rsidR="00EC7CAE" w:rsidRPr="00BF184A" w14:paraId="26B873D6" w14:textId="77777777" w:rsidTr="00FD39A6">
        <w:tc>
          <w:tcPr>
            <w:tcW w:w="1870" w:type="dxa"/>
            <w:tcBorders>
              <w:top w:val="nil"/>
              <w:left w:val="single" w:sz="4" w:space="0" w:color="auto"/>
              <w:bottom w:val="nil"/>
              <w:right w:val="single" w:sz="4" w:space="0" w:color="auto"/>
            </w:tcBorders>
          </w:tcPr>
          <w:p w14:paraId="178898C5" w14:textId="77777777" w:rsidR="00EC7CAE" w:rsidRPr="00C93DF1" w:rsidRDefault="00EC7CAE" w:rsidP="00C93DF1">
            <w:pPr>
              <w:rPr>
                <w:rFonts w:cstheme="minorHAnsi"/>
                <w:sz w:val="20"/>
                <w:szCs w:val="20"/>
                <w:lang w:val="en-GB"/>
              </w:rPr>
            </w:pPr>
          </w:p>
        </w:tc>
        <w:tc>
          <w:tcPr>
            <w:tcW w:w="960" w:type="dxa"/>
            <w:tcBorders>
              <w:left w:val="single" w:sz="4" w:space="0" w:color="auto"/>
              <w:bottom w:val="single" w:sz="4" w:space="0" w:color="auto"/>
            </w:tcBorders>
          </w:tcPr>
          <w:p w14:paraId="6E596DAB" w14:textId="1C34CF13" w:rsidR="00EC7CAE" w:rsidRPr="00C93DF1" w:rsidRDefault="00EC7CAE" w:rsidP="00C93DF1">
            <w:pPr>
              <w:rPr>
                <w:rFonts w:cstheme="minorHAnsi"/>
                <w:sz w:val="20"/>
                <w:szCs w:val="20"/>
                <w:lang w:val="en-GB"/>
              </w:rPr>
            </w:pPr>
          </w:p>
        </w:tc>
        <w:tc>
          <w:tcPr>
            <w:tcW w:w="993" w:type="dxa"/>
          </w:tcPr>
          <w:p w14:paraId="77D12A7C" w14:textId="223DC1E8" w:rsidR="00EC7CAE" w:rsidRPr="00C93DF1" w:rsidRDefault="00EC7CAE" w:rsidP="00C93DF1">
            <w:pPr>
              <w:rPr>
                <w:rFonts w:cstheme="minorHAnsi"/>
                <w:sz w:val="20"/>
                <w:szCs w:val="20"/>
                <w:lang w:val="en-GB"/>
              </w:rPr>
            </w:pPr>
            <w:r w:rsidRPr="00C93DF1">
              <w:rPr>
                <w:rFonts w:cstheme="minorHAnsi"/>
                <w:sz w:val="20"/>
                <w:szCs w:val="20"/>
                <w:lang w:val="en-GB"/>
              </w:rPr>
              <w:t>Women</w:t>
            </w:r>
          </w:p>
        </w:tc>
        <w:tc>
          <w:tcPr>
            <w:tcW w:w="2126" w:type="dxa"/>
          </w:tcPr>
          <w:p w14:paraId="2E57D082" w14:textId="162E2A65"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79E6CFA2" w14:textId="3ECB8C58" w:rsidR="00EC7CAE" w:rsidRPr="00C93DF1" w:rsidRDefault="00EC7CAE" w:rsidP="00C93DF1">
            <w:pPr>
              <w:rPr>
                <w:rFonts w:cstheme="minorHAnsi"/>
                <w:sz w:val="20"/>
                <w:szCs w:val="20"/>
                <w:lang w:val="en-GB"/>
              </w:rPr>
            </w:pPr>
            <w:r w:rsidRPr="00C93DF1">
              <w:rPr>
                <w:rFonts w:cstheme="minorHAnsi"/>
                <w:sz w:val="20"/>
                <w:szCs w:val="20"/>
                <w:lang w:val="en-GB"/>
              </w:rPr>
              <w:t>25-29, 30-34, 35-39, 45-49</w:t>
            </w:r>
          </w:p>
        </w:tc>
      </w:tr>
      <w:tr w:rsidR="00EC7CAE" w:rsidRPr="00BF184A" w14:paraId="04022850" w14:textId="77777777" w:rsidTr="00FD39A6">
        <w:tc>
          <w:tcPr>
            <w:tcW w:w="1870" w:type="dxa"/>
            <w:tcBorders>
              <w:top w:val="nil"/>
              <w:left w:val="single" w:sz="4" w:space="0" w:color="auto"/>
              <w:bottom w:val="nil"/>
              <w:right w:val="single" w:sz="4" w:space="0" w:color="auto"/>
            </w:tcBorders>
          </w:tcPr>
          <w:p w14:paraId="2203E36F"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0A38E11D" w14:textId="3C2D0B2D" w:rsidR="00EC7CAE" w:rsidRPr="00C93DF1" w:rsidRDefault="00EC7CAE" w:rsidP="00C93DF1">
            <w:pPr>
              <w:rPr>
                <w:rFonts w:cstheme="minorHAnsi"/>
                <w:sz w:val="20"/>
                <w:szCs w:val="20"/>
                <w:lang w:val="en-GB"/>
              </w:rPr>
            </w:pPr>
            <w:r w:rsidRPr="00C93DF1">
              <w:rPr>
                <w:rFonts w:cstheme="minorHAnsi"/>
                <w:sz w:val="20"/>
                <w:szCs w:val="20"/>
                <w:lang w:val="en-GB"/>
              </w:rPr>
              <w:t>2012</w:t>
            </w:r>
          </w:p>
        </w:tc>
        <w:tc>
          <w:tcPr>
            <w:tcW w:w="993" w:type="dxa"/>
          </w:tcPr>
          <w:p w14:paraId="4320BA1A" w14:textId="5E3D2D29" w:rsidR="00EC7CAE" w:rsidRPr="00C93DF1" w:rsidRDefault="00EC7CAE" w:rsidP="00C93DF1">
            <w:pPr>
              <w:rPr>
                <w:rFonts w:cstheme="minorHAnsi"/>
                <w:sz w:val="20"/>
                <w:szCs w:val="20"/>
                <w:lang w:val="en-GB"/>
              </w:rPr>
            </w:pPr>
            <w:r w:rsidRPr="00C93DF1">
              <w:rPr>
                <w:rFonts w:cstheme="minorHAnsi"/>
                <w:sz w:val="20"/>
                <w:szCs w:val="20"/>
                <w:lang w:val="en-GB"/>
              </w:rPr>
              <w:t>Men</w:t>
            </w:r>
          </w:p>
        </w:tc>
        <w:tc>
          <w:tcPr>
            <w:tcW w:w="2126" w:type="dxa"/>
          </w:tcPr>
          <w:p w14:paraId="5990437F" w14:textId="11DFB9DC" w:rsidR="00EC7CAE" w:rsidRPr="00C93DF1" w:rsidRDefault="00EC7CAE" w:rsidP="00C93DF1">
            <w:pPr>
              <w:rPr>
                <w:rFonts w:cstheme="minorHAnsi"/>
                <w:sz w:val="20"/>
                <w:szCs w:val="20"/>
                <w:lang w:val="en-GB"/>
              </w:rPr>
            </w:pPr>
            <w:r w:rsidRPr="00C93DF1">
              <w:rPr>
                <w:rFonts w:cstheme="minorHAnsi"/>
                <w:sz w:val="20"/>
                <w:szCs w:val="20"/>
                <w:lang w:val="en-GB"/>
              </w:rPr>
              <w:t>Lower</w:t>
            </w:r>
          </w:p>
        </w:tc>
        <w:tc>
          <w:tcPr>
            <w:tcW w:w="2693" w:type="dxa"/>
          </w:tcPr>
          <w:p w14:paraId="0E7A46FE" w14:textId="21A966D7" w:rsidR="00EC7CAE" w:rsidRPr="00C93DF1" w:rsidRDefault="00EC7CAE" w:rsidP="00C93DF1">
            <w:pPr>
              <w:rPr>
                <w:rFonts w:cstheme="minorHAnsi"/>
                <w:sz w:val="20"/>
                <w:szCs w:val="20"/>
                <w:lang w:val="en-GB"/>
              </w:rPr>
            </w:pPr>
            <w:r w:rsidRPr="00C93DF1">
              <w:rPr>
                <w:rFonts w:cstheme="minorHAnsi"/>
                <w:sz w:val="20"/>
                <w:szCs w:val="20"/>
                <w:lang w:val="en-GB"/>
              </w:rPr>
              <w:t>25-29, 30-34, 35-39, 40-44</w:t>
            </w:r>
          </w:p>
        </w:tc>
      </w:tr>
      <w:tr w:rsidR="00EC7CAE" w:rsidRPr="00BF184A" w14:paraId="24D4D0C4" w14:textId="77777777" w:rsidTr="00FD39A6">
        <w:tc>
          <w:tcPr>
            <w:tcW w:w="1870" w:type="dxa"/>
            <w:tcBorders>
              <w:top w:val="nil"/>
              <w:left w:val="single" w:sz="4" w:space="0" w:color="auto"/>
              <w:bottom w:val="nil"/>
              <w:right w:val="single" w:sz="4" w:space="0" w:color="auto"/>
            </w:tcBorders>
          </w:tcPr>
          <w:p w14:paraId="03678450"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nil"/>
            </w:tcBorders>
          </w:tcPr>
          <w:p w14:paraId="354BB0FA" w14:textId="77777777" w:rsidR="00EC7CAE" w:rsidRPr="00C93DF1" w:rsidRDefault="00EC7CAE" w:rsidP="00C93DF1">
            <w:pPr>
              <w:rPr>
                <w:rFonts w:cstheme="minorHAnsi"/>
                <w:sz w:val="20"/>
                <w:szCs w:val="20"/>
                <w:lang w:val="en-GB"/>
              </w:rPr>
            </w:pPr>
          </w:p>
        </w:tc>
        <w:tc>
          <w:tcPr>
            <w:tcW w:w="993" w:type="dxa"/>
          </w:tcPr>
          <w:p w14:paraId="33D13E56" w14:textId="6E906DB5" w:rsidR="00EC7CAE" w:rsidRPr="00C93DF1" w:rsidRDefault="00BA5E73" w:rsidP="00C93DF1">
            <w:pPr>
              <w:rPr>
                <w:rFonts w:cstheme="minorHAnsi"/>
                <w:sz w:val="20"/>
                <w:szCs w:val="20"/>
                <w:lang w:val="en-GB"/>
              </w:rPr>
            </w:pPr>
            <w:r w:rsidRPr="00C93DF1">
              <w:rPr>
                <w:rFonts w:cstheme="minorHAnsi"/>
                <w:sz w:val="20"/>
                <w:szCs w:val="20"/>
                <w:lang w:val="en-GB"/>
              </w:rPr>
              <w:t>Women</w:t>
            </w:r>
          </w:p>
        </w:tc>
        <w:tc>
          <w:tcPr>
            <w:tcW w:w="2126" w:type="dxa"/>
          </w:tcPr>
          <w:p w14:paraId="7D514912" w14:textId="4E579839" w:rsidR="00EC7CAE" w:rsidRPr="00C93DF1" w:rsidRDefault="00BA5E73" w:rsidP="00C93DF1">
            <w:pPr>
              <w:rPr>
                <w:rFonts w:cstheme="minorHAnsi"/>
                <w:sz w:val="20"/>
                <w:szCs w:val="20"/>
                <w:lang w:val="en-GB"/>
              </w:rPr>
            </w:pPr>
            <w:r w:rsidRPr="00C93DF1">
              <w:rPr>
                <w:rFonts w:cstheme="minorHAnsi"/>
                <w:sz w:val="20"/>
                <w:szCs w:val="20"/>
                <w:lang w:val="en-GB"/>
              </w:rPr>
              <w:t>Lower</w:t>
            </w:r>
          </w:p>
        </w:tc>
        <w:tc>
          <w:tcPr>
            <w:tcW w:w="2693" w:type="dxa"/>
          </w:tcPr>
          <w:p w14:paraId="326D43F5" w14:textId="19F8D9FC" w:rsidR="00EC7CAE" w:rsidRPr="00C93DF1" w:rsidRDefault="00BA5E73" w:rsidP="00C93DF1">
            <w:pPr>
              <w:rPr>
                <w:rFonts w:cstheme="minorHAnsi"/>
                <w:sz w:val="20"/>
                <w:szCs w:val="20"/>
                <w:lang w:val="en-GB"/>
              </w:rPr>
            </w:pPr>
            <w:r w:rsidRPr="00C93DF1">
              <w:rPr>
                <w:rFonts w:cstheme="minorHAnsi"/>
                <w:sz w:val="20"/>
                <w:szCs w:val="20"/>
                <w:lang w:val="en-GB"/>
              </w:rPr>
              <w:t>25-29, 30-34, 35-39, 45-49</w:t>
            </w:r>
          </w:p>
        </w:tc>
      </w:tr>
      <w:tr w:rsidR="00EC7CAE" w:rsidRPr="00BF184A" w14:paraId="6139EF4D" w14:textId="77777777" w:rsidTr="00FD39A6">
        <w:tc>
          <w:tcPr>
            <w:tcW w:w="1870" w:type="dxa"/>
            <w:tcBorders>
              <w:top w:val="nil"/>
              <w:left w:val="single" w:sz="4" w:space="0" w:color="auto"/>
              <w:bottom w:val="nil"/>
              <w:right w:val="single" w:sz="4" w:space="0" w:color="auto"/>
            </w:tcBorders>
          </w:tcPr>
          <w:p w14:paraId="14CDD135" w14:textId="015FFE6F"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36DF9733" w14:textId="77777777" w:rsidR="00EC7CAE" w:rsidRPr="00C93DF1" w:rsidRDefault="00EC7CAE" w:rsidP="00C93DF1">
            <w:pPr>
              <w:rPr>
                <w:rFonts w:cstheme="minorHAnsi"/>
                <w:sz w:val="20"/>
                <w:szCs w:val="20"/>
                <w:lang w:val="en-GB"/>
              </w:rPr>
            </w:pPr>
          </w:p>
        </w:tc>
        <w:tc>
          <w:tcPr>
            <w:tcW w:w="993" w:type="dxa"/>
          </w:tcPr>
          <w:p w14:paraId="3AB85B2A" w14:textId="77777777" w:rsidR="00EC7CAE" w:rsidRPr="00C93DF1" w:rsidRDefault="00EC7CAE" w:rsidP="00C93DF1">
            <w:pPr>
              <w:rPr>
                <w:rFonts w:cstheme="minorHAnsi"/>
                <w:sz w:val="20"/>
                <w:szCs w:val="20"/>
                <w:lang w:val="en-GB"/>
              </w:rPr>
            </w:pPr>
          </w:p>
        </w:tc>
        <w:tc>
          <w:tcPr>
            <w:tcW w:w="2126" w:type="dxa"/>
          </w:tcPr>
          <w:p w14:paraId="4D8E39B7" w14:textId="5265F5AD" w:rsidR="00EC7CAE" w:rsidRPr="00C93DF1" w:rsidRDefault="00BA5E73" w:rsidP="00C93DF1">
            <w:pPr>
              <w:rPr>
                <w:rFonts w:cstheme="minorHAnsi"/>
                <w:sz w:val="20"/>
                <w:szCs w:val="20"/>
                <w:lang w:val="en-GB"/>
              </w:rPr>
            </w:pPr>
            <w:r w:rsidRPr="00C93DF1">
              <w:rPr>
                <w:rFonts w:cstheme="minorHAnsi"/>
                <w:sz w:val="20"/>
                <w:szCs w:val="20"/>
                <w:lang w:val="en-GB"/>
              </w:rPr>
              <w:t>Middle</w:t>
            </w:r>
          </w:p>
        </w:tc>
        <w:tc>
          <w:tcPr>
            <w:tcW w:w="2693" w:type="dxa"/>
          </w:tcPr>
          <w:p w14:paraId="64490B0D" w14:textId="101696F8" w:rsidR="00EC7CAE" w:rsidRPr="00C93DF1" w:rsidRDefault="00BA5E73" w:rsidP="00C93DF1">
            <w:pPr>
              <w:rPr>
                <w:rFonts w:cstheme="minorHAnsi"/>
                <w:sz w:val="20"/>
                <w:szCs w:val="20"/>
                <w:lang w:val="en-GB"/>
              </w:rPr>
            </w:pPr>
            <w:r w:rsidRPr="00C93DF1">
              <w:rPr>
                <w:rFonts w:cstheme="minorHAnsi"/>
                <w:sz w:val="20"/>
                <w:szCs w:val="20"/>
                <w:lang w:val="en-GB"/>
              </w:rPr>
              <w:t>30-34</w:t>
            </w:r>
          </w:p>
        </w:tc>
      </w:tr>
      <w:tr w:rsidR="00EC7CAE" w:rsidRPr="00BF184A" w14:paraId="6F680874" w14:textId="77777777" w:rsidTr="00FD39A6">
        <w:tc>
          <w:tcPr>
            <w:tcW w:w="1870" w:type="dxa"/>
            <w:tcBorders>
              <w:top w:val="nil"/>
              <w:left w:val="single" w:sz="4" w:space="0" w:color="auto"/>
              <w:bottom w:val="nil"/>
              <w:right w:val="single" w:sz="4" w:space="0" w:color="auto"/>
            </w:tcBorders>
          </w:tcPr>
          <w:p w14:paraId="0C5005F0"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75008567" w14:textId="280B3297" w:rsidR="00EC7CAE" w:rsidRPr="00C93DF1" w:rsidRDefault="00BA5E73" w:rsidP="00C93DF1">
            <w:pPr>
              <w:rPr>
                <w:rFonts w:cstheme="minorHAnsi"/>
                <w:sz w:val="20"/>
                <w:szCs w:val="20"/>
                <w:lang w:val="en-GB"/>
              </w:rPr>
            </w:pPr>
            <w:r w:rsidRPr="00C93DF1">
              <w:rPr>
                <w:rFonts w:cstheme="minorHAnsi"/>
                <w:sz w:val="20"/>
                <w:szCs w:val="20"/>
                <w:lang w:val="en-GB"/>
              </w:rPr>
              <w:t>2013</w:t>
            </w:r>
          </w:p>
        </w:tc>
        <w:tc>
          <w:tcPr>
            <w:tcW w:w="993" w:type="dxa"/>
          </w:tcPr>
          <w:p w14:paraId="300AA99E" w14:textId="5C6B2749" w:rsidR="00EC7CAE" w:rsidRPr="00C93DF1" w:rsidRDefault="00BA5E73" w:rsidP="00C93DF1">
            <w:pPr>
              <w:rPr>
                <w:rFonts w:cstheme="minorHAnsi"/>
                <w:sz w:val="20"/>
                <w:szCs w:val="20"/>
                <w:lang w:val="en-GB"/>
              </w:rPr>
            </w:pPr>
            <w:r w:rsidRPr="00C93DF1">
              <w:rPr>
                <w:rFonts w:cstheme="minorHAnsi"/>
                <w:sz w:val="20"/>
                <w:szCs w:val="20"/>
                <w:lang w:val="en-GB"/>
              </w:rPr>
              <w:t>Men</w:t>
            </w:r>
          </w:p>
        </w:tc>
        <w:tc>
          <w:tcPr>
            <w:tcW w:w="2126" w:type="dxa"/>
          </w:tcPr>
          <w:p w14:paraId="2419ED23" w14:textId="7553A5B4" w:rsidR="00EC7CAE" w:rsidRPr="00C93DF1" w:rsidRDefault="00BA5E73" w:rsidP="00C93DF1">
            <w:pPr>
              <w:rPr>
                <w:rFonts w:cstheme="minorHAnsi"/>
                <w:sz w:val="20"/>
                <w:szCs w:val="20"/>
                <w:lang w:val="en-GB"/>
              </w:rPr>
            </w:pPr>
            <w:r w:rsidRPr="00C93DF1">
              <w:rPr>
                <w:rFonts w:cstheme="minorHAnsi"/>
                <w:sz w:val="20"/>
                <w:szCs w:val="20"/>
                <w:lang w:val="en-GB"/>
              </w:rPr>
              <w:t>Lower</w:t>
            </w:r>
          </w:p>
        </w:tc>
        <w:tc>
          <w:tcPr>
            <w:tcW w:w="2693" w:type="dxa"/>
          </w:tcPr>
          <w:p w14:paraId="11AB3049" w14:textId="541D6EE3" w:rsidR="00EC7CAE" w:rsidRPr="00C93DF1" w:rsidRDefault="00BA5E73" w:rsidP="00C93DF1">
            <w:pPr>
              <w:rPr>
                <w:rFonts w:cstheme="minorHAnsi"/>
                <w:sz w:val="20"/>
                <w:szCs w:val="20"/>
                <w:lang w:val="en-GB"/>
              </w:rPr>
            </w:pPr>
            <w:r w:rsidRPr="00C93DF1">
              <w:rPr>
                <w:rFonts w:cstheme="minorHAnsi"/>
                <w:sz w:val="20"/>
                <w:szCs w:val="20"/>
                <w:lang w:val="en-GB"/>
              </w:rPr>
              <w:t>25-29, 30-34, 35-39, 40-44</w:t>
            </w:r>
          </w:p>
        </w:tc>
      </w:tr>
      <w:tr w:rsidR="00EC7CAE" w:rsidRPr="00BF184A" w14:paraId="0F85D80E" w14:textId="77777777" w:rsidTr="00FD39A6">
        <w:tc>
          <w:tcPr>
            <w:tcW w:w="1870" w:type="dxa"/>
            <w:tcBorders>
              <w:top w:val="nil"/>
              <w:left w:val="single" w:sz="4" w:space="0" w:color="auto"/>
              <w:bottom w:val="nil"/>
              <w:right w:val="single" w:sz="4" w:space="0" w:color="auto"/>
            </w:tcBorders>
          </w:tcPr>
          <w:p w14:paraId="38FEC81B"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nil"/>
            </w:tcBorders>
          </w:tcPr>
          <w:p w14:paraId="214F79CB" w14:textId="77777777" w:rsidR="00EC7CAE" w:rsidRPr="00C93DF1" w:rsidRDefault="00EC7CAE" w:rsidP="00C93DF1">
            <w:pPr>
              <w:rPr>
                <w:rFonts w:cstheme="minorHAnsi"/>
                <w:sz w:val="20"/>
                <w:szCs w:val="20"/>
                <w:lang w:val="en-GB"/>
              </w:rPr>
            </w:pPr>
          </w:p>
        </w:tc>
        <w:tc>
          <w:tcPr>
            <w:tcW w:w="993" w:type="dxa"/>
          </w:tcPr>
          <w:p w14:paraId="01002D41" w14:textId="468CB074" w:rsidR="00EC7CAE" w:rsidRPr="00C93DF1" w:rsidRDefault="00BA5E73" w:rsidP="00C93DF1">
            <w:pPr>
              <w:rPr>
                <w:rFonts w:cstheme="minorHAnsi"/>
                <w:sz w:val="20"/>
                <w:szCs w:val="20"/>
                <w:lang w:val="en-GB"/>
              </w:rPr>
            </w:pPr>
            <w:r w:rsidRPr="00C93DF1">
              <w:rPr>
                <w:rFonts w:cstheme="minorHAnsi"/>
                <w:sz w:val="20"/>
                <w:szCs w:val="20"/>
                <w:lang w:val="en-GB"/>
              </w:rPr>
              <w:t>Women</w:t>
            </w:r>
          </w:p>
        </w:tc>
        <w:tc>
          <w:tcPr>
            <w:tcW w:w="2126" w:type="dxa"/>
          </w:tcPr>
          <w:p w14:paraId="7ED4B52E" w14:textId="569FCFEA" w:rsidR="00EC7CAE" w:rsidRPr="00C93DF1" w:rsidRDefault="00BA5E73" w:rsidP="00C93DF1">
            <w:pPr>
              <w:rPr>
                <w:rFonts w:cstheme="minorHAnsi"/>
                <w:sz w:val="20"/>
                <w:szCs w:val="20"/>
                <w:lang w:val="en-GB"/>
              </w:rPr>
            </w:pPr>
            <w:r w:rsidRPr="00C93DF1">
              <w:rPr>
                <w:rFonts w:cstheme="minorHAnsi"/>
                <w:sz w:val="20"/>
                <w:szCs w:val="20"/>
                <w:lang w:val="en-GB"/>
              </w:rPr>
              <w:t>Lower</w:t>
            </w:r>
          </w:p>
        </w:tc>
        <w:tc>
          <w:tcPr>
            <w:tcW w:w="2693" w:type="dxa"/>
          </w:tcPr>
          <w:p w14:paraId="4137AA1C" w14:textId="6D67F949" w:rsidR="00EC7CAE" w:rsidRPr="00C93DF1" w:rsidRDefault="00BA5E73" w:rsidP="00C93DF1">
            <w:pPr>
              <w:rPr>
                <w:rFonts w:cstheme="minorHAnsi"/>
                <w:sz w:val="20"/>
                <w:szCs w:val="20"/>
                <w:lang w:val="en-GB"/>
              </w:rPr>
            </w:pPr>
            <w:r w:rsidRPr="00C93DF1">
              <w:rPr>
                <w:rFonts w:cstheme="minorHAnsi"/>
                <w:sz w:val="20"/>
                <w:szCs w:val="20"/>
                <w:lang w:val="en-GB"/>
              </w:rPr>
              <w:t>25-29, 30-34, 35-39</w:t>
            </w:r>
          </w:p>
        </w:tc>
      </w:tr>
      <w:tr w:rsidR="00EC7CAE" w:rsidRPr="00BF184A" w14:paraId="281E8F04" w14:textId="77777777" w:rsidTr="00FD39A6">
        <w:tc>
          <w:tcPr>
            <w:tcW w:w="1870" w:type="dxa"/>
            <w:tcBorders>
              <w:top w:val="nil"/>
              <w:left w:val="single" w:sz="4" w:space="0" w:color="auto"/>
              <w:bottom w:val="nil"/>
              <w:right w:val="single" w:sz="4" w:space="0" w:color="auto"/>
            </w:tcBorders>
          </w:tcPr>
          <w:p w14:paraId="1A56901B" w14:textId="77777777" w:rsidR="00EC7CAE" w:rsidRPr="00C93DF1" w:rsidRDefault="00EC7CAE" w:rsidP="00C93DF1">
            <w:pPr>
              <w:rPr>
                <w:rFonts w:cstheme="minorHAnsi"/>
                <w:sz w:val="20"/>
                <w:szCs w:val="20"/>
                <w:lang w:val="en-GB"/>
              </w:rPr>
            </w:pPr>
          </w:p>
        </w:tc>
        <w:tc>
          <w:tcPr>
            <w:tcW w:w="960" w:type="dxa"/>
            <w:tcBorders>
              <w:top w:val="nil"/>
              <w:left w:val="single" w:sz="4" w:space="0" w:color="auto"/>
              <w:bottom w:val="single" w:sz="4" w:space="0" w:color="auto"/>
            </w:tcBorders>
          </w:tcPr>
          <w:p w14:paraId="05E31DAD" w14:textId="77777777" w:rsidR="00EC7CAE" w:rsidRPr="00C93DF1" w:rsidRDefault="00EC7CAE" w:rsidP="00C93DF1">
            <w:pPr>
              <w:rPr>
                <w:rFonts w:cstheme="minorHAnsi"/>
                <w:sz w:val="20"/>
                <w:szCs w:val="20"/>
                <w:lang w:val="en-GB"/>
              </w:rPr>
            </w:pPr>
          </w:p>
        </w:tc>
        <w:tc>
          <w:tcPr>
            <w:tcW w:w="993" w:type="dxa"/>
          </w:tcPr>
          <w:p w14:paraId="74F61C5C" w14:textId="77777777" w:rsidR="00EC7CAE" w:rsidRPr="00C93DF1" w:rsidRDefault="00EC7CAE" w:rsidP="00C93DF1">
            <w:pPr>
              <w:rPr>
                <w:rFonts w:cstheme="minorHAnsi"/>
                <w:sz w:val="20"/>
                <w:szCs w:val="20"/>
                <w:lang w:val="en-GB"/>
              </w:rPr>
            </w:pPr>
          </w:p>
        </w:tc>
        <w:tc>
          <w:tcPr>
            <w:tcW w:w="2126" w:type="dxa"/>
          </w:tcPr>
          <w:p w14:paraId="20AADD33" w14:textId="4F243C37" w:rsidR="00EC7CAE" w:rsidRPr="00C93DF1" w:rsidRDefault="00BA5E73" w:rsidP="00C93DF1">
            <w:pPr>
              <w:rPr>
                <w:rFonts w:cstheme="minorHAnsi"/>
                <w:sz w:val="20"/>
                <w:szCs w:val="20"/>
                <w:lang w:val="en-GB"/>
              </w:rPr>
            </w:pPr>
            <w:r w:rsidRPr="00C93DF1">
              <w:rPr>
                <w:rFonts w:cstheme="minorHAnsi"/>
                <w:sz w:val="20"/>
                <w:szCs w:val="20"/>
                <w:lang w:val="en-GB"/>
              </w:rPr>
              <w:t>Middle</w:t>
            </w:r>
          </w:p>
        </w:tc>
        <w:tc>
          <w:tcPr>
            <w:tcW w:w="2693" w:type="dxa"/>
          </w:tcPr>
          <w:p w14:paraId="55F4B708" w14:textId="0692758D" w:rsidR="00EC7CAE" w:rsidRPr="00C93DF1" w:rsidRDefault="00BA5E73" w:rsidP="00C93DF1">
            <w:pPr>
              <w:rPr>
                <w:rFonts w:cstheme="minorHAnsi"/>
                <w:sz w:val="20"/>
                <w:szCs w:val="20"/>
                <w:lang w:val="en-GB"/>
              </w:rPr>
            </w:pPr>
            <w:r w:rsidRPr="00C93DF1">
              <w:rPr>
                <w:rFonts w:cstheme="minorHAnsi"/>
                <w:sz w:val="20"/>
                <w:szCs w:val="20"/>
                <w:lang w:val="en-GB"/>
              </w:rPr>
              <w:t>35-39</w:t>
            </w:r>
          </w:p>
        </w:tc>
      </w:tr>
      <w:tr w:rsidR="00EC7CAE" w:rsidRPr="00BF184A" w14:paraId="03215754" w14:textId="77777777" w:rsidTr="00FD39A6">
        <w:tc>
          <w:tcPr>
            <w:tcW w:w="1870" w:type="dxa"/>
            <w:tcBorders>
              <w:top w:val="nil"/>
              <w:left w:val="single" w:sz="4" w:space="0" w:color="auto"/>
              <w:bottom w:val="nil"/>
              <w:right w:val="single" w:sz="4" w:space="0" w:color="auto"/>
            </w:tcBorders>
          </w:tcPr>
          <w:p w14:paraId="169D5D92" w14:textId="77777777" w:rsidR="00EC7CAE" w:rsidRPr="00C93DF1" w:rsidRDefault="00EC7CAE" w:rsidP="00C93DF1">
            <w:pPr>
              <w:rPr>
                <w:rFonts w:cstheme="minorHAnsi"/>
                <w:sz w:val="20"/>
                <w:szCs w:val="20"/>
                <w:lang w:val="en-GB"/>
              </w:rPr>
            </w:pPr>
          </w:p>
        </w:tc>
        <w:tc>
          <w:tcPr>
            <w:tcW w:w="960" w:type="dxa"/>
            <w:tcBorders>
              <w:left w:val="single" w:sz="4" w:space="0" w:color="auto"/>
              <w:bottom w:val="nil"/>
            </w:tcBorders>
          </w:tcPr>
          <w:p w14:paraId="2E1B6D2D" w14:textId="05408B48" w:rsidR="00EC7CAE" w:rsidRPr="00C93DF1" w:rsidRDefault="00BA5E73" w:rsidP="00C93DF1">
            <w:pPr>
              <w:rPr>
                <w:rFonts w:cstheme="minorHAnsi"/>
                <w:sz w:val="20"/>
                <w:szCs w:val="20"/>
                <w:lang w:val="en-GB"/>
              </w:rPr>
            </w:pPr>
            <w:r w:rsidRPr="00C93DF1">
              <w:rPr>
                <w:rFonts w:cstheme="minorHAnsi"/>
                <w:sz w:val="20"/>
                <w:szCs w:val="20"/>
                <w:lang w:val="en-GB"/>
              </w:rPr>
              <w:t>2014</w:t>
            </w:r>
          </w:p>
        </w:tc>
        <w:tc>
          <w:tcPr>
            <w:tcW w:w="993" w:type="dxa"/>
          </w:tcPr>
          <w:p w14:paraId="6D382798" w14:textId="73BB3D06" w:rsidR="00EC7CAE" w:rsidRPr="00C93DF1" w:rsidRDefault="00BA5E73" w:rsidP="00C93DF1">
            <w:pPr>
              <w:rPr>
                <w:rFonts w:cstheme="minorHAnsi"/>
                <w:sz w:val="20"/>
                <w:szCs w:val="20"/>
                <w:lang w:val="en-GB"/>
              </w:rPr>
            </w:pPr>
            <w:r w:rsidRPr="00C93DF1">
              <w:rPr>
                <w:rFonts w:cstheme="minorHAnsi"/>
                <w:sz w:val="20"/>
                <w:szCs w:val="20"/>
                <w:lang w:val="en-GB"/>
              </w:rPr>
              <w:t>Men</w:t>
            </w:r>
          </w:p>
        </w:tc>
        <w:tc>
          <w:tcPr>
            <w:tcW w:w="2126" w:type="dxa"/>
          </w:tcPr>
          <w:p w14:paraId="1E53E0AA" w14:textId="6437A2DB" w:rsidR="00EC7CAE" w:rsidRPr="00C93DF1" w:rsidRDefault="00BA5E73" w:rsidP="00C93DF1">
            <w:pPr>
              <w:rPr>
                <w:rFonts w:cstheme="minorHAnsi"/>
                <w:sz w:val="20"/>
                <w:szCs w:val="20"/>
                <w:lang w:val="en-GB"/>
              </w:rPr>
            </w:pPr>
            <w:r w:rsidRPr="00C93DF1">
              <w:rPr>
                <w:rFonts w:cstheme="minorHAnsi"/>
                <w:sz w:val="20"/>
                <w:szCs w:val="20"/>
                <w:lang w:val="en-GB"/>
              </w:rPr>
              <w:t>Lower</w:t>
            </w:r>
          </w:p>
        </w:tc>
        <w:tc>
          <w:tcPr>
            <w:tcW w:w="2693" w:type="dxa"/>
          </w:tcPr>
          <w:p w14:paraId="12DEA9B6" w14:textId="61734241" w:rsidR="00EC7CAE" w:rsidRPr="00C93DF1" w:rsidRDefault="00BA5E73" w:rsidP="00C93DF1">
            <w:pPr>
              <w:rPr>
                <w:rFonts w:cstheme="minorHAnsi"/>
                <w:sz w:val="20"/>
                <w:szCs w:val="20"/>
                <w:lang w:val="en-GB"/>
              </w:rPr>
            </w:pPr>
            <w:r w:rsidRPr="00C93DF1">
              <w:rPr>
                <w:rFonts w:cstheme="minorHAnsi"/>
                <w:sz w:val="20"/>
                <w:szCs w:val="20"/>
                <w:lang w:val="en-GB"/>
              </w:rPr>
              <w:t>25-29, 30-34</w:t>
            </w:r>
          </w:p>
        </w:tc>
      </w:tr>
      <w:tr w:rsidR="00BA5E73" w:rsidRPr="00BF184A" w14:paraId="4A5EC58A" w14:textId="77777777" w:rsidTr="00FD39A6">
        <w:tc>
          <w:tcPr>
            <w:tcW w:w="1870" w:type="dxa"/>
            <w:tcBorders>
              <w:top w:val="nil"/>
              <w:left w:val="single" w:sz="4" w:space="0" w:color="auto"/>
              <w:bottom w:val="single" w:sz="4" w:space="0" w:color="auto"/>
              <w:right w:val="single" w:sz="4" w:space="0" w:color="auto"/>
            </w:tcBorders>
          </w:tcPr>
          <w:p w14:paraId="5B80FCB5" w14:textId="77777777" w:rsidR="00BA5E73" w:rsidRPr="00C93DF1" w:rsidRDefault="00BA5E73" w:rsidP="00C93DF1">
            <w:pPr>
              <w:rPr>
                <w:rFonts w:cstheme="minorHAnsi"/>
                <w:sz w:val="20"/>
                <w:szCs w:val="20"/>
                <w:lang w:val="en-GB"/>
              </w:rPr>
            </w:pPr>
          </w:p>
        </w:tc>
        <w:tc>
          <w:tcPr>
            <w:tcW w:w="960" w:type="dxa"/>
            <w:tcBorders>
              <w:top w:val="nil"/>
              <w:left w:val="single" w:sz="4" w:space="0" w:color="auto"/>
              <w:bottom w:val="single" w:sz="4" w:space="0" w:color="auto"/>
            </w:tcBorders>
          </w:tcPr>
          <w:p w14:paraId="7E6B8464" w14:textId="77777777" w:rsidR="00BA5E73" w:rsidRPr="00C93DF1" w:rsidRDefault="00BA5E73" w:rsidP="00C93DF1">
            <w:pPr>
              <w:rPr>
                <w:rFonts w:cstheme="minorHAnsi"/>
                <w:sz w:val="20"/>
                <w:szCs w:val="20"/>
                <w:lang w:val="en-GB"/>
              </w:rPr>
            </w:pPr>
          </w:p>
        </w:tc>
        <w:tc>
          <w:tcPr>
            <w:tcW w:w="993" w:type="dxa"/>
          </w:tcPr>
          <w:p w14:paraId="7DC2EBF5" w14:textId="2F0EAB58" w:rsidR="00BA5E73" w:rsidRPr="00C93DF1" w:rsidRDefault="00BA5E73" w:rsidP="00C93DF1">
            <w:pPr>
              <w:rPr>
                <w:rFonts w:cstheme="minorHAnsi"/>
                <w:sz w:val="20"/>
                <w:szCs w:val="20"/>
                <w:lang w:val="en-GB"/>
              </w:rPr>
            </w:pPr>
            <w:r w:rsidRPr="00C93DF1">
              <w:rPr>
                <w:rFonts w:cstheme="minorHAnsi"/>
                <w:sz w:val="20"/>
                <w:szCs w:val="20"/>
                <w:lang w:val="en-GB"/>
              </w:rPr>
              <w:t>Women</w:t>
            </w:r>
          </w:p>
        </w:tc>
        <w:tc>
          <w:tcPr>
            <w:tcW w:w="2126" w:type="dxa"/>
          </w:tcPr>
          <w:p w14:paraId="39E30B1E" w14:textId="149A292D" w:rsidR="00BA5E73" w:rsidRPr="00C93DF1" w:rsidRDefault="00BA5E73" w:rsidP="00C93DF1">
            <w:pPr>
              <w:rPr>
                <w:rFonts w:cstheme="minorHAnsi"/>
                <w:sz w:val="20"/>
                <w:szCs w:val="20"/>
                <w:lang w:val="en-GB"/>
              </w:rPr>
            </w:pPr>
            <w:r w:rsidRPr="00C93DF1">
              <w:rPr>
                <w:rFonts w:cstheme="minorHAnsi"/>
                <w:sz w:val="20"/>
                <w:szCs w:val="20"/>
                <w:lang w:val="en-GB"/>
              </w:rPr>
              <w:t>Lower</w:t>
            </w:r>
          </w:p>
        </w:tc>
        <w:tc>
          <w:tcPr>
            <w:tcW w:w="2693" w:type="dxa"/>
          </w:tcPr>
          <w:p w14:paraId="562E5424" w14:textId="2C689794" w:rsidR="00BA5E73" w:rsidRPr="00C93DF1" w:rsidRDefault="00BA5E73" w:rsidP="00C93DF1">
            <w:pPr>
              <w:rPr>
                <w:rFonts w:cstheme="minorHAnsi"/>
                <w:sz w:val="20"/>
                <w:szCs w:val="20"/>
                <w:lang w:val="en-GB"/>
              </w:rPr>
            </w:pPr>
            <w:r w:rsidRPr="00C93DF1">
              <w:rPr>
                <w:rFonts w:cstheme="minorHAnsi"/>
                <w:sz w:val="20"/>
                <w:szCs w:val="20"/>
                <w:lang w:val="en-GB"/>
              </w:rPr>
              <w:t>25-29, 30-34, 35-39, 40-44</w:t>
            </w:r>
          </w:p>
        </w:tc>
      </w:tr>
      <w:tr w:rsidR="00E65BF6" w:rsidRPr="00BF184A" w14:paraId="701F29DA" w14:textId="77777777" w:rsidTr="00FD39A6">
        <w:tc>
          <w:tcPr>
            <w:tcW w:w="1870" w:type="dxa"/>
            <w:tcBorders>
              <w:top w:val="single" w:sz="4" w:space="0" w:color="auto"/>
              <w:bottom w:val="nil"/>
            </w:tcBorders>
          </w:tcPr>
          <w:p w14:paraId="0BF2E239" w14:textId="77777777" w:rsidR="00E65BF6" w:rsidRPr="00C93DF1" w:rsidRDefault="00E65BF6" w:rsidP="00C93DF1">
            <w:pPr>
              <w:rPr>
                <w:rFonts w:cstheme="minorHAnsi"/>
                <w:sz w:val="20"/>
                <w:szCs w:val="20"/>
                <w:lang w:val="en-GB"/>
              </w:rPr>
            </w:pPr>
            <w:r w:rsidRPr="00C93DF1">
              <w:rPr>
                <w:rFonts w:cstheme="minorHAnsi"/>
                <w:sz w:val="20"/>
                <w:szCs w:val="20"/>
                <w:lang w:val="en-GB"/>
              </w:rPr>
              <w:t>France (n=5)</w:t>
            </w:r>
          </w:p>
        </w:tc>
        <w:tc>
          <w:tcPr>
            <w:tcW w:w="960" w:type="dxa"/>
            <w:tcBorders>
              <w:bottom w:val="nil"/>
            </w:tcBorders>
          </w:tcPr>
          <w:p w14:paraId="7FDD57BB" w14:textId="77777777" w:rsidR="00E65BF6" w:rsidRPr="00C93DF1" w:rsidRDefault="00E65BF6" w:rsidP="00C93DF1">
            <w:pPr>
              <w:rPr>
                <w:rFonts w:cstheme="minorHAnsi"/>
                <w:sz w:val="20"/>
                <w:szCs w:val="20"/>
                <w:lang w:val="en-GB"/>
              </w:rPr>
            </w:pPr>
            <w:r w:rsidRPr="00C93DF1">
              <w:rPr>
                <w:rFonts w:cstheme="minorHAnsi"/>
                <w:sz w:val="20"/>
                <w:szCs w:val="20"/>
                <w:lang w:val="en-GB"/>
              </w:rPr>
              <w:t>1990</w:t>
            </w:r>
          </w:p>
        </w:tc>
        <w:tc>
          <w:tcPr>
            <w:tcW w:w="993" w:type="dxa"/>
          </w:tcPr>
          <w:p w14:paraId="697B9585" w14:textId="77777777" w:rsidR="00E65BF6" w:rsidRPr="00C93DF1" w:rsidRDefault="00E65BF6" w:rsidP="00C93DF1">
            <w:pPr>
              <w:rPr>
                <w:rFonts w:cstheme="minorHAnsi"/>
                <w:sz w:val="20"/>
                <w:szCs w:val="20"/>
                <w:lang w:val="en-GB"/>
              </w:rPr>
            </w:pPr>
            <w:r w:rsidRPr="00C93DF1">
              <w:rPr>
                <w:rFonts w:cstheme="minorHAnsi"/>
                <w:sz w:val="20"/>
                <w:szCs w:val="20"/>
                <w:lang w:val="en-GB"/>
              </w:rPr>
              <w:t>Men</w:t>
            </w:r>
          </w:p>
        </w:tc>
        <w:tc>
          <w:tcPr>
            <w:tcW w:w="2126" w:type="dxa"/>
          </w:tcPr>
          <w:p w14:paraId="4524016F" w14:textId="77777777" w:rsidR="00E65BF6" w:rsidRPr="00C93DF1" w:rsidRDefault="00E65BF6" w:rsidP="00C93DF1">
            <w:pPr>
              <w:rPr>
                <w:rFonts w:cstheme="minorHAnsi"/>
                <w:sz w:val="20"/>
                <w:szCs w:val="20"/>
                <w:lang w:val="en-GB"/>
              </w:rPr>
            </w:pPr>
            <w:r w:rsidRPr="00C93DF1">
              <w:rPr>
                <w:rFonts w:cstheme="minorHAnsi"/>
                <w:sz w:val="20"/>
                <w:szCs w:val="20"/>
                <w:lang w:val="en-GB"/>
              </w:rPr>
              <w:t xml:space="preserve">Higher </w:t>
            </w:r>
          </w:p>
        </w:tc>
        <w:tc>
          <w:tcPr>
            <w:tcW w:w="2693" w:type="dxa"/>
          </w:tcPr>
          <w:p w14:paraId="1157CB4E" w14:textId="77777777" w:rsidR="00E65BF6" w:rsidRPr="00C93DF1" w:rsidRDefault="00E65BF6" w:rsidP="00C93DF1">
            <w:pPr>
              <w:rPr>
                <w:rFonts w:cstheme="minorHAnsi"/>
                <w:sz w:val="20"/>
                <w:szCs w:val="20"/>
                <w:lang w:val="en-GB"/>
              </w:rPr>
            </w:pPr>
            <w:r w:rsidRPr="00C93DF1">
              <w:rPr>
                <w:rFonts w:cstheme="minorHAnsi"/>
                <w:sz w:val="20"/>
                <w:szCs w:val="20"/>
                <w:lang w:val="en-GB"/>
              </w:rPr>
              <w:t>30-34, 55-59</w:t>
            </w:r>
          </w:p>
        </w:tc>
      </w:tr>
      <w:tr w:rsidR="00E65BF6" w:rsidRPr="00BF184A" w14:paraId="762158BE" w14:textId="77777777" w:rsidTr="00FD39A6">
        <w:trPr>
          <w:trHeight w:val="165"/>
        </w:trPr>
        <w:tc>
          <w:tcPr>
            <w:tcW w:w="1870" w:type="dxa"/>
            <w:tcBorders>
              <w:top w:val="nil"/>
            </w:tcBorders>
          </w:tcPr>
          <w:p w14:paraId="76958B13" w14:textId="77777777" w:rsidR="00E65BF6" w:rsidRPr="00C93DF1" w:rsidRDefault="00E65BF6" w:rsidP="00C93DF1">
            <w:pPr>
              <w:rPr>
                <w:rFonts w:cstheme="minorHAnsi"/>
                <w:sz w:val="20"/>
                <w:szCs w:val="20"/>
                <w:lang w:val="en-GB"/>
              </w:rPr>
            </w:pPr>
          </w:p>
        </w:tc>
        <w:tc>
          <w:tcPr>
            <w:tcW w:w="960" w:type="dxa"/>
            <w:tcBorders>
              <w:top w:val="nil"/>
            </w:tcBorders>
          </w:tcPr>
          <w:p w14:paraId="620553E8" w14:textId="77777777" w:rsidR="00E65BF6" w:rsidRPr="00C93DF1" w:rsidRDefault="00E65BF6" w:rsidP="00C93DF1">
            <w:pPr>
              <w:rPr>
                <w:rFonts w:cstheme="minorHAnsi"/>
                <w:sz w:val="20"/>
                <w:szCs w:val="20"/>
                <w:lang w:val="en-GB"/>
              </w:rPr>
            </w:pPr>
          </w:p>
        </w:tc>
        <w:tc>
          <w:tcPr>
            <w:tcW w:w="993" w:type="dxa"/>
          </w:tcPr>
          <w:p w14:paraId="0170DCCD" w14:textId="77777777" w:rsidR="00E65BF6" w:rsidRPr="00C93DF1" w:rsidRDefault="00E65BF6" w:rsidP="00C93DF1">
            <w:pPr>
              <w:rPr>
                <w:rFonts w:cstheme="minorHAnsi"/>
                <w:sz w:val="20"/>
                <w:szCs w:val="20"/>
                <w:lang w:val="en-GB"/>
              </w:rPr>
            </w:pPr>
            <w:r w:rsidRPr="00C93DF1">
              <w:rPr>
                <w:rFonts w:cstheme="minorHAnsi"/>
                <w:sz w:val="20"/>
                <w:szCs w:val="20"/>
                <w:lang w:val="en-GB"/>
              </w:rPr>
              <w:t>Women</w:t>
            </w:r>
          </w:p>
        </w:tc>
        <w:tc>
          <w:tcPr>
            <w:tcW w:w="2126" w:type="dxa"/>
          </w:tcPr>
          <w:p w14:paraId="61D35F11" w14:textId="77777777" w:rsidR="00E65BF6" w:rsidRPr="00C93DF1" w:rsidRDefault="00E65BF6" w:rsidP="00C93DF1">
            <w:pPr>
              <w:rPr>
                <w:rFonts w:cstheme="minorHAnsi"/>
                <w:sz w:val="20"/>
                <w:szCs w:val="20"/>
                <w:lang w:val="en-GB"/>
              </w:rPr>
            </w:pPr>
            <w:r w:rsidRPr="00C93DF1">
              <w:rPr>
                <w:rFonts w:cstheme="minorHAnsi"/>
                <w:sz w:val="20"/>
                <w:szCs w:val="20"/>
                <w:lang w:val="en-GB"/>
              </w:rPr>
              <w:t>Higher</w:t>
            </w:r>
          </w:p>
        </w:tc>
        <w:tc>
          <w:tcPr>
            <w:tcW w:w="2693" w:type="dxa"/>
          </w:tcPr>
          <w:p w14:paraId="04F2EAAB" w14:textId="77777777" w:rsidR="00E65BF6" w:rsidRPr="00C93DF1" w:rsidRDefault="00E65BF6" w:rsidP="00C93DF1">
            <w:pPr>
              <w:rPr>
                <w:rFonts w:cstheme="minorHAnsi"/>
                <w:sz w:val="20"/>
                <w:szCs w:val="20"/>
                <w:lang w:val="en-GB"/>
              </w:rPr>
            </w:pPr>
            <w:r w:rsidRPr="00C93DF1">
              <w:rPr>
                <w:rFonts w:cstheme="minorHAnsi"/>
                <w:sz w:val="20"/>
                <w:szCs w:val="20"/>
                <w:lang w:val="en-GB"/>
              </w:rPr>
              <w:t>25-29, 30-34, 35-39</w:t>
            </w:r>
          </w:p>
        </w:tc>
      </w:tr>
    </w:tbl>
    <w:p w14:paraId="78565AD2" w14:textId="77777777" w:rsidR="002305C3" w:rsidRPr="00BF184A" w:rsidRDefault="002305C3" w:rsidP="00BF184A">
      <w:pPr>
        <w:jc w:val="both"/>
        <w:rPr>
          <w:rFonts w:cstheme="minorHAnsi"/>
          <w:lang w:val="en-GB"/>
        </w:rPr>
      </w:pPr>
    </w:p>
    <w:p w14:paraId="23E7166A" w14:textId="736B72ED" w:rsidR="004F3A89" w:rsidRPr="00BF184A" w:rsidRDefault="004F3A89" w:rsidP="00C93DF1">
      <w:pPr>
        <w:spacing w:line="240" w:lineRule="auto"/>
        <w:jc w:val="both"/>
        <w:rPr>
          <w:rFonts w:cstheme="minorHAnsi"/>
          <w:lang w:val="en-GB"/>
        </w:rPr>
      </w:pPr>
      <w:r w:rsidRPr="00BF184A">
        <w:rPr>
          <w:rFonts w:cstheme="minorHAnsi"/>
          <w:lang w:val="en-GB"/>
        </w:rPr>
        <w:br w:type="page"/>
      </w:r>
      <w:r w:rsidRPr="00BF184A">
        <w:rPr>
          <w:rFonts w:cstheme="minorHAnsi"/>
          <w:lang w:val="en-GB"/>
        </w:rPr>
        <w:lastRenderedPageBreak/>
        <w:t>Figure S1</w:t>
      </w:r>
      <w:r w:rsidR="008045E5" w:rsidRPr="00BF184A">
        <w:rPr>
          <w:rFonts w:cstheme="minorHAnsi"/>
          <w:lang w:val="en-GB"/>
        </w:rPr>
        <w:t>a</w:t>
      </w:r>
      <w:r w:rsidR="005003BF" w:rsidRPr="00BF184A">
        <w:rPr>
          <w:rFonts w:cstheme="minorHAnsi"/>
          <w:lang w:val="en-GB"/>
        </w:rPr>
        <w:t>. Loess-smoothed age-standardised weighted (black) and unweighted (red) obesity (BMI ≥30 kg/m</w:t>
      </w:r>
      <w:r w:rsidR="005003BF" w:rsidRPr="00BF184A">
        <w:rPr>
          <w:rFonts w:cstheme="minorHAnsi"/>
          <w:vertAlign w:val="superscript"/>
          <w:lang w:val="en-GB"/>
        </w:rPr>
        <w:t>2</w:t>
      </w:r>
      <w:r w:rsidR="005003BF" w:rsidRPr="00BF184A">
        <w:rPr>
          <w:rFonts w:cstheme="minorHAnsi"/>
          <w:lang w:val="en-GB"/>
        </w:rPr>
        <w:t>) prevalence (%)</w:t>
      </w:r>
      <w:r w:rsidR="008045E5" w:rsidRPr="00BF184A">
        <w:rPr>
          <w:rFonts w:cstheme="minorHAnsi"/>
          <w:lang w:val="en-GB"/>
        </w:rPr>
        <w:t xml:space="preserve"> </w:t>
      </w:r>
      <w:r w:rsidR="005003BF" w:rsidRPr="00BF184A">
        <w:rPr>
          <w:rFonts w:cstheme="minorHAnsi"/>
          <w:lang w:val="en-GB"/>
        </w:rPr>
        <w:t>in England for men and women by educational attainment (lower: ISCED 0-2, middle: ISCED 3-4, higher: ISCED 5-6)</w:t>
      </w:r>
      <w:r w:rsidR="005003BF" w:rsidRPr="00BF184A">
        <w:rPr>
          <w:rFonts w:cstheme="minorHAnsi"/>
          <w:b/>
          <w:noProof/>
          <w:lang w:val="en-GB"/>
        </w:rPr>
        <w:t xml:space="preserve"> </w:t>
      </w:r>
      <w:r w:rsidR="005003BF" w:rsidRPr="00BF184A">
        <w:rPr>
          <w:rFonts w:cstheme="minorHAnsi"/>
          <w:noProof/>
          <w:lang w:val="en-GB"/>
        </w:rPr>
        <w:t>from 2003</w:t>
      </w:r>
      <w:r w:rsidR="00E50730" w:rsidRPr="00BF184A">
        <w:rPr>
          <w:rFonts w:cstheme="minorHAnsi"/>
          <w:noProof/>
          <w:lang w:val="en-GB"/>
        </w:rPr>
        <w:t xml:space="preserve"> to </w:t>
      </w:r>
      <w:r w:rsidR="005003BF" w:rsidRPr="00BF184A">
        <w:rPr>
          <w:rFonts w:cstheme="minorHAnsi"/>
          <w:noProof/>
          <w:lang w:val="en-GB"/>
        </w:rPr>
        <w:t>2018</w:t>
      </w:r>
      <w:r w:rsidRPr="00BF184A">
        <w:rPr>
          <w:rFonts w:cstheme="minorHAnsi"/>
          <w:lang w:val="en-GB"/>
        </w:rPr>
        <w:t xml:space="preserve"> </w:t>
      </w:r>
    </w:p>
    <w:p w14:paraId="7353982D" w14:textId="610830D7" w:rsidR="004F3A89" w:rsidRPr="00BF184A" w:rsidRDefault="003E5E00" w:rsidP="00BF184A">
      <w:pPr>
        <w:jc w:val="both"/>
        <w:rPr>
          <w:rFonts w:cstheme="minorHAnsi"/>
          <w:lang w:val="en-GB"/>
        </w:rPr>
      </w:pPr>
      <w:r w:rsidRPr="00BF184A">
        <w:rPr>
          <w:rFonts w:cstheme="minorHAnsi"/>
          <w:noProof/>
        </w:rPr>
        <w:drawing>
          <wp:inline distT="0" distB="0" distL="0" distR="0" wp14:anchorId="190D3E16" wp14:editId="6404C971">
            <wp:extent cx="5046785" cy="3364523"/>
            <wp:effectExtent l="0" t="0" r="1905" b="7620"/>
            <wp:docPr id="2" name="Picture 2" descr="\\ia\NIDI$\home\EvaKa\Documents\NIDI\Data Cleaning - Survey Data\17-08-2021 CLEAN DATA\Figures\Fig S1. England weighted and unweigh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IDI$\home\EvaKa\Documents\NIDI\Data Cleaning - Survey Data\17-08-2021 CLEAN DATA\Figures\Fig S1. England weighted and unweight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3704" cy="3375803"/>
                    </a:xfrm>
                    <a:prstGeom prst="rect">
                      <a:avLst/>
                    </a:prstGeom>
                    <a:noFill/>
                    <a:ln>
                      <a:noFill/>
                    </a:ln>
                  </pic:spPr>
                </pic:pic>
              </a:graphicData>
            </a:graphic>
          </wp:inline>
        </w:drawing>
      </w:r>
    </w:p>
    <w:p w14:paraId="63D74A9E" w14:textId="19B2BEB2" w:rsidR="005003BF" w:rsidRPr="00BF184A" w:rsidRDefault="008045E5" w:rsidP="00C93DF1">
      <w:pPr>
        <w:spacing w:line="240" w:lineRule="auto"/>
        <w:jc w:val="both"/>
        <w:rPr>
          <w:rFonts w:cstheme="minorHAnsi"/>
          <w:lang w:val="en-GB"/>
        </w:rPr>
      </w:pPr>
      <w:r w:rsidRPr="00BF184A">
        <w:rPr>
          <w:rFonts w:cstheme="minorHAnsi"/>
          <w:lang w:val="en-GB"/>
        </w:rPr>
        <w:t>Figure S1b. Loess-smoothed age-standardised weighted (black) and unweighted (red) obesity (BMI ≥30 kg/m</w:t>
      </w:r>
      <w:r w:rsidRPr="00BF184A">
        <w:rPr>
          <w:rFonts w:cstheme="minorHAnsi"/>
          <w:vertAlign w:val="superscript"/>
          <w:lang w:val="en-GB"/>
        </w:rPr>
        <w:t>2</w:t>
      </w:r>
      <w:r w:rsidRPr="00BF184A">
        <w:rPr>
          <w:rFonts w:cstheme="minorHAnsi"/>
          <w:lang w:val="en-GB"/>
        </w:rPr>
        <w:t>) prevalence (%) in Finland for men and women by educational attainment (lower: ISCED 0-2, middle: ISCED 3-4, higher: ISCED 5-6)</w:t>
      </w:r>
      <w:r w:rsidRPr="00BF184A">
        <w:rPr>
          <w:rFonts w:cstheme="minorHAnsi"/>
          <w:b/>
          <w:noProof/>
          <w:lang w:val="en-GB"/>
        </w:rPr>
        <w:t xml:space="preserve"> </w:t>
      </w:r>
      <w:r w:rsidRPr="00BF184A">
        <w:rPr>
          <w:rFonts w:cstheme="minorHAnsi"/>
          <w:noProof/>
          <w:lang w:val="en-GB"/>
        </w:rPr>
        <w:t>from 1978 to 2019</w:t>
      </w:r>
      <w:r w:rsidR="00F25535" w:rsidRPr="00BF184A">
        <w:rPr>
          <w:rFonts w:cstheme="minorHAnsi"/>
          <w:lang w:val="en-GB"/>
        </w:rPr>
        <w:t>.</w:t>
      </w:r>
    </w:p>
    <w:p w14:paraId="70EE6BD4" w14:textId="7CD3E36A" w:rsidR="008045E5" w:rsidRPr="00BF184A" w:rsidRDefault="003E5E00" w:rsidP="00BF184A">
      <w:pPr>
        <w:jc w:val="both"/>
        <w:rPr>
          <w:rFonts w:cstheme="minorHAnsi"/>
          <w:lang w:val="en-GB"/>
        </w:rPr>
      </w:pPr>
      <w:r w:rsidRPr="00BF184A">
        <w:rPr>
          <w:rFonts w:cstheme="minorHAnsi"/>
          <w:noProof/>
        </w:rPr>
        <w:drawing>
          <wp:inline distT="0" distB="0" distL="0" distR="0" wp14:anchorId="61C3B114" wp14:editId="1BC269B5">
            <wp:extent cx="5111262" cy="3407508"/>
            <wp:effectExtent l="0" t="0" r="0" b="2540"/>
            <wp:docPr id="7" name="Picture 7" descr="\\ia\NIDI$\home\EvaKa\Documents\NIDI\Data Cleaning - Survey Data\17-08-2021 CLEAN DATA\Figures\Fig S1. Finland weighted and unweigh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NIDI$\home\EvaKa\Documents\NIDI\Data Cleaning - Survey Data\17-08-2021 CLEAN DATA\Figures\Fig S1. Finland weighted and unweight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3521" cy="3409014"/>
                    </a:xfrm>
                    <a:prstGeom prst="rect">
                      <a:avLst/>
                    </a:prstGeom>
                    <a:noFill/>
                    <a:ln>
                      <a:noFill/>
                    </a:ln>
                  </pic:spPr>
                </pic:pic>
              </a:graphicData>
            </a:graphic>
          </wp:inline>
        </w:drawing>
      </w:r>
      <w:r w:rsidR="008045E5" w:rsidRPr="00BF184A">
        <w:rPr>
          <w:rFonts w:cstheme="minorHAnsi"/>
          <w:lang w:val="en-GB"/>
        </w:rPr>
        <w:br w:type="page"/>
      </w:r>
    </w:p>
    <w:p w14:paraId="3376BCAD" w14:textId="5EC72CEC" w:rsidR="008045E5" w:rsidRPr="00BF184A" w:rsidRDefault="008045E5" w:rsidP="00C93DF1">
      <w:pPr>
        <w:spacing w:line="240" w:lineRule="auto"/>
        <w:jc w:val="both"/>
        <w:rPr>
          <w:rFonts w:cstheme="minorHAnsi"/>
          <w:lang w:val="en-GB"/>
        </w:rPr>
      </w:pPr>
      <w:r w:rsidRPr="00BF184A">
        <w:rPr>
          <w:rFonts w:cstheme="minorHAnsi"/>
          <w:lang w:val="en-GB"/>
        </w:rPr>
        <w:lastRenderedPageBreak/>
        <w:t>Figure S1c. Loess-smoothed age-standardised weighted (black) and unweighted (red) obesity (BMI ≥30 kg/m</w:t>
      </w:r>
      <w:r w:rsidRPr="00BF184A">
        <w:rPr>
          <w:rFonts w:cstheme="minorHAnsi"/>
          <w:vertAlign w:val="superscript"/>
          <w:lang w:val="en-GB"/>
        </w:rPr>
        <w:t>2</w:t>
      </w:r>
      <w:r w:rsidRPr="00BF184A">
        <w:rPr>
          <w:rFonts w:cstheme="minorHAnsi"/>
          <w:lang w:val="en-GB"/>
        </w:rPr>
        <w:t>) prevalence (%) in France for men and women by educational attainment (lower: ISCED 0-2, middle: ISCED 3-4, higher: ISCED 5-6)</w:t>
      </w:r>
      <w:r w:rsidRPr="00BF184A">
        <w:rPr>
          <w:rFonts w:cstheme="minorHAnsi"/>
          <w:b/>
          <w:noProof/>
          <w:lang w:val="en-GB"/>
        </w:rPr>
        <w:t xml:space="preserve"> </w:t>
      </w:r>
      <w:r w:rsidRPr="00BF184A">
        <w:rPr>
          <w:rFonts w:cstheme="minorHAnsi"/>
          <w:noProof/>
          <w:lang w:val="en-GB"/>
        </w:rPr>
        <w:t>fr</w:t>
      </w:r>
      <w:r w:rsidR="009109BC" w:rsidRPr="00BF184A">
        <w:rPr>
          <w:rFonts w:cstheme="minorHAnsi"/>
          <w:noProof/>
          <w:lang w:val="en-GB"/>
        </w:rPr>
        <w:t>om 1980</w:t>
      </w:r>
      <w:r w:rsidRPr="00BF184A">
        <w:rPr>
          <w:rFonts w:cstheme="minorHAnsi"/>
          <w:noProof/>
          <w:lang w:val="en-GB"/>
        </w:rPr>
        <w:t xml:space="preserve"> to </w:t>
      </w:r>
      <w:r w:rsidR="009109BC" w:rsidRPr="00BF184A">
        <w:rPr>
          <w:rFonts w:cstheme="minorHAnsi"/>
          <w:noProof/>
          <w:lang w:val="en-GB"/>
        </w:rPr>
        <w:t>2017</w:t>
      </w:r>
    </w:p>
    <w:p w14:paraId="5A63A82B" w14:textId="2634D735" w:rsidR="009109BC" w:rsidRPr="00BF184A" w:rsidRDefault="003E5E00" w:rsidP="00BF184A">
      <w:pPr>
        <w:jc w:val="both"/>
        <w:rPr>
          <w:rFonts w:cstheme="minorHAnsi"/>
          <w:lang w:val="en-GB"/>
        </w:rPr>
      </w:pPr>
      <w:r w:rsidRPr="00BF184A">
        <w:rPr>
          <w:rFonts w:cstheme="minorHAnsi"/>
          <w:noProof/>
        </w:rPr>
        <w:drawing>
          <wp:inline distT="0" distB="0" distL="0" distR="0" wp14:anchorId="1633CBEF" wp14:editId="2D83C598">
            <wp:extent cx="4976446" cy="3317631"/>
            <wp:effectExtent l="0" t="0" r="0" b="0"/>
            <wp:docPr id="8" name="Picture 8" descr="\\ia\NIDI$\home\EvaKa\Documents\NIDI\Data Cleaning - Survey Data\17-08-2021 CLEAN DATA\Figures\Fig S1. France weighted and unweigh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NIDI$\home\EvaKa\Documents\NIDI\Data Cleaning - Survey Data\17-08-2021 CLEAN DATA\Figures\Fig S1. France weighted and unweight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7606" cy="3325071"/>
                    </a:xfrm>
                    <a:prstGeom prst="rect">
                      <a:avLst/>
                    </a:prstGeom>
                    <a:noFill/>
                    <a:ln>
                      <a:noFill/>
                    </a:ln>
                  </pic:spPr>
                </pic:pic>
              </a:graphicData>
            </a:graphic>
          </wp:inline>
        </w:drawing>
      </w:r>
    </w:p>
    <w:p w14:paraId="2573E0F9" w14:textId="42EED976" w:rsidR="009109BC" w:rsidRPr="00BF184A" w:rsidRDefault="009109BC" w:rsidP="00C93DF1">
      <w:pPr>
        <w:spacing w:line="240" w:lineRule="auto"/>
        <w:jc w:val="both"/>
        <w:rPr>
          <w:rFonts w:cstheme="minorHAnsi"/>
          <w:noProof/>
          <w:lang w:val="en-GB"/>
        </w:rPr>
      </w:pPr>
      <w:r w:rsidRPr="00BF184A">
        <w:rPr>
          <w:rFonts w:cstheme="minorHAnsi"/>
          <w:lang w:val="en-GB"/>
        </w:rPr>
        <w:t>Figure S1d. Loess-smoothed age-standardised weighted (black) and unweighted (red) obesity (BMI ≥30 kg/m</w:t>
      </w:r>
      <w:r w:rsidRPr="00BF184A">
        <w:rPr>
          <w:rFonts w:cstheme="minorHAnsi"/>
          <w:vertAlign w:val="superscript"/>
          <w:lang w:val="en-GB"/>
        </w:rPr>
        <w:t>2</w:t>
      </w:r>
      <w:r w:rsidRPr="00BF184A">
        <w:rPr>
          <w:rFonts w:cstheme="minorHAnsi"/>
          <w:lang w:val="en-GB"/>
        </w:rPr>
        <w:t>) prevalence (%) in Norway for men and women by educational attainment (lower: ISCED 0-2, middle: ISCED 3-4, higher: ISCED 5-6)</w:t>
      </w:r>
      <w:r w:rsidRPr="00BF184A">
        <w:rPr>
          <w:rFonts w:cstheme="minorHAnsi"/>
          <w:b/>
          <w:noProof/>
          <w:lang w:val="en-GB"/>
        </w:rPr>
        <w:t xml:space="preserve"> </w:t>
      </w:r>
      <w:r w:rsidRPr="00BF184A">
        <w:rPr>
          <w:rFonts w:cstheme="minorHAnsi"/>
          <w:noProof/>
          <w:lang w:val="en-GB"/>
        </w:rPr>
        <w:t>from 1995 to 2019</w:t>
      </w:r>
    </w:p>
    <w:p w14:paraId="3EF58021" w14:textId="2323363E" w:rsidR="009109BC" w:rsidRPr="00BF184A" w:rsidRDefault="003E5E00" w:rsidP="00BF184A">
      <w:pPr>
        <w:jc w:val="both"/>
        <w:rPr>
          <w:rFonts w:cstheme="minorHAnsi"/>
          <w:lang w:val="en-GB"/>
        </w:rPr>
      </w:pPr>
      <w:r w:rsidRPr="00BF184A">
        <w:rPr>
          <w:rFonts w:cstheme="minorHAnsi"/>
          <w:noProof/>
        </w:rPr>
        <w:drawing>
          <wp:inline distT="0" distB="0" distL="0" distR="0" wp14:anchorId="2FB190F8" wp14:editId="2EA8C485">
            <wp:extent cx="5055578" cy="3370385"/>
            <wp:effectExtent l="0" t="0" r="0" b="1905"/>
            <wp:docPr id="9" name="Picture 9" descr="\\ia\NIDI$\home\EvaKa\Documents\NIDI\Data Cleaning - Survey Data\17-08-2021 CLEAN DATA\Figures\Fig S1. Norway weighted and unweigh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NIDI$\home\EvaKa\Documents\NIDI\Data Cleaning - Survey Data\17-08-2021 CLEAN DATA\Figures\Fig S1. Norway weighted and unweight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7761" cy="3371840"/>
                    </a:xfrm>
                    <a:prstGeom prst="rect">
                      <a:avLst/>
                    </a:prstGeom>
                    <a:noFill/>
                    <a:ln>
                      <a:noFill/>
                    </a:ln>
                  </pic:spPr>
                </pic:pic>
              </a:graphicData>
            </a:graphic>
          </wp:inline>
        </w:drawing>
      </w:r>
      <w:r w:rsidR="009109BC" w:rsidRPr="00BF184A">
        <w:rPr>
          <w:rFonts w:cstheme="minorHAnsi"/>
          <w:lang w:val="en-GB"/>
        </w:rPr>
        <w:br w:type="page"/>
      </w:r>
    </w:p>
    <w:p w14:paraId="55EA0363" w14:textId="7C59A4CD" w:rsidR="009109BC" w:rsidRPr="00BF184A" w:rsidRDefault="009109BC" w:rsidP="00C93DF1">
      <w:pPr>
        <w:spacing w:line="240" w:lineRule="auto"/>
        <w:jc w:val="both"/>
        <w:rPr>
          <w:rFonts w:cstheme="minorHAnsi"/>
          <w:noProof/>
          <w:lang w:val="en-GB"/>
        </w:rPr>
      </w:pPr>
      <w:r w:rsidRPr="00BF184A">
        <w:rPr>
          <w:rFonts w:cstheme="minorHAnsi"/>
          <w:lang w:val="en-GB"/>
        </w:rPr>
        <w:lastRenderedPageBreak/>
        <w:t>Figure S1e. Loess-smoothed age-standardised weighted (black) and unweighted (red) obesity (BMI ≥30 kg/m</w:t>
      </w:r>
      <w:r w:rsidRPr="00BF184A">
        <w:rPr>
          <w:rFonts w:cstheme="minorHAnsi"/>
          <w:vertAlign w:val="superscript"/>
          <w:lang w:val="en-GB"/>
        </w:rPr>
        <w:t>2</w:t>
      </w:r>
      <w:r w:rsidRPr="00BF184A">
        <w:rPr>
          <w:rFonts w:cstheme="minorHAnsi"/>
          <w:lang w:val="en-GB"/>
        </w:rPr>
        <w:t>) prevalence (%) in the USA for men and women by educational attainment (lower: ISCED 0-2, middle: ISCED 3-4, higher: ISCED 5-6)</w:t>
      </w:r>
      <w:r w:rsidRPr="00BF184A">
        <w:rPr>
          <w:rFonts w:cstheme="minorHAnsi"/>
          <w:b/>
          <w:noProof/>
          <w:lang w:val="en-GB"/>
        </w:rPr>
        <w:t xml:space="preserve"> </w:t>
      </w:r>
      <w:r w:rsidRPr="00BF184A">
        <w:rPr>
          <w:rFonts w:cstheme="minorHAnsi"/>
          <w:noProof/>
          <w:lang w:val="en-GB"/>
        </w:rPr>
        <w:t xml:space="preserve">from 1999 to </w:t>
      </w:r>
      <w:r w:rsidR="00D20F3D" w:rsidRPr="00BF184A">
        <w:rPr>
          <w:rFonts w:cstheme="minorHAnsi"/>
          <w:noProof/>
          <w:lang w:val="en-GB"/>
        </w:rPr>
        <w:t>2017</w:t>
      </w:r>
    </w:p>
    <w:p w14:paraId="7D87B841" w14:textId="6BC4D6DE" w:rsidR="003E5E00" w:rsidRPr="00BF184A" w:rsidRDefault="003E5E00" w:rsidP="00BF184A">
      <w:pPr>
        <w:jc w:val="both"/>
        <w:rPr>
          <w:rFonts w:cstheme="minorHAnsi"/>
          <w:b/>
          <w:noProof/>
          <w:lang w:val="en-GB"/>
        </w:rPr>
      </w:pPr>
      <w:r w:rsidRPr="00BF184A">
        <w:rPr>
          <w:rFonts w:cstheme="minorHAnsi"/>
          <w:b/>
          <w:noProof/>
        </w:rPr>
        <w:drawing>
          <wp:inline distT="0" distB="0" distL="0" distR="0" wp14:anchorId="0FFB9DB9" wp14:editId="0FE8097A">
            <wp:extent cx="5040923" cy="3360614"/>
            <wp:effectExtent l="0" t="0" r="7620" b="0"/>
            <wp:docPr id="10" name="Picture 10" descr="\\ia\NIDI$\home\EvaKa\Documents\NIDI\Data Cleaning - Survey Data\17-08-2021 CLEAN DATA\Figures\Fig S1. USA weighted and unweigh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NIDI$\home\EvaKa\Documents\NIDI\Data Cleaning - Survey Data\17-08-2021 CLEAN DATA\Figures\Fig S1. USA weighted and unweight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537" cy="3365024"/>
                    </a:xfrm>
                    <a:prstGeom prst="rect">
                      <a:avLst/>
                    </a:prstGeom>
                    <a:noFill/>
                    <a:ln>
                      <a:noFill/>
                    </a:ln>
                  </pic:spPr>
                </pic:pic>
              </a:graphicData>
            </a:graphic>
          </wp:inline>
        </w:drawing>
      </w:r>
    </w:p>
    <w:p w14:paraId="7973F283" w14:textId="77777777" w:rsidR="003E5E00" w:rsidRPr="00BF184A" w:rsidRDefault="003E5E00" w:rsidP="00BF184A">
      <w:pPr>
        <w:jc w:val="both"/>
        <w:rPr>
          <w:rFonts w:cstheme="minorHAnsi"/>
          <w:b/>
          <w:noProof/>
          <w:lang w:val="en-GB"/>
        </w:rPr>
      </w:pPr>
      <w:r w:rsidRPr="00BF184A">
        <w:rPr>
          <w:rFonts w:cstheme="minorHAnsi"/>
          <w:b/>
          <w:noProof/>
          <w:lang w:val="en-GB"/>
        </w:rPr>
        <w:br w:type="page"/>
      </w:r>
    </w:p>
    <w:p w14:paraId="01B66108" w14:textId="53DD17C5" w:rsidR="003E5E00" w:rsidRPr="00BF184A" w:rsidRDefault="003E5E00" w:rsidP="00C93DF1">
      <w:pPr>
        <w:spacing w:line="240" w:lineRule="auto"/>
        <w:jc w:val="both"/>
        <w:rPr>
          <w:rFonts w:cstheme="minorHAnsi"/>
          <w:noProof/>
        </w:rPr>
      </w:pPr>
      <w:r w:rsidRPr="00BF184A">
        <w:rPr>
          <w:rFonts w:cstheme="minorHAnsi"/>
          <w:lang w:val="en-GB"/>
        </w:rPr>
        <w:lastRenderedPageBreak/>
        <w:t>Figure S2. Loess-smoothed age-standardised prevalence (%) of obesity (BMI ≥30 kg/m</w:t>
      </w:r>
      <w:r w:rsidRPr="00BF184A">
        <w:rPr>
          <w:rFonts w:cstheme="minorHAnsi"/>
          <w:vertAlign w:val="superscript"/>
          <w:lang w:val="en-GB"/>
        </w:rPr>
        <w:t>2</w:t>
      </w:r>
      <w:r w:rsidRPr="00BF184A">
        <w:rPr>
          <w:rFonts w:cstheme="minorHAnsi"/>
          <w:lang w:val="en-GB"/>
        </w:rPr>
        <w:t>) in men and women in Finland by educational attainment (for ISCED: lower: ISCED 0-2, middle: ISCED 3-4, higher: ISCED 5-6 and</w:t>
      </w:r>
      <w:r w:rsidR="0093729A">
        <w:rPr>
          <w:rFonts w:cstheme="minorHAnsi"/>
          <w:lang w:val="en-GB"/>
        </w:rPr>
        <w:t xml:space="preserve"> by</w:t>
      </w:r>
      <w:r w:rsidRPr="00BF184A">
        <w:rPr>
          <w:rFonts w:cstheme="minorHAnsi"/>
          <w:lang w:val="en-GB"/>
        </w:rPr>
        <w:t xml:space="preserve"> tertiles)</w:t>
      </w:r>
      <w:r w:rsidRPr="00BF184A">
        <w:rPr>
          <w:rFonts w:cstheme="minorHAnsi"/>
          <w:b/>
          <w:noProof/>
        </w:rPr>
        <w:t xml:space="preserve"> </w:t>
      </w:r>
      <w:r w:rsidR="00C25FBB">
        <w:rPr>
          <w:rFonts w:cstheme="minorHAnsi"/>
          <w:noProof/>
        </w:rPr>
        <w:t>from 1978-2014</w:t>
      </w:r>
    </w:p>
    <w:p w14:paraId="758789F8" w14:textId="7673F22A" w:rsidR="009109BC" w:rsidRPr="00BF184A" w:rsidRDefault="0093729A" w:rsidP="00BF184A">
      <w:pPr>
        <w:jc w:val="both"/>
        <w:rPr>
          <w:rFonts w:cstheme="minorHAnsi"/>
          <w:b/>
          <w:noProof/>
        </w:rPr>
      </w:pPr>
      <w:r w:rsidRPr="0093729A">
        <w:rPr>
          <w:rFonts w:cstheme="minorHAnsi"/>
          <w:b/>
          <w:noProof/>
        </w:rPr>
        <w:drawing>
          <wp:inline distT="0" distB="0" distL="0" distR="0" wp14:anchorId="2ABCBABF" wp14:editId="574EA75A">
            <wp:extent cx="5943600" cy="3962400"/>
            <wp:effectExtent l="0" t="0" r="0" b="0"/>
            <wp:docPr id="1" name="Picture 1" descr="\\ia\NIDI$\home\EvaKa\Documents\NIDI\Data Cleaning - Survey Data\Finland\Figures\25-64 Unweighted Age-standard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NIDI$\home\EvaKa\Documents\NIDI\Data Cleaning - Survey Data\Finland\Figures\25-64 Unweighted Age-standardis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68E05D6" w14:textId="3BCC68E8" w:rsidR="004252DE" w:rsidRDefault="004252DE">
      <w:pPr>
        <w:rPr>
          <w:rFonts w:cstheme="minorHAnsi"/>
          <w:lang w:val="en-GB"/>
        </w:rPr>
      </w:pPr>
      <w:r>
        <w:rPr>
          <w:rFonts w:cstheme="minorHAnsi"/>
          <w:lang w:val="en-GB"/>
        </w:rPr>
        <w:br w:type="page"/>
      </w:r>
    </w:p>
    <w:p w14:paraId="2BE16C6A" w14:textId="74CD2923" w:rsidR="004252DE" w:rsidRDefault="004252DE" w:rsidP="00BF184A">
      <w:pPr>
        <w:jc w:val="both"/>
        <w:rPr>
          <w:rFonts w:cstheme="minorHAnsi"/>
          <w:lang w:val="en-GB"/>
        </w:rPr>
      </w:pPr>
      <w:r>
        <w:rPr>
          <w:rFonts w:cstheme="minorHAnsi"/>
          <w:lang w:val="en-GB"/>
        </w:rPr>
        <w:lastRenderedPageBreak/>
        <w:t>References</w:t>
      </w:r>
    </w:p>
    <w:p w14:paraId="6F815F50" w14:textId="6B8BCAEE" w:rsidR="002B4393" w:rsidRPr="002B4393" w:rsidRDefault="00267006" w:rsidP="002B4393">
      <w:pPr>
        <w:spacing w:after="0" w:line="360" w:lineRule="auto"/>
        <w:rPr>
          <w:rFonts w:ascii="Calibri" w:hAnsi="Calibri" w:cs="Calibri"/>
          <w:noProof/>
          <w:lang w:val="en-GB"/>
        </w:rPr>
      </w:pPr>
      <w:r>
        <w:rPr>
          <w:rFonts w:cstheme="minorHAnsi"/>
          <w:lang w:val="en-GB"/>
        </w:rPr>
        <w:fldChar w:fldCharType="begin"/>
      </w:r>
      <w:r>
        <w:rPr>
          <w:rFonts w:cstheme="minorHAnsi"/>
          <w:lang w:val="en-GB"/>
        </w:rPr>
        <w:instrText xml:space="preserve"> ADDIN EN.REFLIST </w:instrText>
      </w:r>
      <w:r>
        <w:rPr>
          <w:rFonts w:cstheme="minorHAnsi"/>
          <w:lang w:val="en-GB"/>
        </w:rPr>
        <w:fldChar w:fldCharType="separate"/>
      </w:r>
      <w:bookmarkStart w:id="1" w:name="_ENREF_1"/>
      <w:r w:rsidR="002B4393" w:rsidRPr="002B4393">
        <w:rPr>
          <w:rFonts w:ascii="Calibri" w:hAnsi="Calibri" w:cs="Calibri"/>
          <w:noProof/>
          <w:lang w:val="en-GB"/>
        </w:rPr>
        <w:t>1.</w:t>
      </w:r>
      <w:r w:rsidR="002B4393" w:rsidRPr="002B4393">
        <w:rPr>
          <w:rFonts w:ascii="Calibri" w:hAnsi="Calibri" w:cs="Calibri"/>
          <w:noProof/>
          <w:lang w:val="en-GB"/>
        </w:rPr>
        <w:tab/>
        <w:t xml:space="preserve">Janssen F, Bardoutsos A, Vidra N. Obesity Prevalence in the Long-Term Future in 18 European Countries and in the USA. </w:t>
      </w:r>
      <w:r w:rsidR="002B4393" w:rsidRPr="002B4393">
        <w:rPr>
          <w:rFonts w:ascii="Calibri" w:hAnsi="Calibri" w:cs="Calibri"/>
          <w:i/>
          <w:noProof/>
          <w:lang w:val="en-GB"/>
        </w:rPr>
        <w:t>Obesity Facts</w:t>
      </w:r>
      <w:r w:rsidR="002B4393" w:rsidRPr="002B4393">
        <w:rPr>
          <w:rFonts w:ascii="Calibri" w:hAnsi="Calibri" w:cs="Calibri"/>
          <w:noProof/>
          <w:lang w:val="en-GB"/>
        </w:rPr>
        <w:t>. 2020;</w:t>
      </w:r>
      <w:r w:rsidR="002B4393" w:rsidRPr="008513DA">
        <w:rPr>
          <w:rFonts w:ascii="Calibri" w:hAnsi="Calibri" w:cs="Calibri"/>
          <w:b/>
          <w:noProof/>
          <w:lang w:val="en-GB"/>
        </w:rPr>
        <w:t>13</w:t>
      </w:r>
      <w:r w:rsidR="002B4393" w:rsidRPr="002B4393">
        <w:rPr>
          <w:rFonts w:ascii="Calibri" w:hAnsi="Calibri" w:cs="Calibri"/>
          <w:noProof/>
          <w:lang w:val="en-GB"/>
        </w:rPr>
        <w:t>(5):514-27.</w:t>
      </w:r>
      <w:bookmarkEnd w:id="1"/>
      <w:r w:rsidR="00E82B09">
        <w:rPr>
          <w:rFonts w:ascii="Calibri" w:hAnsi="Calibri" w:cs="Calibri"/>
          <w:noProof/>
          <w:lang w:val="en-GB"/>
        </w:rPr>
        <w:t xml:space="preserve"> </w:t>
      </w:r>
      <w:hyperlink r:id="rId15" w:history="1">
        <w:r w:rsidR="00E82B09" w:rsidRPr="00E82B09">
          <w:rPr>
            <w:rStyle w:val="Hyperlink"/>
            <w:rFonts w:ascii="Calibri" w:hAnsi="Calibri" w:cs="Calibri"/>
            <w:noProof/>
            <w:lang w:val="en-GB"/>
          </w:rPr>
          <w:t>doi:</w:t>
        </w:r>
        <w:r w:rsidR="00E82B09" w:rsidRPr="00E82B09">
          <w:rPr>
            <w:rStyle w:val="Hyperlink"/>
          </w:rPr>
          <w:t xml:space="preserve"> </w:t>
        </w:r>
        <w:r w:rsidR="00E82B09" w:rsidRPr="00E82B09">
          <w:rPr>
            <w:rStyle w:val="Hyperlink"/>
            <w:rFonts w:ascii="Calibri" w:hAnsi="Calibri" w:cs="Calibri"/>
            <w:noProof/>
            <w:lang w:val="en-GB"/>
          </w:rPr>
          <w:t>10.1159/000511023</w:t>
        </w:r>
      </w:hyperlink>
    </w:p>
    <w:p w14:paraId="74137E75" w14:textId="49F563E1" w:rsidR="002B4393" w:rsidRPr="002B4393" w:rsidRDefault="002B4393" w:rsidP="002B4393">
      <w:pPr>
        <w:spacing w:after="0" w:line="360" w:lineRule="auto"/>
        <w:rPr>
          <w:rFonts w:ascii="Calibri" w:hAnsi="Calibri" w:cs="Calibri"/>
          <w:noProof/>
          <w:lang w:val="en-GB"/>
        </w:rPr>
      </w:pPr>
      <w:bookmarkStart w:id="2" w:name="_ENREF_2"/>
      <w:r w:rsidRPr="002B4393">
        <w:rPr>
          <w:rFonts w:ascii="Calibri" w:hAnsi="Calibri" w:cs="Calibri"/>
          <w:noProof/>
          <w:lang w:val="en-GB"/>
        </w:rPr>
        <w:t>2.</w:t>
      </w:r>
      <w:r w:rsidRPr="002B4393">
        <w:rPr>
          <w:rFonts w:ascii="Calibri" w:hAnsi="Calibri" w:cs="Calibri"/>
          <w:noProof/>
          <w:lang w:val="en-GB"/>
        </w:rPr>
        <w:tab/>
        <w:t>Xu L, Lam TH. Stage of obesity epidemic model: Learning from tobacco control and advocacy for a framework convention on obesity contro</w:t>
      </w:r>
      <w:r>
        <w:rPr>
          <w:rFonts w:ascii="Calibri" w:hAnsi="Calibri" w:cs="Calibri"/>
          <w:noProof/>
          <w:lang w:val="en-GB"/>
        </w:rPr>
        <w:t xml:space="preserve">l. </w:t>
      </w:r>
      <w:r w:rsidRPr="002B4393">
        <w:rPr>
          <w:rFonts w:ascii="Calibri" w:hAnsi="Calibri" w:cs="Calibri"/>
          <w:i/>
          <w:noProof/>
          <w:lang w:val="en-GB"/>
        </w:rPr>
        <w:t>Journal of diabete</w:t>
      </w:r>
      <w:r>
        <w:rPr>
          <w:rFonts w:ascii="Calibri" w:hAnsi="Calibri" w:cs="Calibri"/>
          <w:noProof/>
          <w:lang w:val="en-GB"/>
        </w:rPr>
        <w:t>s. 2018</w:t>
      </w:r>
      <w:r w:rsidRPr="002B4393">
        <w:rPr>
          <w:rFonts w:ascii="Calibri" w:hAnsi="Calibri" w:cs="Calibri"/>
          <w:noProof/>
          <w:lang w:val="en-GB"/>
        </w:rPr>
        <w:t>;</w:t>
      </w:r>
      <w:r w:rsidRPr="008513DA">
        <w:rPr>
          <w:rFonts w:ascii="Calibri" w:hAnsi="Calibri" w:cs="Calibri"/>
          <w:b/>
          <w:noProof/>
          <w:lang w:val="en-GB"/>
        </w:rPr>
        <w:t>10</w:t>
      </w:r>
      <w:r w:rsidRPr="002B4393">
        <w:rPr>
          <w:rFonts w:ascii="Calibri" w:hAnsi="Calibri" w:cs="Calibri"/>
          <w:noProof/>
          <w:lang w:val="en-GB"/>
        </w:rPr>
        <w:t>(7):564-71. PubMed PMID: 29380940. Epub 2018/01/31. eng.</w:t>
      </w:r>
      <w:bookmarkEnd w:id="2"/>
      <w:r w:rsidR="00B7473E">
        <w:rPr>
          <w:rFonts w:ascii="Calibri" w:hAnsi="Calibri" w:cs="Calibri"/>
          <w:noProof/>
          <w:lang w:val="en-GB"/>
        </w:rPr>
        <w:t xml:space="preserve"> </w:t>
      </w:r>
      <w:hyperlink r:id="rId16" w:history="1">
        <w:r w:rsidR="00B7473E" w:rsidRPr="00B7473E">
          <w:rPr>
            <w:rStyle w:val="Hyperlink"/>
            <w:rFonts w:ascii="Calibri" w:hAnsi="Calibri" w:cs="Calibri"/>
            <w:noProof/>
            <w:lang w:val="en-GB"/>
          </w:rPr>
          <w:t>doi:</w:t>
        </w:r>
        <w:r w:rsidR="00B7473E" w:rsidRPr="00B7473E">
          <w:rPr>
            <w:rStyle w:val="Hyperlink"/>
          </w:rPr>
          <w:t xml:space="preserve"> </w:t>
        </w:r>
        <w:r w:rsidR="00B7473E" w:rsidRPr="00B7473E">
          <w:rPr>
            <w:rStyle w:val="Hyperlink"/>
            <w:rFonts w:ascii="Calibri" w:hAnsi="Calibri" w:cs="Calibri"/>
            <w:noProof/>
            <w:lang w:val="en-GB"/>
          </w:rPr>
          <w:t>10.1111/1753-0407.12647</w:t>
        </w:r>
      </w:hyperlink>
    </w:p>
    <w:p w14:paraId="287275D3" w14:textId="6C47FD71" w:rsidR="002B4393" w:rsidRPr="002B4393" w:rsidRDefault="002B4393" w:rsidP="002B4393">
      <w:pPr>
        <w:spacing w:after="0" w:line="360" w:lineRule="auto"/>
        <w:rPr>
          <w:rFonts w:ascii="Calibri" w:hAnsi="Calibri" w:cs="Calibri"/>
          <w:noProof/>
          <w:lang w:val="en-GB"/>
        </w:rPr>
      </w:pPr>
      <w:bookmarkStart w:id="3" w:name="_ENREF_3"/>
      <w:r w:rsidRPr="002B4393">
        <w:rPr>
          <w:rFonts w:ascii="Calibri" w:hAnsi="Calibri" w:cs="Calibri"/>
          <w:noProof/>
          <w:lang w:val="en-GB"/>
        </w:rPr>
        <w:t>3.</w:t>
      </w:r>
      <w:r w:rsidRPr="002B4393">
        <w:rPr>
          <w:rFonts w:ascii="Calibri" w:hAnsi="Calibri" w:cs="Calibri"/>
          <w:noProof/>
          <w:lang w:val="en-GB"/>
        </w:rPr>
        <w:tab/>
        <w:t xml:space="preserve">Health Survey for England (HSE) - National Health Service (NHS) (UK Dataservice); </w:t>
      </w:r>
      <w:hyperlink r:id="rId17" w:history="1">
        <w:r w:rsidRPr="002B4393">
          <w:rPr>
            <w:rStyle w:val="Hyperlink"/>
            <w:rFonts w:ascii="Calibri" w:hAnsi="Calibri" w:cs="Calibri"/>
            <w:noProof/>
            <w:lang w:val="en-GB"/>
          </w:rPr>
          <w:t>http://content.digital.nhs.uk/healthsurveyengland</w:t>
        </w:r>
      </w:hyperlink>
      <w:r w:rsidRPr="002B4393">
        <w:rPr>
          <w:rFonts w:ascii="Calibri" w:hAnsi="Calibri" w:cs="Calibri"/>
          <w:noProof/>
          <w:lang w:val="en-GB"/>
        </w:rPr>
        <w:t xml:space="preserve"> ;</w:t>
      </w:r>
      <w:r w:rsidR="000F564C">
        <w:rPr>
          <w:rFonts w:ascii="Calibri" w:hAnsi="Calibri" w:cs="Calibri"/>
          <w:noProof/>
          <w:lang w:val="en-GB"/>
        </w:rPr>
        <w:t xml:space="preserve"> </w:t>
      </w:r>
      <w:hyperlink r:id="rId18" w:history="1">
        <w:r w:rsidRPr="002B4393">
          <w:rPr>
            <w:rStyle w:val="Hyperlink"/>
            <w:rFonts w:ascii="Calibri" w:hAnsi="Calibri" w:cs="Calibri"/>
            <w:noProof/>
            <w:lang w:val="en-GB"/>
          </w:rPr>
          <w:t>www.ukdataservice.ac.uk/</w:t>
        </w:r>
      </w:hyperlink>
      <w:bookmarkEnd w:id="3"/>
    </w:p>
    <w:p w14:paraId="23A16D9A" w14:textId="52A59D6F" w:rsidR="002B4393" w:rsidRPr="002B4393" w:rsidRDefault="002B4393" w:rsidP="002B4393">
      <w:pPr>
        <w:spacing w:after="0" w:line="360" w:lineRule="auto"/>
        <w:rPr>
          <w:rFonts w:ascii="Calibri" w:hAnsi="Calibri" w:cs="Calibri"/>
          <w:noProof/>
          <w:lang w:val="en-GB"/>
        </w:rPr>
      </w:pPr>
      <w:bookmarkStart w:id="4" w:name="_ENREF_4"/>
      <w:r w:rsidRPr="002B4393">
        <w:rPr>
          <w:rFonts w:ascii="Calibri" w:hAnsi="Calibri" w:cs="Calibri"/>
          <w:noProof/>
          <w:lang w:val="en-GB"/>
        </w:rPr>
        <w:t>4.</w:t>
      </w:r>
      <w:r w:rsidRPr="002B4393">
        <w:rPr>
          <w:rFonts w:ascii="Calibri" w:hAnsi="Calibri" w:cs="Calibri"/>
          <w:noProof/>
          <w:lang w:val="en-GB"/>
        </w:rPr>
        <w:tab/>
        <w:t>Health Behaviour and Health among the Finnish Adult Population (AVTK) – National Institute for Health and Welfare (Satu Helakorpi); https://</w:t>
      </w:r>
      <w:hyperlink r:id="rId19" w:history="1">
        <w:r w:rsidR="000F564C">
          <w:rPr>
            <w:rStyle w:val="Hyperlink"/>
            <w:rFonts w:ascii="Calibri" w:hAnsi="Calibri" w:cs="Calibri"/>
            <w:noProof/>
            <w:lang w:val="en-GB"/>
          </w:rPr>
          <w:t>http://www.thl.fi/en/web/thlfi-en/research-and-expertwork/population-studies</w:t>
        </w:r>
      </w:hyperlink>
      <w:r w:rsidR="000F564C">
        <w:rPr>
          <w:rFonts w:ascii="Calibri" w:hAnsi="Calibri" w:cs="Calibri"/>
          <w:noProof/>
          <w:lang w:val="en-GB"/>
        </w:rPr>
        <w:t xml:space="preserve"> ;</w:t>
      </w:r>
      <w:r w:rsidRPr="002B4393">
        <w:rPr>
          <w:rFonts w:ascii="Calibri" w:hAnsi="Calibri" w:cs="Calibri"/>
          <w:noProof/>
          <w:lang w:val="en-GB"/>
        </w:rPr>
        <w:t xml:space="preserve"> https://</w:t>
      </w:r>
      <w:hyperlink r:id="rId20" w:history="1">
        <w:r w:rsidRPr="002B4393">
          <w:rPr>
            <w:rStyle w:val="Hyperlink"/>
            <w:rFonts w:ascii="Calibri" w:hAnsi="Calibri" w:cs="Calibri"/>
            <w:noProof/>
            <w:lang w:val="en-GB"/>
          </w:rPr>
          <w:t>www.thl.fi/en/web/thlfi-en/statistics/information-for-researchers</w:t>
        </w:r>
      </w:hyperlink>
      <w:r w:rsidRPr="002B4393">
        <w:rPr>
          <w:rFonts w:ascii="Calibri" w:hAnsi="Calibri" w:cs="Calibri"/>
          <w:noProof/>
          <w:lang w:val="en-GB"/>
        </w:rPr>
        <w:t xml:space="preserve"> </w:t>
      </w:r>
      <w:bookmarkEnd w:id="4"/>
    </w:p>
    <w:p w14:paraId="41ED9AB3" w14:textId="0E02D43C" w:rsidR="002B4393" w:rsidRPr="002B4393" w:rsidRDefault="002B4393" w:rsidP="002B4393">
      <w:pPr>
        <w:spacing w:after="0" w:line="360" w:lineRule="auto"/>
        <w:rPr>
          <w:rFonts w:ascii="Calibri" w:hAnsi="Calibri" w:cs="Calibri"/>
          <w:noProof/>
          <w:lang w:val="en-GB"/>
        </w:rPr>
      </w:pPr>
      <w:bookmarkStart w:id="5" w:name="_ENREF_5"/>
      <w:r w:rsidRPr="002B4393">
        <w:rPr>
          <w:rFonts w:ascii="Calibri" w:hAnsi="Calibri" w:cs="Calibri"/>
          <w:noProof/>
          <w:lang w:val="en-GB"/>
        </w:rPr>
        <w:t>5.</w:t>
      </w:r>
      <w:r w:rsidRPr="002B4393">
        <w:rPr>
          <w:rFonts w:ascii="Calibri" w:hAnsi="Calibri" w:cs="Calibri"/>
          <w:noProof/>
          <w:lang w:val="en-GB"/>
        </w:rPr>
        <w:tab/>
        <w:t xml:space="preserve">Health Behaviour and Health among the Finnish Retirement-Age Population  – National Institute for Health and Welfare (Satu Helakorpi); </w:t>
      </w:r>
      <w:hyperlink r:id="rId21" w:history="1">
        <w:r w:rsidRPr="00513236">
          <w:rPr>
            <w:rStyle w:val="Hyperlink"/>
            <w:rFonts w:ascii="Calibri" w:hAnsi="Calibri" w:cs="Calibri"/>
            <w:noProof/>
            <w:lang w:val="en-GB"/>
          </w:rPr>
          <w:t>https://thl.fi/fi/tutkimus-ja-kehittaminen/tutkimukset-ja-hankkeet/finsote-tutkimus/aiemmat-tutkimukset/elakeikaisen-vaeston-terveyskayttaytyminen-ja-terveys-evtk-</w:t>
        </w:r>
      </w:hyperlink>
      <w:r w:rsidRPr="002B4393">
        <w:rPr>
          <w:rFonts w:ascii="Calibri" w:hAnsi="Calibri" w:cs="Calibri"/>
          <w:noProof/>
          <w:lang w:val="en-GB"/>
        </w:rPr>
        <w:t xml:space="preserve"> </w:t>
      </w:r>
      <w:bookmarkEnd w:id="5"/>
    </w:p>
    <w:p w14:paraId="2FF6C7A1" w14:textId="5CBE5751" w:rsidR="002B4393" w:rsidRPr="002B4393" w:rsidRDefault="002B4393" w:rsidP="002B4393">
      <w:pPr>
        <w:spacing w:after="0" w:line="360" w:lineRule="auto"/>
        <w:rPr>
          <w:rFonts w:ascii="Calibri" w:hAnsi="Calibri" w:cs="Calibri"/>
          <w:noProof/>
          <w:lang w:val="en-GB"/>
        </w:rPr>
      </w:pPr>
      <w:bookmarkStart w:id="6" w:name="_ENREF_6"/>
      <w:r w:rsidRPr="002B4393">
        <w:rPr>
          <w:rFonts w:ascii="Calibri" w:hAnsi="Calibri" w:cs="Calibri"/>
          <w:noProof/>
          <w:lang w:val="en-GB"/>
        </w:rPr>
        <w:t>6.</w:t>
      </w:r>
      <w:r w:rsidRPr="002B4393">
        <w:rPr>
          <w:rFonts w:ascii="Calibri" w:hAnsi="Calibri" w:cs="Calibri"/>
          <w:noProof/>
          <w:lang w:val="en-GB"/>
        </w:rPr>
        <w:tab/>
        <w:t xml:space="preserve">Adult Health, Welfare and Service Research (ATH) - National Institute for Health and Welfare (Suvi Parikka); </w:t>
      </w:r>
      <w:hyperlink r:id="rId22" w:history="1">
        <w:r w:rsidRPr="00513236">
          <w:rPr>
            <w:rStyle w:val="Hyperlink"/>
            <w:rFonts w:ascii="Calibri" w:hAnsi="Calibri" w:cs="Calibri"/>
            <w:noProof/>
            <w:lang w:val="en-GB"/>
          </w:rPr>
          <w:t xml:space="preserve">https://thl.fi/fi/tutkimus-ja-kehittaminen/tutkimukset-ja-hankkeet/finsote-tutkimus/aiemmat-tutkimukset/aikuisten-terveys-hyvinvointi-ja-palvelututkimus-ath- </w:t>
        </w:r>
        <w:bookmarkEnd w:id="6"/>
      </w:hyperlink>
    </w:p>
    <w:p w14:paraId="2D3D78D5" w14:textId="2F9BE6FC" w:rsidR="002B4393" w:rsidRPr="002B4393" w:rsidRDefault="002B4393" w:rsidP="002B4393">
      <w:pPr>
        <w:spacing w:after="0" w:line="360" w:lineRule="auto"/>
        <w:rPr>
          <w:rFonts w:ascii="Calibri" w:hAnsi="Calibri" w:cs="Calibri"/>
          <w:noProof/>
          <w:lang w:val="en-GB"/>
        </w:rPr>
      </w:pPr>
      <w:bookmarkStart w:id="7" w:name="_ENREF_7"/>
      <w:r w:rsidRPr="002B4393">
        <w:rPr>
          <w:rFonts w:ascii="Calibri" w:hAnsi="Calibri" w:cs="Calibri"/>
          <w:noProof/>
          <w:lang w:val="en-GB"/>
        </w:rPr>
        <w:t>7.</w:t>
      </w:r>
      <w:r w:rsidRPr="002B4393">
        <w:rPr>
          <w:rFonts w:ascii="Calibri" w:hAnsi="Calibri" w:cs="Calibri"/>
          <w:noProof/>
          <w:lang w:val="en-GB"/>
        </w:rPr>
        <w:tab/>
        <w:t xml:space="preserve">FinSote National Survey of Health -  National Institute for Health and Welfare (Suvi Parikka, Anna-Mari Aalto); </w:t>
      </w:r>
      <w:hyperlink r:id="rId23" w:history="1">
        <w:r w:rsidRPr="00513236">
          <w:rPr>
            <w:rStyle w:val="Hyperlink"/>
            <w:rFonts w:ascii="Calibri" w:hAnsi="Calibri" w:cs="Calibri"/>
            <w:noProof/>
            <w:lang w:val="en-GB"/>
          </w:rPr>
          <w:t xml:space="preserve">https://thl.fi/en/web/thlfi-en/research-and-development/research-and-projects/national-finsote-survey </w:t>
        </w:r>
        <w:bookmarkEnd w:id="7"/>
      </w:hyperlink>
    </w:p>
    <w:p w14:paraId="4CDF8DC8" w14:textId="5EB3DADD" w:rsidR="002B4393" w:rsidRPr="002B4393" w:rsidRDefault="002B4393" w:rsidP="002B4393">
      <w:pPr>
        <w:spacing w:after="0" w:line="360" w:lineRule="auto"/>
        <w:rPr>
          <w:rFonts w:ascii="Calibri" w:hAnsi="Calibri" w:cs="Calibri"/>
          <w:noProof/>
          <w:lang w:val="en-GB"/>
        </w:rPr>
      </w:pPr>
      <w:bookmarkStart w:id="8" w:name="_ENREF_8"/>
      <w:r w:rsidRPr="002B4393">
        <w:rPr>
          <w:rFonts w:ascii="Calibri" w:hAnsi="Calibri" w:cs="Calibri"/>
          <w:noProof/>
          <w:lang w:val="en-GB"/>
        </w:rPr>
        <w:t>8.</w:t>
      </w:r>
      <w:r w:rsidRPr="002B4393">
        <w:rPr>
          <w:rFonts w:ascii="Calibri" w:hAnsi="Calibri" w:cs="Calibri"/>
          <w:noProof/>
          <w:lang w:val="en-GB"/>
        </w:rPr>
        <w:tab/>
        <w:t xml:space="preserve">Enquête Décennale Santé - Santé Publique France (Gwenn Menvielle &amp; Jean-Baptiste Richard); </w:t>
      </w:r>
      <w:hyperlink r:id="rId24" w:history="1">
        <w:r w:rsidR="000F564C">
          <w:rPr>
            <w:rStyle w:val="Hyperlink"/>
            <w:rFonts w:ascii="Calibri" w:hAnsi="Calibri" w:cs="Calibri"/>
            <w:noProof/>
            <w:lang w:val="en-GB"/>
          </w:rPr>
          <w:t>http://quetelet.progedo.fr/?rubrique75</w:t>
        </w:r>
      </w:hyperlink>
      <w:r w:rsidR="000F564C">
        <w:rPr>
          <w:rFonts w:ascii="Calibri" w:hAnsi="Calibri" w:cs="Calibri"/>
          <w:noProof/>
          <w:lang w:val="en-GB"/>
        </w:rPr>
        <w:t xml:space="preserve"> ;</w:t>
      </w:r>
      <w:r w:rsidRPr="002B4393">
        <w:rPr>
          <w:rFonts w:ascii="Calibri" w:hAnsi="Calibri" w:cs="Calibri"/>
          <w:noProof/>
          <w:lang w:val="en-GB"/>
        </w:rPr>
        <w:t xml:space="preserve"> </w:t>
      </w:r>
      <w:hyperlink r:id="rId25" w:history="1">
        <w:r w:rsidR="000F564C">
          <w:rPr>
            <w:rStyle w:val="Hyperlink"/>
            <w:rFonts w:ascii="Calibri" w:hAnsi="Calibri" w:cs="Calibri"/>
            <w:noProof/>
            <w:lang w:val="en-GB"/>
          </w:rPr>
          <w:t>http://inpes.santepubliquefrance.fr/Barometres/index.asp</w:t>
        </w:r>
      </w:hyperlink>
      <w:r w:rsidRPr="002B4393">
        <w:rPr>
          <w:rFonts w:ascii="Calibri" w:hAnsi="Calibri" w:cs="Calibri"/>
          <w:noProof/>
          <w:lang w:val="en-GB"/>
        </w:rPr>
        <w:t xml:space="preserve">  </w:t>
      </w:r>
      <w:bookmarkEnd w:id="8"/>
    </w:p>
    <w:p w14:paraId="3C97B150" w14:textId="4C5E118E" w:rsidR="002B4393" w:rsidRPr="002B4393" w:rsidRDefault="002B4393" w:rsidP="002B4393">
      <w:pPr>
        <w:spacing w:after="0" w:line="360" w:lineRule="auto"/>
        <w:rPr>
          <w:rFonts w:ascii="Calibri" w:hAnsi="Calibri" w:cs="Calibri"/>
          <w:noProof/>
          <w:lang w:val="en-GB"/>
        </w:rPr>
      </w:pPr>
      <w:bookmarkStart w:id="9" w:name="_ENREF_9"/>
      <w:r w:rsidRPr="002B4393">
        <w:rPr>
          <w:rFonts w:ascii="Calibri" w:hAnsi="Calibri" w:cs="Calibri"/>
          <w:noProof/>
          <w:lang w:val="en-GB"/>
        </w:rPr>
        <w:t>9.</w:t>
      </w:r>
      <w:r w:rsidRPr="002B4393">
        <w:rPr>
          <w:rFonts w:ascii="Calibri" w:hAnsi="Calibri" w:cs="Calibri"/>
          <w:noProof/>
          <w:lang w:val="en-GB"/>
        </w:rPr>
        <w:tab/>
        <w:t xml:space="preserve">Health Barometer, Santé publique France, the French national public health agency, France, YEAR(S). (Health Barometer was funded and carried out by Santé publique France, the French national public health agency) </w:t>
      </w:r>
      <w:bookmarkEnd w:id="9"/>
    </w:p>
    <w:p w14:paraId="4AB092B0" w14:textId="352FB358" w:rsidR="002B4393" w:rsidRPr="002B4393" w:rsidRDefault="00502D2A" w:rsidP="002B4393">
      <w:pPr>
        <w:spacing w:after="0" w:line="360" w:lineRule="auto"/>
        <w:rPr>
          <w:rFonts w:ascii="Calibri" w:hAnsi="Calibri" w:cs="Calibri"/>
          <w:noProof/>
          <w:lang w:val="en-GB"/>
        </w:rPr>
      </w:pPr>
      <w:bookmarkStart w:id="10" w:name="_ENREF_10"/>
      <w:r>
        <w:rPr>
          <w:rFonts w:ascii="Calibri" w:hAnsi="Calibri" w:cs="Calibri"/>
          <w:noProof/>
          <w:lang w:val="en-GB"/>
        </w:rPr>
        <w:t>10.</w:t>
      </w:r>
      <w:r>
        <w:rPr>
          <w:rFonts w:ascii="Calibri" w:hAnsi="Calibri" w:cs="Calibri"/>
          <w:noProof/>
          <w:lang w:val="en-GB"/>
        </w:rPr>
        <w:tab/>
        <w:t>Aspects of Daily Life</w:t>
      </w:r>
      <w:r w:rsidR="002B4393" w:rsidRPr="002B4393">
        <w:rPr>
          <w:rFonts w:ascii="Calibri" w:hAnsi="Calibri" w:cs="Calibri"/>
          <w:noProof/>
          <w:lang w:val="en-GB"/>
        </w:rPr>
        <w:t xml:space="preserve"> (1993- 2015) &amp;</w:t>
      </w:r>
      <w:r>
        <w:rPr>
          <w:rFonts w:ascii="Calibri" w:hAnsi="Calibri" w:cs="Calibri"/>
          <w:noProof/>
          <w:lang w:val="en-GB"/>
        </w:rPr>
        <w:t xml:space="preserve"> </w:t>
      </w:r>
      <w:r w:rsidRPr="00502D2A">
        <w:rPr>
          <w:rFonts w:cstheme="minorHAnsi"/>
          <w:color w:val="000000"/>
          <w:szCs w:val="20"/>
        </w:rPr>
        <w:t>Health conditions and use of Health Services</w:t>
      </w:r>
      <w:r w:rsidR="002B4393" w:rsidRPr="002B4393">
        <w:rPr>
          <w:rFonts w:ascii="Calibri" w:hAnsi="Calibri" w:cs="Calibri"/>
          <w:noProof/>
          <w:lang w:val="en-GB"/>
        </w:rPr>
        <w:t xml:space="preserve"> - Italian National Institute of Statistics (ISTAT) (Lidia Gargiulo). </w:t>
      </w:r>
      <w:hyperlink r:id="rId26" w:history="1">
        <w:r w:rsidR="002B4393" w:rsidRPr="00513236">
          <w:rPr>
            <w:rStyle w:val="Hyperlink"/>
            <w:rFonts w:ascii="Calibri" w:hAnsi="Calibri" w:cs="Calibri"/>
            <w:noProof/>
            <w:lang w:val="en-GB"/>
          </w:rPr>
          <w:t>http://www.istat.it/it/archivio/4630</w:t>
        </w:r>
      </w:hyperlink>
      <w:r w:rsidR="000F564C" w:rsidRPr="000F564C">
        <w:rPr>
          <w:rFonts w:ascii="Calibri" w:hAnsi="Calibri" w:cs="Calibri"/>
          <w:noProof/>
          <w:lang w:val="en-GB"/>
        </w:rPr>
        <w:t xml:space="preserve"> </w:t>
      </w:r>
      <w:r w:rsidR="000F564C">
        <w:rPr>
          <w:rFonts w:ascii="Calibri" w:hAnsi="Calibri" w:cs="Calibri"/>
          <w:noProof/>
          <w:lang w:val="en-GB"/>
        </w:rPr>
        <w:t>;</w:t>
      </w:r>
      <w:r w:rsidR="002B4393" w:rsidRPr="002B4393">
        <w:rPr>
          <w:rFonts w:ascii="Calibri" w:hAnsi="Calibri" w:cs="Calibri"/>
          <w:noProof/>
          <w:lang w:val="en-GB"/>
        </w:rPr>
        <w:t xml:space="preserve"> </w:t>
      </w:r>
      <w:hyperlink r:id="rId27" w:history="1">
        <w:r w:rsidR="002B4393" w:rsidRPr="000F564C">
          <w:rPr>
            <w:rStyle w:val="Hyperlink"/>
            <w:rFonts w:ascii="Calibri" w:hAnsi="Calibri" w:cs="Calibri"/>
            <w:noProof/>
            <w:lang w:val="en-GB"/>
          </w:rPr>
          <w:t>http://www.istat.it/it/archivio/129956</w:t>
        </w:r>
      </w:hyperlink>
      <w:r w:rsidR="000F564C" w:rsidRPr="000F564C">
        <w:rPr>
          <w:rFonts w:ascii="Calibri" w:hAnsi="Calibri" w:cs="Calibri"/>
          <w:noProof/>
          <w:lang w:val="en-GB"/>
        </w:rPr>
        <w:t xml:space="preserve"> </w:t>
      </w:r>
      <w:r w:rsidR="002B4393" w:rsidRPr="000F564C">
        <w:rPr>
          <w:rFonts w:ascii="Calibri" w:hAnsi="Calibri" w:cs="Calibri"/>
          <w:noProof/>
          <w:lang w:val="en-GB"/>
        </w:rPr>
        <w:t>;</w:t>
      </w:r>
      <w:r w:rsidR="002B4393" w:rsidRPr="002B4393">
        <w:rPr>
          <w:rFonts w:ascii="Calibri" w:hAnsi="Calibri" w:cs="Calibri"/>
          <w:noProof/>
          <w:lang w:val="en-GB"/>
        </w:rPr>
        <w:t xml:space="preserve"> </w:t>
      </w:r>
      <w:hyperlink r:id="rId28" w:history="1">
        <w:r w:rsidR="000F564C">
          <w:rPr>
            <w:rStyle w:val="Hyperlink"/>
            <w:rFonts w:ascii="Calibri" w:hAnsi="Calibri" w:cs="Calibri"/>
            <w:noProof/>
            <w:lang w:val="en-GB"/>
          </w:rPr>
          <w:t>http://www.istat.it/it/archivio/5471</w:t>
        </w:r>
      </w:hyperlink>
      <w:bookmarkEnd w:id="10"/>
    </w:p>
    <w:p w14:paraId="1A573E56" w14:textId="69FA9A12" w:rsidR="002B4393" w:rsidRPr="002B4393" w:rsidRDefault="002B4393" w:rsidP="002B4393">
      <w:pPr>
        <w:spacing w:after="0" w:line="360" w:lineRule="auto"/>
        <w:rPr>
          <w:rFonts w:ascii="Calibri" w:hAnsi="Calibri" w:cs="Calibri"/>
          <w:noProof/>
          <w:lang w:val="en-GB"/>
        </w:rPr>
      </w:pPr>
      <w:bookmarkStart w:id="11" w:name="_ENREF_11"/>
      <w:r w:rsidRPr="002B4393">
        <w:rPr>
          <w:rFonts w:ascii="Calibri" w:hAnsi="Calibri" w:cs="Calibri"/>
          <w:noProof/>
          <w:lang w:val="en-GB"/>
        </w:rPr>
        <w:lastRenderedPageBreak/>
        <w:t>11.</w:t>
      </w:r>
      <w:r w:rsidRPr="002B4393">
        <w:rPr>
          <w:rFonts w:ascii="Calibri" w:hAnsi="Calibri" w:cs="Calibri"/>
          <w:noProof/>
          <w:lang w:val="en-GB"/>
        </w:rPr>
        <w:tab/>
        <w:t xml:space="preserve">Norwegian Health Surveys, Norwegian surveys on Living conditions - Statistics Norway (Elin S. Lunde). </w:t>
      </w:r>
      <w:hyperlink r:id="rId29" w:anchor="content" w:history="1">
        <w:r w:rsidRPr="002B4393">
          <w:rPr>
            <w:rStyle w:val="Hyperlink"/>
            <w:rFonts w:ascii="Calibri" w:hAnsi="Calibri" w:cs="Calibri"/>
            <w:noProof/>
            <w:lang w:val="en-GB"/>
          </w:rPr>
          <w:t>http://www.ssb.no/en/helse/statistikker/helseforhold/hvert-3-aar/2016-06-20?fane=om#content</w:t>
        </w:r>
      </w:hyperlink>
      <w:r w:rsidRPr="002B4393">
        <w:rPr>
          <w:rFonts w:ascii="Calibri" w:hAnsi="Calibri" w:cs="Calibri"/>
          <w:noProof/>
          <w:lang w:val="en-GB"/>
        </w:rPr>
        <w:t xml:space="preserve"> </w:t>
      </w:r>
      <w:bookmarkEnd w:id="11"/>
    </w:p>
    <w:p w14:paraId="1B6794B7" w14:textId="5BC34BBA" w:rsidR="002B4393" w:rsidRPr="002B4393" w:rsidRDefault="002B4393" w:rsidP="002B4393">
      <w:pPr>
        <w:spacing w:after="0" w:line="360" w:lineRule="auto"/>
        <w:rPr>
          <w:rFonts w:ascii="Calibri" w:hAnsi="Calibri" w:cs="Calibri"/>
          <w:noProof/>
          <w:lang w:val="en-GB"/>
        </w:rPr>
      </w:pPr>
      <w:bookmarkStart w:id="12" w:name="_ENREF_12"/>
      <w:r w:rsidRPr="002B4393">
        <w:rPr>
          <w:rFonts w:ascii="Calibri" w:hAnsi="Calibri" w:cs="Calibri"/>
          <w:noProof/>
          <w:lang w:val="en-GB"/>
        </w:rPr>
        <w:t>12.</w:t>
      </w:r>
      <w:r w:rsidRPr="002B4393">
        <w:rPr>
          <w:rFonts w:ascii="Calibri" w:hAnsi="Calibri" w:cs="Calibri"/>
          <w:noProof/>
          <w:lang w:val="en-GB"/>
        </w:rPr>
        <w:tab/>
        <w:t>National Health and Nutrition Examination Survey - Centers for Disease Control and Prevention; https://</w:t>
      </w:r>
      <w:hyperlink r:id="rId30" w:history="1">
        <w:r w:rsidRPr="002B4393">
          <w:rPr>
            <w:rStyle w:val="Hyperlink"/>
            <w:rFonts w:ascii="Calibri" w:hAnsi="Calibri" w:cs="Calibri"/>
            <w:noProof/>
            <w:lang w:val="en-GB"/>
          </w:rPr>
          <w:t>www.cdc.gov/nchs/nhanes/index.htm</w:t>
        </w:r>
      </w:hyperlink>
      <w:r w:rsidRPr="002B4393">
        <w:rPr>
          <w:rFonts w:ascii="Calibri" w:hAnsi="Calibri" w:cs="Calibri"/>
          <w:noProof/>
          <w:lang w:val="en-GB"/>
        </w:rPr>
        <w:t>.</w:t>
      </w:r>
      <w:bookmarkEnd w:id="12"/>
    </w:p>
    <w:p w14:paraId="283DA954" w14:textId="4DD4598E" w:rsidR="002B4393" w:rsidRPr="002B4393" w:rsidRDefault="002B4393" w:rsidP="002B4393">
      <w:pPr>
        <w:spacing w:after="0" w:line="360" w:lineRule="auto"/>
        <w:rPr>
          <w:rFonts w:ascii="Calibri" w:hAnsi="Calibri" w:cs="Calibri"/>
          <w:noProof/>
          <w:lang w:val="en-GB"/>
        </w:rPr>
      </w:pPr>
      <w:bookmarkStart w:id="13" w:name="_ENREF_13"/>
      <w:r w:rsidRPr="002B4393">
        <w:rPr>
          <w:rFonts w:ascii="Calibri" w:hAnsi="Calibri" w:cs="Calibri"/>
          <w:noProof/>
          <w:lang w:val="nl-NL"/>
        </w:rPr>
        <w:t>13.</w:t>
      </w:r>
      <w:r w:rsidRPr="002B4393">
        <w:rPr>
          <w:rFonts w:ascii="Calibri" w:hAnsi="Calibri" w:cs="Calibri"/>
          <w:noProof/>
          <w:lang w:val="nl-NL"/>
        </w:rPr>
        <w:tab/>
        <w:t xml:space="preserve">Di Angelantonio E, Bhupathiraju Sh N, Wormser D, </w:t>
      </w:r>
      <w:r w:rsidRPr="008513DA">
        <w:rPr>
          <w:rFonts w:ascii="Calibri" w:hAnsi="Calibri" w:cs="Calibri"/>
          <w:i/>
          <w:noProof/>
          <w:lang w:val="nl-NL"/>
        </w:rPr>
        <w:t>et al.</w:t>
      </w:r>
      <w:r w:rsidRPr="002B4393">
        <w:rPr>
          <w:rFonts w:ascii="Calibri" w:hAnsi="Calibri" w:cs="Calibri"/>
          <w:noProof/>
          <w:lang w:val="nl-NL"/>
        </w:rPr>
        <w:t xml:space="preserve"> </w:t>
      </w:r>
      <w:r w:rsidRPr="002B4393">
        <w:rPr>
          <w:rFonts w:ascii="Calibri" w:hAnsi="Calibri" w:cs="Calibri"/>
          <w:noProof/>
          <w:lang w:val="en-GB"/>
        </w:rPr>
        <w:t xml:space="preserve">Body-mass index and all-cause mortality: individual-participant-data meta-analysis of 239 prospective studies in four continents. </w:t>
      </w:r>
      <w:r w:rsidRPr="000B6382">
        <w:rPr>
          <w:rFonts w:ascii="Calibri" w:hAnsi="Calibri" w:cs="Calibri"/>
          <w:i/>
          <w:noProof/>
          <w:lang w:val="en-GB"/>
        </w:rPr>
        <w:t>The Lancet</w:t>
      </w:r>
      <w:r w:rsidRPr="002B4393">
        <w:rPr>
          <w:rFonts w:ascii="Calibri" w:hAnsi="Calibri" w:cs="Calibri"/>
          <w:noProof/>
          <w:lang w:val="en-GB"/>
        </w:rPr>
        <w:t>. 2016;</w:t>
      </w:r>
      <w:r w:rsidRPr="008513DA">
        <w:rPr>
          <w:rFonts w:ascii="Calibri" w:hAnsi="Calibri" w:cs="Calibri"/>
          <w:b/>
          <w:noProof/>
          <w:lang w:val="en-GB"/>
        </w:rPr>
        <w:t>388</w:t>
      </w:r>
      <w:r w:rsidRPr="002B4393">
        <w:rPr>
          <w:rFonts w:ascii="Calibri" w:hAnsi="Calibri" w:cs="Calibri"/>
          <w:noProof/>
          <w:lang w:val="en-GB"/>
        </w:rPr>
        <w:t>(10046):776-86.</w:t>
      </w:r>
      <w:bookmarkEnd w:id="13"/>
      <w:r w:rsidR="00B7473E">
        <w:rPr>
          <w:rFonts w:ascii="Calibri" w:hAnsi="Calibri" w:cs="Calibri"/>
          <w:noProof/>
          <w:lang w:val="en-GB"/>
        </w:rPr>
        <w:t xml:space="preserve"> </w:t>
      </w:r>
      <w:hyperlink r:id="rId31" w:tgtFrame="_blank" w:tooltip="Persistent link using digital object identifier" w:history="1">
        <w:r w:rsidR="00B7473E" w:rsidRPr="00B7473E">
          <w:rPr>
            <w:rStyle w:val="Hyperlink"/>
            <w:rFonts w:ascii="Calibri" w:hAnsi="Calibri" w:cs="Calibri"/>
            <w:noProof/>
            <w:lang w:val="en-GB"/>
          </w:rPr>
          <w:t>doi:</w:t>
        </w:r>
        <w:r w:rsidR="00B7473E" w:rsidRPr="00B7473E">
          <w:rPr>
            <w:rStyle w:val="Hyperlink"/>
            <w:rFonts w:cstheme="minorHAnsi"/>
          </w:rPr>
          <w:t>10.1016/S0140-6736(16)30175-1</w:t>
        </w:r>
      </w:hyperlink>
    </w:p>
    <w:p w14:paraId="1530DB2C" w14:textId="77777777" w:rsidR="002B4393" w:rsidRPr="002B4393" w:rsidRDefault="002B4393" w:rsidP="002B4393">
      <w:pPr>
        <w:spacing w:after="0" w:line="360" w:lineRule="auto"/>
        <w:rPr>
          <w:rFonts w:ascii="Calibri" w:hAnsi="Calibri" w:cs="Calibri"/>
          <w:noProof/>
          <w:lang w:val="en-GB"/>
        </w:rPr>
      </w:pPr>
      <w:bookmarkStart w:id="14" w:name="_ENREF_14"/>
      <w:r w:rsidRPr="002B4393">
        <w:rPr>
          <w:rFonts w:ascii="Calibri" w:hAnsi="Calibri" w:cs="Calibri"/>
          <w:noProof/>
          <w:lang w:val="en-GB"/>
        </w:rPr>
        <w:t>14.</w:t>
      </w:r>
      <w:r w:rsidRPr="002B4393">
        <w:rPr>
          <w:rFonts w:ascii="Calibri" w:hAnsi="Calibri" w:cs="Calibri"/>
          <w:noProof/>
          <w:lang w:val="en-GB"/>
        </w:rPr>
        <w:tab/>
        <w:t>UNESCO. International Standard Classification of Education: ISCED 1997. 2006.</w:t>
      </w:r>
      <w:bookmarkEnd w:id="14"/>
    </w:p>
    <w:p w14:paraId="6AA397A3" w14:textId="77777777" w:rsidR="002B4393" w:rsidRPr="002B4393" w:rsidRDefault="002B4393" w:rsidP="002B4393">
      <w:pPr>
        <w:spacing w:after="0" w:line="360" w:lineRule="auto"/>
        <w:rPr>
          <w:rFonts w:ascii="Calibri" w:hAnsi="Calibri" w:cs="Calibri"/>
          <w:noProof/>
          <w:lang w:val="en-GB"/>
        </w:rPr>
      </w:pPr>
      <w:bookmarkStart w:id="15" w:name="_ENREF_15"/>
      <w:r w:rsidRPr="002B4393">
        <w:rPr>
          <w:rFonts w:ascii="Calibri" w:hAnsi="Calibri" w:cs="Calibri"/>
          <w:noProof/>
          <w:lang w:val="en-GB"/>
        </w:rPr>
        <w:t>15.</w:t>
      </w:r>
      <w:r w:rsidRPr="002B4393">
        <w:rPr>
          <w:rFonts w:ascii="Calibri" w:hAnsi="Calibri" w:cs="Calibri"/>
          <w:noProof/>
          <w:lang w:val="en-GB"/>
        </w:rPr>
        <w:tab/>
        <w:t>OECD. Classifying Educational Programmes - Manual for ISCED-97 Implementation in OECD Countries. 1999.</w:t>
      </w:r>
      <w:bookmarkEnd w:id="15"/>
    </w:p>
    <w:p w14:paraId="2DC4DA15" w14:textId="262D67A4" w:rsidR="002B4393" w:rsidRPr="002B4393" w:rsidRDefault="002B4393" w:rsidP="002B4393">
      <w:pPr>
        <w:spacing w:after="0" w:line="360" w:lineRule="auto"/>
        <w:rPr>
          <w:rFonts w:ascii="Calibri" w:hAnsi="Calibri" w:cs="Calibri"/>
          <w:noProof/>
          <w:lang w:val="en-GB"/>
        </w:rPr>
      </w:pPr>
      <w:bookmarkStart w:id="16" w:name="_ENREF_16"/>
      <w:r w:rsidRPr="002B4393">
        <w:rPr>
          <w:rFonts w:ascii="Calibri" w:hAnsi="Calibri" w:cs="Calibri"/>
          <w:noProof/>
          <w:lang w:val="en-GB"/>
        </w:rPr>
        <w:t>16.</w:t>
      </w:r>
      <w:r w:rsidRPr="002B4393">
        <w:rPr>
          <w:rFonts w:ascii="Calibri" w:hAnsi="Calibri" w:cs="Calibri"/>
          <w:noProof/>
          <w:lang w:val="en-GB"/>
        </w:rPr>
        <w:tab/>
        <w:t xml:space="preserve">Statistics NCfE. Apendix A. The Education </w:t>
      </w:r>
      <w:r w:rsidR="008513DA">
        <w:rPr>
          <w:rFonts w:ascii="Calibri" w:hAnsi="Calibri" w:cs="Calibri"/>
          <w:noProof/>
          <w:lang w:val="en-GB"/>
        </w:rPr>
        <w:t xml:space="preserve">Systems of the G-8 Countries. </w:t>
      </w:r>
      <w:r w:rsidRPr="002B4393">
        <w:rPr>
          <w:rFonts w:ascii="Calibri" w:hAnsi="Calibri" w:cs="Calibri"/>
          <w:noProof/>
          <w:lang w:val="en-GB"/>
        </w:rPr>
        <w:t>2011.</w:t>
      </w:r>
      <w:bookmarkEnd w:id="16"/>
    </w:p>
    <w:p w14:paraId="0BC65E0D" w14:textId="77777777" w:rsidR="002B4393" w:rsidRPr="002B4393" w:rsidRDefault="002B4393" w:rsidP="002B4393">
      <w:pPr>
        <w:spacing w:after="0" w:line="360" w:lineRule="auto"/>
        <w:rPr>
          <w:rFonts w:ascii="Calibri" w:hAnsi="Calibri" w:cs="Calibri"/>
          <w:noProof/>
          <w:lang w:val="en-GB"/>
        </w:rPr>
      </w:pPr>
      <w:bookmarkStart w:id="17" w:name="_ENREF_17"/>
      <w:r w:rsidRPr="002B4393">
        <w:rPr>
          <w:rFonts w:ascii="Calibri" w:hAnsi="Calibri" w:cs="Calibri"/>
          <w:noProof/>
          <w:lang w:val="en-GB"/>
        </w:rPr>
        <w:t>17.</w:t>
      </w:r>
      <w:r w:rsidRPr="002B4393">
        <w:rPr>
          <w:rFonts w:ascii="Calibri" w:hAnsi="Calibri" w:cs="Calibri"/>
          <w:noProof/>
          <w:lang w:val="en-GB"/>
        </w:rPr>
        <w:tab/>
        <w:t>UNESCO. International Classification of Education: ISCED 1997. 2006.</w:t>
      </w:r>
      <w:bookmarkEnd w:id="17"/>
    </w:p>
    <w:p w14:paraId="6EC9425D" w14:textId="57D00860" w:rsidR="002B4393" w:rsidRPr="002B4393" w:rsidRDefault="002B4393" w:rsidP="002B4393">
      <w:pPr>
        <w:spacing w:after="0" w:line="360" w:lineRule="auto"/>
        <w:rPr>
          <w:rFonts w:ascii="Calibri" w:hAnsi="Calibri" w:cs="Calibri"/>
          <w:noProof/>
          <w:lang w:val="en-GB"/>
        </w:rPr>
      </w:pPr>
      <w:bookmarkStart w:id="18" w:name="_ENREF_18"/>
      <w:r w:rsidRPr="002B4393">
        <w:rPr>
          <w:rFonts w:ascii="Calibri" w:hAnsi="Calibri" w:cs="Calibri"/>
          <w:noProof/>
          <w:lang w:val="en-GB"/>
        </w:rPr>
        <w:t>18.</w:t>
      </w:r>
      <w:r w:rsidRPr="002B4393">
        <w:rPr>
          <w:rFonts w:ascii="Calibri" w:hAnsi="Calibri" w:cs="Calibri"/>
          <w:noProof/>
          <w:lang w:val="en-GB"/>
        </w:rPr>
        <w:tab/>
        <w:t xml:space="preserve">WFP. Lesson 9: Introduction to post-stratification 2017. </w:t>
      </w:r>
      <w:hyperlink r:id="rId32" w:history="1">
        <w:r w:rsidRPr="008374FD">
          <w:rPr>
            <w:rStyle w:val="Hyperlink"/>
            <w:rFonts w:ascii="Calibri" w:hAnsi="Calibri" w:cs="Calibri"/>
            <w:noProof/>
            <w:lang w:val="en-GB"/>
          </w:rPr>
          <w:t>https://docs.wfp.org/api/documents/WFP-0000121326/download/</w:t>
        </w:r>
        <w:bookmarkEnd w:id="18"/>
      </w:hyperlink>
    </w:p>
    <w:p w14:paraId="7F2C6035" w14:textId="77777777" w:rsidR="002B4393" w:rsidRPr="002B4393" w:rsidRDefault="002B4393" w:rsidP="002B4393">
      <w:pPr>
        <w:spacing w:line="360" w:lineRule="auto"/>
        <w:rPr>
          <w:rFonts w:ascii="Calibri" w:hAnsi="Calibri" w:cs="Calibri"/>
          <w:noProof/>
          <w:lang w:val="en-GB"/>
        </w:rPr>
      </w:pPr>
      <w:bookmarkStart w:id="19" w:name="_ENREF_19"/>
      <w:r w:rsidRPr="002B4393">
        <w:rPr>
          <w:rFonts w:ascii="Calibri" w:hAnsi="Calibri" w:cs="Calibri"/>
          <w:noProof/>
          <w:lang w:val="en-GB"/>
        </w:rPr>
        <w:t>19.</w:t>
      </w:r>
      <w:r w:rsidRPr="002B4393">
        <w:rPr>
          <w:rFonts w:ascii="Calibri" w:hAnsi="Calibri" w:cs="Calibri"/>
          <w:noProof/>
          <w:lang w:val="en-GB"/>
        </w:rPr>
        <w:tab/>
        <w:t xml:space="preserve">EUROSTAT. Revision of the European Standard Population. </w:t>
      </w:r>
      <w:r w:rsidRPr="000B6382">
        <w:rPr>
          <w:rFonts w:ascii="Calibri" w:hAnsi="Calibri" w:cs="Calibri"/>
          <w:i/>
          <w:noProof/>
          <w:lang w:val="en-GB"/>
        </w:rPr>
        <w:t>EUROSTAT Methodologies and Working Papers</w:t>
      </w:r>
      <w:r w:rsidRPr="002B4393">
        <w:rPr>
          <w:rFonts w:ascii="Calibri" w:hAnsi="Calibri" w:cs="Calibri"/>
          <w:noProof/>
          <w:lang w:val="en-GB"/>
        </w:rPr>
        <w:t>: 2013.</w:t>
      </w:r>
      <w:bookmarkEnd w:id="19"/>
    </w:p>
    <w:p w14:paraId="187F1D3E" w14:textId="3FD8E740" w:rsidR="002B4393" w:rsidRDefault="002B4393" w:rsidP="002B4393">
      <w:pPr>
        <w:spacing w:line="360" w:lineRule="auto"/>
        <w:rPr>
          <w:rFonts w:ascii="Calibri" w:hAnsi="Calibri" w:cs="Calibri"/>
          <w:noProof/>
          <w:lang w:val="en-GB"/>
        </w:rPr>
      </w:pPr>
    </w:p>
    <w:p w14:paraId="2306D8C0" w14:textId="283BC847" w:rsidR="002305C3" w:rsidRPr="00BF184A" w:rsidRDefault="00267006" w:rsidP="002B4393">
      <w:pPr>
        <w:spacing w:line="360" w:lineRule="auto"/>
        <w:rPr>
          <w:rFonts w:cstheme="minorHAnsi"/>
          <w:lang w:val="en-GB"/>
        </w:rPr>
      </w:pPr>
      <w:r>
        <w:rPr>
          <w:rFonts w:cstheme="minorHAnsi"/>
          <w:lang w:val="en-GB"/>
        </w:rPr>
        <w:fldChar w:fldCharType="end"/>
      </w:r>
    </w:p>
    <w:sectPr w:rsidR="002305C3" w:rsidRPr="00BF18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0A98" w14:textId="77777777" w:rsidR="002B4393" w:rsidRDefault="002B4393" w:rsidP="004F3A89">
      <w:pPr>
        <w:spacing w:after="0" w:line="240" w:lineRule="auto"/>
      </w:pPr>
      <w:r>
        <w:separator/>
      </w:r>
    </w:p>
  </w:endnote>
  <w:endnote w:type="continuationSeparator" w:id="0">
    <w:p w14:paraId="62CFE5B8" w14:textId="77777777" w:rsidR="002B4393" w:rsidRDefault="002B4393" w:rsidP="004F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129893"/>
      <w:docPartObj>
        <w:docPartGallery w:val="Page Numbers (Bottom of Page)"/>
        <w:docPartUnique/>
      </w:docPartObj>
    </w:sdtPr>
    <w:sdtEndPr>
      <w:rPr>
        <w:noProof/>
      </w:rPr>
    </w:sdtEndPr>
    <w:sdtContent>
      <w:p w14:paraId="032B0781" w14:textId="4DB98EB1" w:rsidR="002B4393" w:rsidRDefault="002B4393">
        <w:pPr>
          <w:pStyle w:val="Footer"/>
        </w:pPr>
        <w:r>
          <w:fldChar w:fldCharType="begin"/>
        </w:r>
        <w:r>
          <w:instrText xml:space="preserve"> PAGE   \* MERGEFORMAT </w:instrText>
        </w:r>
        <w:r>
          <w:fldChar w:fldCharType="separate"/>
        </w:r>
        <w:r w:rsidR="00BC18A4">
          <w:rPr>
            <w:noProof/>
          </w:rPr>
          <w:t>1</w:t>
        </w:r>
        <w:r>
          <w:rPr>
            <w:noProof/>
          </w:rPr>
          <w:fldChar w:fldCharType="end"/>
        </w:r>
      </w:p>
    </w:sdtContent>
  </w:sdt>
  <w:p w14:paraId="24CB8E8C" w14:textId="77777777" w:rsidR="002B4393" w:rsidRDefault="002B4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732E" w14:textId="77777777" w:rsidR="002B4393" w:rsidRDefault="002B4393" w:rsidP="004F3A89">
      <w:pPr>
        <w:spacing w:after="0" w:line="240" w:lineRule="auto"/>
      </w:pPr>
      <w:r>
        <w:separator/>
      </w:r>
    </w:p>
  </w:footnote>
  <w:footnote w:type="continuationSeparator" w:id="0">
    <w:p w14:paraId="4AE6B9F4" w14:textId="77777777" w:rsidR="002B4393" w:rsidRDefault="002B4393" w:rsidP="004F3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617"/>
    <w:multiLevelType w:val="hybridMultilevel"/>
    <w:tmpl w:val="9752AFE8"/>
    <w:lvl w:ilvl="0" w:tplc="C9C625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F01BA"/>
    <w:multiLevelType w:val="hybridMultilevel"/>
    <w:tmpl w:val="DA1E68CE"/>
    <w:lvl w:ilvl="0" w:tplc="02387B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43D9E"/>
    <w:multiLevelType w:val="multilevel"/>
    <w:tmpl w:val="4ECA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A7EB9"/>
    <w:multiLevelType w:val="hybridMultilevel"/>
    <w:tmpl w:val="9A30C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BA74E9"/>
    <w:multiLevelType w:val="hybridMultilevel"/>
    <w:tmpl w:val="1674C77A"/>
    <w:lvl w:ilvl="0" w:tplc="6B46CE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75D0E"/>
    <w:multiLevelType w:val="hybridMultilevel"/>
    <w:tmpl w:val="93D0FA26"/>
    <w:lvl w:ilvl="0" w:tplc="9C109D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65140"/>
    <w:multiLevelType w:val="hybridMultilevel"/>
    <w:tmpl w:val="A3324406"/>
    <w:lvl w:ilvl="0" w:tplc="EFAC28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34F0D"/>
    <w:multiLevelType w:val="hybridMultilevel"/>
    <w:tmpl w:val="9F40D8E6"/>
    <w:lvl w:ilvl="0" w:tplc="ED36E8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173CA"/>
    <w:multiLevelType w:val="hybridMultilevel"/>
    <w:tmpl w:val="3340670C"/>
    <w:lvl w:ilvl="0" w:tplc="605051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7"/>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wNLc0NzY1MjA3NjdV0lEKTi0uzszPAykwNKwFAA65+gs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sxwsvrr2f0af6e5pvep2dvo5s9spf55prdt&quot;&gt;My EndNote Library&lt;record-ids&gt;&lt;item&gt;133&lt;/item&gt;&lt;item&gt;136&lt;/item&gt;&lt;item&gt;155&lt;/item&gt;&lt;item&gt;156&lt;/item&gt;&lt;item&gt;159&lt;/item&gt;&lt;item&gt;160&lt;/item&gt;&lt;item&gt;163&lt;/item&gt;&lt;item&gt;164&lt;/item&gt;&lt;item&gt;166&lt;/item&gt;&lt;item&gt;168&lt;/item&gt;&lt;item&gt;169&lt;/item&gt;&lt;item&gt;170&lt;/item&gt;&lt;item&gt;171&lt;/item&gt;&lt;item&gt;172&lt;/item&gt;&lt;item&gt;174&lt;/item&gt;&lt;item&gt;175&lt;/item&gt;&lt;item&gt;176&lt;/item&gt;&lt;item&gt;177&lt;/item&gt;&lt;item&gt;178&lt;/item&gt;&lt;/record-ids&gt;&lt;/item&gt;&lt;/Libraries&gt;"/>
  </w:docVars>
  <w:rsids>
    <w:rsidRoot w:val="00F90556"/>
    <w:rsid w:val="000027A0"/>
    <w:rsid w:val="00005483"/>
    <w:rsid w:val="00013D0A"/>
    <w:rsid w:val="00016D1F"/>
    <w:rsid w:val="00030CB1"/>
    <w:rsid w:val="00040D6F"/>
    <w:rsid w:val="00047D31"/>
    <w:rsid w:val="00060012"/>
    <w:rsid w:val="000633D4"/>
    <w:rsid w:val="00077C80"/>
    <w:rsid w:val="000A29C0"/>
    <w:rsid w:val="000A5FD3"/>
    <w:rsid w:val="000B4128"/>
    <w:rsid w:val="000B4C49"/>
    <w:rsid w:val="000B5EDD"/>
    <w:rsid w:val="000B6382"/>
    <w:rsid w:val="000C297F"/>
    <w:rsid w:val="000C73E3"/>
    <w:rsid w:val="000D3E42"/>
    <w:rsid w:val="000D5614"/>
    <w:rsid w:val="000D6673"/>
    <w:rsid w:val="000E25DA"/>
    <w:rsid w:val="000E58E9"/>
    <w:rsid w:val="000E7BA6"/>
    <w:rsid w:val="000F26F3"/>
    <w:rsid w:val="000F437D"/>
    <w:rsid w:val="000F564C"/>
    <w:rsid w:val="000F5879"/>
    <w:rsid w:val="001133AE"/>
    <w:rsid w:val="00121EB7"/>
    <w:rsid w:val="00132A3D"/>
    <w:rsid w:val="00133AE7"/>
    <w:rsid w:val="00137AE2"/>
    <w:rsid w:val="001458B3"/>
    <w:rsid w:val="001466BC"/>
    <w:rsid w:val="0016197C"/>
    <w:rsid w:val="00177D35"/>
    <w:rsid w:val="00185F64"/>
    <w:rsid w:val="001901D2"/>
    <w:rsid w:val="00190C35"/>
    <w:rsid w:val="001918C7"/>
    <w:rsid w:val="0019604F"/>
    <w:rsid w:val="001A1CBF"/>
    <w:rsid w:val="001C070F"/>
    <w:rsid w:val="001C0912"/>
    <w:rsid w:val="001C16F1"/>
    <w:rsid w:val="001C41DF"/>
    <w:rsid w:val="001E21A8"/>
    <w:rsid w:val="001E2A90"/>
    <w:rsid w:val="001E48E6"/>
    <w:rsid w:val="0020039C"/>
    <w:rsid w:val="00203559"/>
    <w:rsid w:val="00207476"/>
    <w:rsid w:val="002103C8"/>
    <w:rsid w:val="00211A5F"/>
    <w:rsid w:val="002125B1"/>
    <w:rsid w:val="00214C49"/>
    <w:rsid w:val="002305C3"/>
    <w:rsid w:val="00236BDF"/>
    <w:rsid w:val="00242331"/>
    <w:rsid w:val="0024521E"/>
    <w:rsid w:val="00260208"/>
    <w:rsid w:val="00260B58"/>
    <w:rsid w:val="00267006"/>
    <w:rsid w:val="002864D5"/>
    <w:rsid w:val="00286A48"/>
    <w:rsid w:val="002A3117"/>
    <w:rsid w:val="002A5B14"/>
    <w:rsid w:val="002B4393"/>
    <w:rsid w:val="002C2E68"/>
    <w:rsid w:val="002C7AC7"/>
    <w:rsid w:val="002D03D5"/>
    <w:rsid w:val="002E3C18"/>
    <w:rsid w:val="002F0D1B"/>
    <w:rsid w:val="00304F86"/>
    <w:rsid w:val="00315A78"/>
    <w:rsid w:val="00323075"/>
    <w:rsid w:val="00325A89"/>
    <w:rsid w:val="00344A6A"/>
    <w:rsid w:val="00387CEC"/>
    <w:rsid w:val="003C16CC"/>
    <w:rsid w:val="003D56EE"/>
    <w:rsid w:val="003D7CCC"/>
    <w:rsid w:val="003E5E00"/>
    <w:rsid w:val="003F3FB0"/>
    <w:rsid w:val="003F48F3"/>
    <w:rsid w:val="00403078"/>
    <w:rsid w:val="00403B02"/>
    <w:rsid w:val="00411D79"/>
    <w:rsid w:val="00415F48"/>
    <w:rsid w:val="004252DE"/>
    <w:rsid w:val="00437CE5"/>
    <w:rsid w:val="00444622"/>
    <w:rsid w:val="00453FC5"/>
    <w:rsid w:val="004601B9"/>
    <w:rsid w:val="0046665F"/>
    <w:rsid w:val="00476649"/>
    <w:rsid w:val="00494857"/>
    <w:rsid w:val="004A0F19"/>
    <w:rsid w:val="004A56D7"/>
    <w:rsid w:val="004C0BED"/>
    <w:rsid w:val="004C537C"/>
    <w:rsid w:val="004E4B0B"/>
    <w:rsid w:val="004F3A89"/>
    <w:rsid w:val="004F54AC"/>
    <w:rsid w:val="004F577F"/>
    <w:rsid w:val="005003BF"/>
    <w:rsid w:val="00502D2A"/>
    <w:rsid w:val="00512EFB"/>
    <w:rsid w:val="00513236"/>
    <w:rsid w:val="00514764"/>
    <w:rsid w:val="00525CA5"/>
    <w:rsid w:val="00530AB0"/>
    <w:rsid w:val="00530AB9"/>
    <w:rsid w:val="0053320F"/>
    <w:rsid w:val="00535140"/>
    <w:rsid w:val="0054541B"/>
    <w:rsid w:val="005545F7"/>
    <w:rsid w:val="00562CBF"/>
    <w:rsid w:val="00564DBF"/>
    <w:rsid w:val="00577105"/>
    <w:rsid w:val="00580E9B"/>
    <w:rsid w:val="00581399"/>
    <w:rsid w:val="00591CE2"/>
    <w:rsid w:val="005A36FC"/>
    <w:rsid w:val="005C0C2A"/>
    <w:rsid w:val="005C4CA9"/>
    <w:rsid w:val="005D2907"/>
    <w:rsid w:val="005D435C"/>
    <w:rsid w:val="005E1E37"/>
    <w:rsid w:val="005E687D"/>
    <w:rsid w:val="005F1D57"/>
    <w:rsid w:val="005F5339"/>
    <w:rsid w:val="00603C7A"/>
    <w:rsid w:val="00604097"/>
    <w:rsid w:val="00616010"/>
    <w:rsid w:val="00617698"/>
    <w:rsid w:val="00622933"/>
    <w:rsid w:val="0062406D"/>
    <w:rsid w:val="00627F38"/>
    <w:rsid w:val="0065671C"/>
    <w:rsid w:val="00661422"/>
    <w:rsid w:val="00662F73"/>
    <w:rsid w:val="00681741"/>
    <w:rsid w:val="0069664C"/>
    <w:rsid w:val="006A5348"/>
    <w:rsid w:val="006B4549"/>
    <w:rsid w:val="006D05AD"/>
    <w:rsid w:val="006E1D59"/>
    <w:rsid w:val="006E44D4"/>
    <w:rsid w:val="006F5FA9"/>
    <w:rsid w:val="00702847"/>
    <w:rsid w:val="007138CB"/>
    <w:rsid w:val="00714CB0"/>
    <w:rsid w:val="00722A9A"/>
    <w:rsid w:val="00723B02"/>
    <w:rsid w:val="00731C88"/>
    <w:rsid w:val="00743BF6"/>
    <w:rsid w:val="00754AE1"/>
    <w:rsid w:val="00756337"/>
    <w:rsid w:val="00756505"/>
    <w:rsid w:val="007621AC"/>
    <w:rsid w:val="0076569A"/>
    <w:rsid w:val="0076775D"/>
    <w:rsid w:val="00776C01"/>
    <w:rsid w:val="00792190"/>
    <w:rsid w:val="00795E30"/>
    <w:rsid w:val="007D1B1C"/>
    <w:rsid w:val="007E1830"/>
    <w:rsid w:val="007F1AA8"/>
    <w:rsid w:val="008045E5"/>
    <w:rsid w:val="0080509B"/>
    <w:rsid w:val="00805EB5"/>
    <w:rsid w:val="008119DE"/>
    <w:rsid w:val="00812416"/>
    <w:rsid w:val="0082089A"/>
    <w:rsid w:val="008274C0"/>
    <w:rsid w:val="008318DB"/>
    <w:rsid w:val="008374FD"/>
    <w:rsid w:val="008513DA"/>
    <w:rsid w:val="0085453F"/>
    <w:rsid w:val="008952D8"/>
    <w:rsid w:val="008A0012"/>
    <w:rsid w:val="008A2730"/>
    <w:rsid w:val="008A51F2"/>
    <w:rsid w:val="008C22E2"/>
    <w:rsid w:val="008D0790"/>
    <w:rsid w:val="008E0E29"/>
    <w:rsid w:val="008E14E6"/>
    <w:rsid w:val="008E2DAB"/>
    <w:rsid w:val="008E70FD"/>
    <w:rsid w:val="00900010"/>
    <w:rsid w:val="00904595"/>
    <w:rsid w:val="00906090"/>
    <w:rsid w:val="009109BC"/>
    <w:rsid w:val="009148BB"/>
    <w:rsid w:val="009228FC"/>
    <w:rsid w:val="009259A0"/>
    <w:rsid w:val="0092639F"/>
    <w:rsid w:val="00926BC3"/>
    <w:rsid w:val="009305D0"/>
    <w:rsid w:val="00933E36"/>
    <w:rsid w:val="0093729A"/>
    <w:rsid w:val="0094521D"/>
    <w:rsid w:val="0096068E"/>
    <w:rsid w:val="00965028"/>
    <w:rsid w:val="00971626"/>
    <w:rsid w:val="00987636"/>
    <w:rsid w:val="00987B3C"/>
    <w:rsid w:val="00987D25"/>
    <w:rsid w:val="00990C79"/>
    <w:rsid w:val="00992E1C"/>
    <w:rsid w:val="009A4F25"/>
    <w:rsid w:val="009B0A0A"/>
    <w:rsid w:val="009C4E75"/>
    <w:rsid w:val="009C505B"/>
    <w:rsid w:val="009D4276"/>
    <w:rsid w:val="009D7792"/>
    <w:rsid w:val="009E0AA3"/>
    <w:rsid w:val="009E7771"/>
    <w:rsid w:val="009F5E2D"/>
    <w:rsid w:val="009F7F09"/>
    <w:rsid w:val="00A019ED"/>
    <w:rsid w:val="00A0233A"/>
    <w:rsid w:val="00A074F8"/>
    <w:rsid w:val="00A12F6A"/>
    <w:rsid w:val="00A13579"/>
    <w:rsid w:val="00A232B0"/>
    <w:rsid w:val="00A27DB5"/>
    <w:rsid w:val="00A30E10"/>
    <w:rsid w:val="00A51BF7"/>
    <w:rsid w:val="00A56E84"/>
    <w:rsid w:val="00A60D03"/>
    <w:rsid w:val="00A61499"/>
    <w:rsid w:val="00A67801"/>
    <w:rsid w:val="00A67889"/>
    <w:rsid w:val="00A67C5B"/>
    <w:rsid w:val="00A830E7"/>
    <w:rsid w:val="00A90086"/>
    <w:rsid w:val="00A94E61"/>
    <w:rsid w:val="00A9526E"/>
    <w:rsid w:val="00AA3B50"/>
    <w:rsid w:val="00AA77AE"/>
    <w:rsid w:val="00AB16D8"/>
    <w:rsid w:val="00AD366A"/>
    <w:rsid w:val="00AE0519"/>
    <w:rsid w:val="00AE1B8E"/>
    <w:rsid w:val="00AE53E4"/>
    <w:rsid w:val="00AF53FF"/>
    <w:rsid w:val="00AF57FA"/>
    <w:rsid w:val="00AF60CE"/>
    <w:rsid w:val="00B0168E"/>
    <w:rsid w:val="00B07BF3"/>
    <w:rsid w:val="00B1237B"/>
    <w:rsid w:val="00B15E99"/>
    <w:rsid w:val="00B247BB"/>
    <w:rsid w:val="00B25C6B"/>
    <w:rsid w:val="00B26DED"/>
    <w:rsid w:val="00B31DC4"/>
    <w:rsid w:val="00B35FC5"/>
    <w:rsid w:val="00B36737"/>
    <w:rsid w:val="00B5696C"/>
    <w:rsid w:val="00B609F9"/>
    <w:rsid w:val="00B63CED"/>
    <w:rsid w:val="00B7473E"/>
    <w:rsid w:val="00B83F94"/>
    <w:rsid w:val="00B96A99"/>
    <w:rsid w:val="00B97370"/>
    <w:rsid w:val="00BA198F"/>
    <w:rsid w:val="00BA4D7C"/>
    <w:rsid w:val="00BA5E73"/>
    <w:rsid w:val="00BC18A4"/>
    <w:rsid w:val="00BC7ACC"/>
    <w:rsid w:val="00BF184A"/>
    <w:rsid w:val="00C01425"/>
    <w:rsid w:val="00C059C7"/>
    <w:rsid w:val="00C1193B"/>
    <w:rsid w:val="00C13099"/>
    <w:rsid w:val="00C2463A"/>
    <w:rsid w:val="00C25FBB"/>
    <w:rsid w:val="00C36DDD"/>
    <w:rsid w:val="00C5341E"/>
    <w:rsid w:val="00C53F35"/>
    <w:rsid w:val="00C6602A"/>
    <w:rsid w:val="00C666D9"/>
    <w:rsid w:val="00C67438"/>
    <w:rsid w:val="00C81F87"/>
    <w:rsid w:val="00C93DF1"/>
    <w:rsid w:val="00CA4C56"/>
    <w:rsid w:val="00CB2338"/>
    <w:rsid w:val="00CD0990"/>
    <w:rsid w:val="00CD67A6"/>
    <w:rsid w:val="00CD7F82"/>
    <w:rsid w:val="00D20F3D"/>
    <w:rsid w:val="00D214A9"/>
    <w:rsid w:val="00D24E51"/>
    <w:rsid w:val="00D30C29"/>
    <w:rsid w:val="00D32467"/>
    <w:rsid w:val="00D362D6"/>
    <w:rsid w:val="00D42654"/>
    <w:rsid w:val="00D42EFB"/>
    <w:rsid w:val="00D54AE3"/>
    <w:rsid w:val="00D64837"/>
    <w:rsid w:val="00D76DCC"/>
    <w:rsid w:val="00D807D9"/>
    <w:rsid w:val="00D83448"/>
    <w:rsid w:val="00D84683"/>
    <w:rsid w:val="00DA06B9"/>
    <w:rsid w:val="00DA1846"/>
    <w:rsid w:val="00DB7BAD"/>
    <w:rsid w:val="00DC0488"/>
    <w:rsid w:val="00DD4EC0"/>
    <w:rsid w:val="00DE04FC"/>
    <w:rsid w:val="00DE0A1A"/>
    <w:rsid w:val="00DF6FFE"/>
    <w:rsid w:val="00E245A4"/>
    <w:rsid w:val="00E2605B"/>
    <w:rsid w:val="00E50730"/>
    <w:rsid w:val="00E527C3"/>
    <w:rsid w:val="00E562B6"/>
    <w:rsid w:val="00E56300"/>
    <w:rsid w:val="00E65BF6"/>
    <w:rsid w:val="00E65C8F"/>
    <w:rsid w:val="00E731CA"/>
    <w:rsid w:val="00E76B05"/>
    <w:rsid w:val="00E82B09"/>
    <w:rsid w:val="00E84459"/>
    <w:rsid w:val="00E90FA1"/>
    <w:rsid w:val="00EA2B98"/>
    <w:rsid w:val="00EB12DB"/>
    <w:rsid w:val="00EB56D6"/>
    <w:rsid w:val="00EC7CAE"/>
    <w:rsid w:val="00ED6CAF"/>
    <w:rsid w:val="00ED73B9"/>
    <w:rsid w:val="00EE317C"/>
    <w:rsid w:val="00EE7109"/>
    <w:rsid w:val="00EF0C46"/>
    <w:rsid w:val="00EF1E01"/>
    <w:rsid w:val="00EF76AA"/>
    <w:rsid w:val="00F02607"/>
    <w:rsid w:val="00F03751"/>
    <w:rsid w:val="00F25535"/>
    <w:rsid w:val="00F43A68"/>
    <w:rsid w:val="00F90119"/>
    <w:rsid w:val="00F90556"/>
    <w:rsid w:val="00FA12C1"/>
    <w:rsid w:val="00FA22C3"/>
    <w:rsid w:val="00FA604D"/>
    <w:rsid w:val="00FB3954"/>
    <w:rsid w:val="00FB54A0"/>
    <w:rsid w:val="00FC0F41"/>
    <w:rsid w:val="00FC6074"/>
    <w:rsid w:val="00FD39A6"/>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5824"/>
  <w15:chartTrackingRefBased/>
  <w15:docId w15:val="{35D124E9-56C9-4D4C-985F-35C407AF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5F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556"/>
    <w:pPr>
      <w:ind w:left="720"/>
      <w:contextualSpacing/>
    </w:pPr>
  </w:style>
  <w:style w:type="character" w:styleId="Hyperlink">
    <w:name w:val="Hyperlink"/>
    <w:basedOn w:val="DefaultParagraphFont"/>
    <w:uiPriority w:val="99"/>
    <w:unhideWhenUsed/>
    <w:rsid w:val="004F577F"/>
    <w:rPr>
      <w:color w:val="0563C1" w:themeColor="hyperlink"/>
      <w:u w:val="single"/>
    </w:rPr>
  </w:style>
  <w:style w:type="character" w:customStyle="1" w:styleId="inhalt">
    <w:name w:val="inhalt"/>
    <w:basedOn w:val="DefaultParagraphFont"/>
    <w:rsid w:val="004F577F"/>
  </w:style>
  <w:style w:type="table" w:styleId="ListTable1Light">
    <w:name w:val="List Table 1 Light"/>
    <w:basedOn w:val="TableNormal"/>
    <w:uiPriority w:val="46"/>
    <w:rsid w:val="009F7F0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3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3E3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933E36"/>
    <w:rPr>
      <w:sz w:val="16"/>
      <w:szCs w:val="16"/>
    </w:rPr>
  </w:style>
  <w:style w:type="paragraph" w:styleId="CommentText">
    <w:name w:val="annotation text"/>
    <w:basedOn w:val="Normal"/>
    <w:link w:val="CommentTextChar"/>
    <w:uiPriority w:val="99"/>
    <w:semiHidden/>
    <w:unhideWhenUsed/>
    <w:rsid w:val="00933E36"/>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933E36"/>
    <w:rPr>
      <w:sz w:val="20"/>
      <w:szCs w:val="20"/>
      <w:lang w:val="en-GB"/>
    </w:rPr>
  </w:style>
  <w:style w:type="paragraph" w:styleId="BalloonText">
    <w:name w:val="Balloon Text"/>
    <w:basedOn w:val="Normal"/>
    <w:link w:val="BalloonTextChar"/>
    <w:uiPriority w:val="99"/>
    <w:semiHidden/>
    <w:unhideWhenUsed/>
    <w:rsid w:val="00933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36"/>
    <w:rPr>
      <w:rFonts w:ascii="Segoe UI" w:hAnsi="Segoe UI" w:cs="Segoe UI"/>
      <w:sz w:val="18"/>
      <w:szCs w:val="18"/>
    </w:rPr>
  </w:style>
  <w:style w:type="character" w:customStyle="1" w:styleId="Heading1Char">
    <w:name w:val="Heading 1 Char"/>
    <w:basedOn w:val="DefaultParagraphFont"/>
    <w:link w:val="Heading1"/>
    <w:uiPriority w:val="9"/>
    <w:rsid w:val="000A5FD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65BF6"/>
    <w:rPr>
      <w:color w:val="954F72" w:themeColor="followedHyperlink"/>
      <w:u w:val="single"/>
    </w:rPr>
  </w:style>
  <w:style w:type="paragraph" w:styleId="Header">
    <w:name w:val="header"/>
    <w:basedOn w:val="Normal"/>
    <w:link w:val="HeaderChar"/>
    <w:uiPriority w:val="99"/>
    <w:unhideWhenUsed/>
    <w:rsid w:val="004F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89"/>
  </w:style>
  <w:style w:type="paragraph" w:styleId="Footer">
    <w:name w:val="footer"/>
    <w:basedOn w:val="Normal"/>
    <w:link w:val="FooterChar"/>
    <w:uiPriority w:val="99"/>
    <w:unhideWhenUsed/>
    <w:rsid w:val="004F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89"/>
  </w:style>
  <w:style w:type="paragraph" w:styleId="CommentSubject">
    <w:name w:val="annotation subject"/>
    <w:basedOn w:val="CommentText"/>
    <w:next w:val="CommentText"/>
    <w:link w:val="CommentSubjectChar"/>
    <w:uiPriority w:val="99"/>
    <w:semiHidden/>
    <w:unhideWhenUsed/>
    <w:rsid w:val="005D435C"/>
    <w:rPr>
      <w:b/>
      <w:bCs/>
      <w:lang w:val="en-US"/>
    </w:rPr>
  </w:style>
  <w:style w:type="character" w:customStyle="1" w:styleId="CommentSubjectChar">
    <w:name w:val="Comment Subject Char"/>
    <w:basedOn w:val="CommentTextChar"/>
    <w:link w:val="CommentSubject"/>
    <w:uiPriority w:val="99"/>
    <w:semiHidden/>
    <w:rsid w:val="005D435C"/>
    <w:rPr>
      <w:b/>
      <w:bCs/>
      <w:sz w:val="20"/>
      <w:szCs w:val="20"/>
      <w:lang w:val="en-GB"/>
    </w:rPr>
  </w:style>
  <w:style w:type="character" w:styleId="LineNumber">
    <w:name w:val="line number"/>
    <w:basedOn w:val="DefaultParagraphFont"/>
    <w:uiPriority w:val="99"/>
    <w:semiHidden/>
    <w:unhideWhenUsed/>
    <w:rsid w:val="0079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3038">
      <w:bodyDiv w:val="1"/>
      <w:marLeft w:val="0"/>
      <w:marRight w:val="0"/>
      <w:marTop w:val="0"/>
      <w:marBottom w:val="0"/>
      <w:divBdr>
        <w:top w:val="none" w:sz="0" w:space="0" w:color="auto"/>
        <w:left w:val="none" w:sz="0" w:space="0" w:color="auto"/>
        <w:bottom w:val="none" w:sz="0" w:space="0" w:color="auto"/>
        <w:right w:val="none" w:sz="0" w:space="0" w:color="auto"/>
      </w:divBdr>
    </w:div>
    <w:div w:id="518743332">
      <w:bodyDiv w:val="1"/>
      <w:marLeft w:val="0"/>
      <w:marRight w:val="0"/>
      <w:marTop w:val="0"/>
      <w:marBottom w:val="0"/>
      <w:divBdr>
        <w:top w:val="none" w:sz="0" w:space="0" w:color="auto"/>
        <w:left w:val="none" w:sz="0" w:space="0" w:color="auto"/>
        <w:bottom w:val="none" w:sz="0" w:space="0" w:color="auto"/>
        <w:right w:val="none" w:sz="0" w:space="0" w:color="auto"/>
      </w:divBdr>
    </w:div>
    <w:div w:id="607615108">
      <w:bodyDiv w:val="1"/>
      <w:marLeft w:val="0"/>
      <w:marRight w:val="0"/>
      <w:marTop w:val="0"/>
      <w:marBottom w:val="0"/>
      <w:divBdr>
        <w:top w:val="none" w:sz="0" w:space="0" w:color="auto"/>
        <w:left w:val="none" w:sz="0" w:space="0" w:color="auto"/>
        <w:bottom w:val="none" w:sz="0" w:space="0" w:color="auto"/>
        <w:right w:val="none" w:sz="0" w:space="0" w:color="auto"/>
      </w:divBdr>
    </w:div>
    <w:div w:id="830953443">
      <w:bodyDiv w:val="1"/>
      <w:marLeft w:val="0"/>
      <w:marRight w:val="0"/>
      <w:marTop w:val="0"/>
      <w:marBottom w:val="0"/>
      <w:divBdr>
        <w:top w:val="none" w:sz="0" w:space="0" w:color="auto"/>
        <w:left w:val="none" w:sz="0" w:space="0" w:color="auto"/>
        <w:bottom w:val="none" w:sz="0" w:space="0" w:color="auto"/>
        <w:right w:val="none" w:sz="0" w:space="0" w:color="auto"/>
      </w:divBdr>
    </w:div>
    <w:div w:id="833883703">
      <w:bodyDiv w:val="1"/>
      <w:marLeft w:val="0"/>
      <w:marRight w:val="0"/>
      <w:marTop w:val="0"/>
      <w:marBottom w:val="0"/>
      <w:divBdr>
        <w:top w:val="none" w:sz="0" w:space="0" w:color="auto"/>
        <w:left w:val="none" w:sz="0" w:space="0" w:color="auto"/>
        <w:bottom w:val="none" w:sz="0" w:space="0" w:color="auto"/>
        <w:right w:val="none" w:sz="0" w:space="0" w:color="auto"/>
      </w:divBdr>
    </w:div>
    <w:div w:id="1497109207">
      <w:bodyDiv w:val="1"/>
      <w:marLeft w:val="0"/>
      <w:marRight w:val="0"/>
      <w:marTop w:val="0"/>
      <w:marBottom w:val="0"/>
      <w:divBdr>
        <w:top w:val="none" w:sz="0" w:space="0" w:color="auto"/>
        <w:left w:val="none" w:sz="0" w:space="0" w:color="auto"/>
        <w:bottom w:val="none" w:sz="0" w:space="0" w:color="auto"/>
        <w:right w:val="none" w:sz="0" w:space="0" w:color="auto"/>
      </w:divBdr>
    </w:div>
    <w:div w:id="1498572972">
      <w:bodyDiv w:val="1"/>
      <w:marLeft w:val="0"/>
      <w:marRight w:val="0"/>
      <w:marTop w:val="0"/>
      <w:marBottom w:val="0"/>
      <w:divBdr>
        <w:top w:val="none" w:sz="0" w:space="0" w:color="auto"/>
        <w:left w:val="none" w:sz="0" w:space="0" w:color="auto"/>
        <w:bottom w:val="none" w:sz="0" w:space="0" w:color="auto"/>
        <w:right w:val="none" w:sz="0" w:space="0" w:color="auto"/>
      </w:divBdr>
    </w:div>
    <w:div w:id="1557089262">
      <w:bodyDiv w:val="1"/>
      <w:marLeft w:val="0"/>
      <w:marRight w:val="0"/>
      <w:marTop w:val="0"/>
      <w:marBottom w:val="0"/>
      <w:divBdr>
        <w:top w:val="none" w:sz="0" w:space="0" w:color="auto"/>
        <w:left w:val="none" w:sz="0" w:space="0" w:color="auto"/>
        <w:bottom w:val="none" w:sz="0" w:space="0" w:color="auto"/>
        <w:right w:val="none" w:sz="0" w:space="0" w:color="auto"/>
      </w:divBdr>
    </w:div>
    <w:div w:id="1586303441">
      <w:bodyDiv w:val="1"/>
      <w:marLeft w:val="0"/>
      <w:marRight w:val="0"/>
      <w:marTop w:val="0"/>
      <w:marBottom w:val="0"/>
      <w:divBdr>
        <w:top w:val="none" w:sz="0" w:space="0" w:color="auto"/>
        <w:left w:val="none" w:sz="0" w:space="0" w:color="auto"/>
        <w:bottom w:val="none" w:sz="0" w:space="0" w:color="auto"/>
        <w:right w:val="none" w:sz="0" w:space="0" w:color="auto"/>
      </w:divBdr>
    </w:div>
    <w:div w:id="18321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ukdataservice.ac.uk/" TargetMode="External"/><Relationship Id="rId26" Type="http://schemas.openxmlformats.org/officeDocument/2006/relationships/hyperlink" Target="http://www.istat.it/it/archivio/4630" TargetMode="External"/><Relationship Id="rId3" Type="http://schemas.openxmlformats.org/officeDocument/2006/relationships/styles" Target="styles.xml"/><Relationship Id="rId21" Type="http://schemas.openxmlformats.org/officeDocument/2006/relationships/hyperlink" Target="https://thl.fi/fi/tutkimus-ja-kehittaminen/tutkimukset-ja-hankkeet/finsote-tutkimus/aiemmat-tutkimukset/elakeikaisen-vaeston-terveyskayttaytyminen-ja-terveys-evt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content.digital.nhs.uk/healthsurveyengland" TargetMode="External"/><Relationship Id="rId25" Type="http://schemas.openxmlformats.org/officeDocument/2006/relationships/hyperlink" Target="http://inpes.santepubliquefrance.fr/Barometres/index.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linelibrary-wiley-com.proxy-ub.rug.nl/doi/epdf/10.1111/1753-0407.12647" TargetMode="External"/><Relationship Id="rId20" Type="http://schemas.openxmlformats.org/officeDocument/2006/relationships/hyperlink" Target="http://www.thl.fi/en/web/thlfi-en/statistics/information-for-researchers" TargetMode="External"/><Relationship Id="rId29" Type="http://schemas.openxmlformats.org/officeDocument/2006/relationships/hyperlink" Target="http://www.ssb.no/en/helse/statistikker/helseforhold/hvert-3-aar/2016-06-20?fane=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quetelet.progedo.fr/?rubrique75" TargetMode="External"/><Relationship Id="rId32" Type="http://schemas.openxmlformats.org/officeDocument/2006/relationships/hyperlink" Target="https://docs.wfp.org/api/documents/WFP-0000121326/download/" TargetMode="External"/><Relationship Id="rId5" Type="http://schemas.openxmlformats.org/officeDocument/2006/relationships/webSettings" Target="webSettings.xml"/><Relationship Id="rId15" Type="http://schemas.openxmlformats.org/officeDocument/2006/relationships/hyperlink" Target="https://www.karger.com/Article/FullText/511023" TargetMode="External"/><Relationship Id="rId23" Type="http://schemas.openxmlformats.org/officeDocument/2006/relationships/hyperlink" Target="https://thl.fi/en/web/thlfi-en/research-and-development/research-and-projects/national-finsote-survey%20" TargetMode="External"/><Relationship Id="rId28" Type="http://schemas.openxmlformats.org/officeDocument/2006/relationships/hyperlink" Target="http://www.istat.it/it/archivio/5471" TargetMode="External"/><Relationship Id="rId10" Type="http://schemas.openxmlformats.org/officeDocument/2006/relationships/image" Target="media/image2.png"/><Relationship Id="rId19" Type="http://schemas.openxmlformats.org/officeDocument/2006/relationships/hyperlink" Target="http://www.thl.fi/en/web/thlfi-en/research-and-expertwork/population-studies" TargetMode="External"/><Relationship Id="rId31" Type="http://schemas.openxmlformats.org/officeDocument/2006/relationships/hyperlink" Target="https://doi-org.proxy-ub.rug.nl/10.1016/S0140-6736(16)30175-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thl.fi/fi/tutkimus-ja-kehittaminen/tutkimukset-ja-hankkeet/finsote-tutkimus/aiemmat-tutkimukset/aikuisten-terveys-hyvinvointi-ja-palvelututkimus-ath-%20" TargetMode="External"/><Relationship Id="rId27" Type="http://schemas.openxmlformats.org/officeDocument/2006/relationships/hyperlink" Target="http://www.istat.it/it/archivio/129956" TargetMode="External"/><Relationship Id="rId30" Type="http://schemas.openxmlformats.org/officeDocument/2006/relationships/hyperlink" Target="http://www.cdc.gov/nchs/nhan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590431D-4050-4424-BF9B-6B5B3D00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6418</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Kagenaar</dc:creator>
  <cp:keywords/>
  <dc:description/>
  <cp:lastModifiedBy>Eva Kagenaar</cp:lastModifiedBy>
  <cp:revision>14</cp:revision>
  <cp:lastPrinted>2021-09-07T12:19:00Z</cp:lastPrinted>
  <dcterms:created xsi:type="dcterms:W3CDTF">2021-11-12T14:14:00Z</dcterms:created>
  <dcterms:modified xsi:type="dcterms:W3CDTF">2021-12-02T12:49:00Z</dcterms:modified>
</cp:coreProperties>
</file>