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1F" w:rsidRPr="00647E14" w:rsidRDefault="009B611F" w:rsidP="009B611F">
      <w:pPr>
        <w:spacing w:line="360" w:lineRule="auto"/>
        <w:rPr>
          <w:rFonts w:ascii="Times New Roman" w:hAnsi="Times New Roman" w:cs="Times New Roman"/>
          <w:b/>
        </w:rPr>
      </w:pPr>
      <w:r w:rsidRPr="00647E14">
        <w:rPr>
          <w:rFonts w:ascii="Times New Roman" w:hAnsi="Times New Roman" w:cs="Times New Roman" w:hint="eastAsia"/>
          <w:b/>
        </w:rPr>
        <w:t>Figure S1</w:t>
      </w:r>
    </w:p>
    <w:p w:rsidR="003D3BC6" w:rsidRDefault="009B611F" w:rsidP="009B611F">
      <w:pPr>
        <w:spacing w:line="360" w:lineRule="auto"/>
        <w:rPr>
          <w:rFonts w:ascii="Times New Roman" w:hAnsi="Times New Roman" w:cs="Times New Roman"/>
        </w:rPr>
      </w:pPr>
      <w:r w:rsidRPr="00647E14">
        <w:rPr>
          <w:rFonts w:ascii="Times New Roman" w:hAnsi="Times New Roman" w:cs="Times New Roman" w:hint="eastAsia"/>
        </w:rPr>
        <w:t xml:space="preserve">(A) </w:t>
      </w:r>
      <w:r w:rsidR="003D3BC6" w:rsidRPr="003D3BC6">
        <w:rPr>
          <w:rFonts w:ascii="Times New Roman" w:hAnsi="Times New Roman" w:cs="Times New Roman"/>
        </w:rPr>
        <w:t>CircBank analyzed conservative circRNAs between human and mouse, which wer</w:t>
      </w:r>
      <w:r w:rsidR="003501B0">
        <w:rPr>
          <w:rFonts w:ascii="Times New Roman" w:hAnsi="Times New Roman" w:cs="Times New Roman"/>
        </w:rPr>
        <w:t>e derived from host gene CELF1.</w:t>
      </w:r>
    </w:p>
    <w:p w:rsidR="003D3BC6" w:rsidRDefault="003D3BC6" w:rsidP="009B611F">
      <w:pPr>
        <w:spacing w:line="360" w:lineRule="auto"/>
        <w:rPr>
          <w:rFonts w:ascii="Times New Roman" w:hAnsi="Times New Roman" w:cs="Times New Roman"/>
        </w:rPr>
      </w:pPr>
    </w:p>
    <w:p w:rsidR="003D3BC6" w:rsidRPr="00236096" w:rsidRDefault="003D3BC6" w:rsidP="003D3BC6">
      <w:pPr>
        <w:spacing w:line="360" w:lineRule="auto"/>
        <w:rPr>
          <w:rFonts w:ascii="Times New Roman" w:hAnsi="Times New Roman" w:cs="Times New Roman"/>
          <w:b/>
        </w:rPr>
      </w:pPr>
      <w:r w:rsidRPr="00236096">
        <w:rPr>
          <w:rFonts w:ascii="Times New Roman" w:hAnsi="Times New Roman" w:cs="Times New Roman"/>
          <w:b/>
        </w:rPr>
        <w:t>Figure S2</w:t>
      </w:r>
    </w:p>
    <w:p w:rsidR="003D3BC6" w:rsidRDefault="00375D02" w:rsidP="009B611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(A) </w:t>
      </w:r>
      <w:r w:rsidRPr="00647E14">
        <w:rPr>
          <w:rFonts w:ascii="Times New Roman" w:hAnsi="Times New Roman" w:cs="Times New Roman" w:hint="eastAsia"/>
        </w:rPr>
        <w:t xml:space="preserve">Knockdown efficiency of </w:t>
      </w:r>
      <w:r w:rsidRPr="00647E14">
        <w:rPr>
          <w:rFonts w:ascii="Times New Roman" w:hAnsi="Times New Roman" w:cs="Times New Roman"/>
        </w:rPr>
        <w:t>si-circCELF1</w:t>
      </w:r>
      <w:r w:rsidRPr="00647E14">
        <w:rPr>
          <w:rFonts w:ascii="Times New Roman" w:hAnsi="Times New Roman" w:cs="Times New Roman" w:hint="eastAsia"/>
        </w:rPr>
        <w:t xml:space="preserve"> was assessed by RT-qPCR.</w:t>
      </w:r>
      <w:r>
        <w:rPr>
          <w:rFonts w:ascii="Times New Roman" w:hAnsi="Times New Roman" w:cs="Times New Roman" w:hint="eastAsia"/>
        </w:rPr>
        <w:t xml:space="preserve"> (B) RT-qPCR tested the knockdown efficacy of sh-circCELF1. (C) RT-qPCR detected the efficacy of NFAT5 overexpression. (D) Knockdown efficacy of sh-NFAT5 was tested through RT-qPCR. (E) The expression of NFAT5 was detected in NFAT5-depleted tissues of tMCAO mice through RT-qPCR. (F) Brain water content was measured in tMCAO mice with or without NFAT5 knockdown. (G-H) Bederson scores and corner test scores were graded in tMCAO mice before and after NFAT5 down-regulation. (I-J) TTC and HE staining assays were performed to detect the volume of </w:t>
      </w:r>
      <w:proofErr w:type="gramStart"/>
      <w:r>
        <w:rPr>
          <w:rFonts w:ascii="Times New Roman" w:hAnsi="Times New Roman" w:cs="Times New Roman" w:hint="eastAsia"/>
        </w:rPr>
        <w:t>cerebral</w:t>
      </w:r>
      <w:proofErr w:type="gramEnd"/>
      <w:r>
        <w:rPr>
          <w:rFonts w:ascii="Times New Roman" w:hAnsi="Times New Roman" w:cs="Times New Roman" w:hint="eastAsia"/>
        </w:rPr>
        <w:t xml:space="preserve"> infarct </w:t>
      </w:r>
      <w:r w:rsidR="001A4541">
        <w:rPr>
          <w:rFonts w:ascii="Times New Roman" w:hAnsi="Times New Roman" w:cs="Times New Roman" w:hint="eastAsia"/>
        </w:rPr>
        <w:t xml:space="preserve">volume </w:t>
      </w:r>
      <w:r>
        <w:rPr>
          <w:rFonts w:ascii="Times New Roman" w:hAnsi="Times New Roman" w:cs="Times New Roman" w:hint="eastAsia"/>
        </w:rPr>
        <w:t xml:space="preserve">and the number of damaged astrocytes upon NFAT5 deficiency. </w:t>
      </w:r>
      <w:r w:rsidRPr="00647E14">
        <w:rPr>
          <w:rFonts w:ascii="Times New Roman" w:hAnsi="Times New Roman" w:cs="Times New Roman" w:hint="eastAsia"/>
          <w:vertAlign w:val="superscript"/>
        </w:rPr>
        <w:t>**</w:t>
      </w:r>
      <w:r w:rsidRPr="00647E14">
        <w:rPr>
          <w:rFonts w:ascii="Times New Roman" w:hAnsi="Times New Roman" w:cs="Times New Roman" w:hint="eastAsia"/>
        </w:rPr>
        <w:t>P &lt; 0.01.</w:t>
      </w:r>
    </w:p>
    <w:p w:rsidR="003D3BC6" w:rsidRDefault="003D3BC6" w:rsidP="009B611F">
      <w:pPr>
        <w:spacing w:line="360" w:lineRule="auto"/>
        <w:rPr>
          <w:rFonts w:ascii="Times New Roman" w:hAnsi="Times New Roman" w:cs="Times New Roman"/>
        </w:rPr>
      </w:pPr>
    </w:p>
    <w:p w:rsidR="003D3BC6" w:rsidRPr="00236096" w:rsidRDefault="003D3BC6" w:rsidP="003D3BC6">
      <w:pPr>
        <w:spacing w:line="360" w:lineRule="auto"/>
        <w:rPr>
          <w:rFonts w:ascii="Times New Roman" w:hAnsi="Times New Roman" w:cs="Times New Roman"/>
          <w:b/>
        </w:rPr>
      </w:pPr>
      <w:r w:rsidRPr="00236096">
        <w:rPr>
          <w:rFonts w:ascii="Times New Roman" w:hAnsi="Times New Roman" w:cs="Times New Roman"/>
          <w:b/>
        </w:rPr>
        <w:t>Figure S3</w:t>
      </w:r>
      <w:bookmarkStart w:id="0" w:name="_GoBack"/>
      <w:bookmarkEnd w:id="0"/>
    </w:p>
    <w:p w:rsidR="00F50591" w:rsidRPr="009B611F" w:rsidRDefault="003D3BC6" w:rsidP="009B611F">
      <w:pPr>
        <w:spacing w:line="360" w:lineRule="auto"/>
        <w:rPr>
          <w:rFonts w:ascii="Times New Roman" w:hAnsi="Times New Roman" w:cs="Times New Roman"/>
        </w:rPr>
      </w:pPr>
      <w:r w:rsidRPr="00236096">
        <w:rPr>
          <w:rFonts w:ascii="Times New Roman" w:hAnsi="Times New Roman" w:cs="Times New Roman"/>
        </w:rPr>
        <w:t>(A) StarBase predicted candidate RBPs likely binding with circCELF1 and NFAT5.</w:t>
      </w:r>
      <w:r w:rsidR="009B611F" w:rsidRPr="00647E14">
        <w:rPr>
          <w:rFonts w:ascii="Times New Roman" w:hAnsi="Times New Roman" w:cs="Times New Roman" w:hint="eastAsia"/>
        </w:rPr>
        <w:t xml:space="preserve"> (B) (</w:t>
      </w:r>
      <w:r w:rsidR="002F5A53">
        <w:rPr>
          <w:rFonts w:ascii="Times New Roman" w:hAnsi="Times New Roman" w:cs="Times New Roman" w:hint="eastAsia"/>
        </w:rPr>
        <w:t>B</w:t>
      </w:r>
      <w:r w:rsidR="009B611F" w:rsidRPr="00647E14">
        <w:rPr>
          <w:rFonts w:ascii="Times New Roman" w:hAnsi="Times New Roman" w:cs="Times New Roman" w:hint="eastAsia"/>
        </w:rPr>
        <w:t>-</w:t>
      </w:r>
      <w:r w:rsidR="002F5A53">
        <w:rPr>
          <w:rFonts w:ascii="Times New Roman" w:hAnsi="Times New Roman" w:cs="Times New Roman" w:hint="eastAsia"/>
        </w:rPr>
        <w:t>C</w:t>
      </w:r>
      <w:r w:rsidR="009B611F" w:rsidRPr="00647E14">
        <w:rPr>
          <w:rFonts w:ascii="Times New Roman" w:hAnsi="Times New Roman" w:cs="Times New Roman" w:hint="eastAsia"/>
        </w:rPr>
        <w:t xml:space="preserve">) RT-qPCR and western blot assays were carried out to examine </w:t>
      </w:r>
      <w:r w:rsidR="009B611F" w:rsidRPr="00647E14">
        <w:rPr>
          <w:rFonts w:ascii="Times New Roman" w:hAnsi="Times New Roman" w:cs="Times New Roman"/>
        </w:rPr>
        <w:t>DDX54</w:t>
      </w:r>
      <w:r w:rsidR="009B611F" w:rsidRPr="00647E14">
        <w:rPr>
          <w:rFonts w:ascii="Times New Roman" w:hAnsi="Times New Roman" w:cs="Times New Roman" w:hint="eastAsia"/>
        </w:rPr>
        <w:t xml:space="preserve"> expression after </w:t>
      </w:r>
      <w:r w:rsidR="009B611F" w:rsidRPr="00647E14">
        <w:rPr>
          <w:rFonts w:ascii="Times New Roman" w:hAnsi="Times New Roman" w:cs="Times New Roman"/>
        </w:rPr>
        <w:t>astrocyte</w:t>
      </w:r>
      <w:r w:rsidR="009B611F" w:rsidRPr="00647E14">
        <w:rPr>
          <w:rFonts w:ascii="Times New Roman" w:hAnsi="Times New Roman" w:cs="Times New Roman" w:hint="eastAsia"/>
        </w:rPr>
        <w:t xml:space="preserve">s were transfected with </w:t>
      </w:r>
      <w:r w:rsidR="009B611F" w:rsidRPr="00647E14">
        <w:rPr>
          <w:rFonts w:ascii="Times New Roman" w:hAnsi="Times New Roman" w:cs="Times New Roman"/>
        </w:rPr>
        <w:t>si-DDX54</w:t>
      </w:r>
      <w:r w:rsidR="009B611F" w:rsidRPr="00647E14">
        <w:rPr>
          <w:rFonts w:ascii="Times New Roman" w:hAnsi="Times New Roman" w:cs="Times New Roman" w:hint="eastAsia"/>
        </w:rPr>
        <w:t>.</w:t>
      </w:r>
      <w:r w:rsidR="009B611F" w:rsidRPr="00647E14">
        <w:rPr>
          <w:rFonts w:ascii="Times New Roman" w:hAnsi="Times New Roman" w:cs="Times New Roman" w:hint="eastAsia"/>
          <w:vertAlign w:val="superscript"/>
        </w:rPr>
        <w:t xml:space="preserve"> **</w:t>
      </w:r>
      <w:r w:rsidR="009B611F" w:rsidRPr="00647E14">
        <w:rPr>
          <w:rFonts w:ascii="Times New Roman" w:hAnsi="Times New Roman" w:cs="Times New Roman" w:hint="eastAsia"/>
        </w:rPr>
        <w:t>P &lt; 0.01.</w:t>
      </w:r>
    </w:p>
    <w:sectPr w:rsidR="00F50591" w:rsidRPr="009B611F" w:rsidSect="003501B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9E" w:rsidRDefault="00DC219E" w:rsidP="009B611F">
      <w:r>
        <w:separator/>
      </w:r>
    </w:p>
  </w:endnote>
  <w:endnote w:type="continuationSeparator" w:id="0">
    <w:p w:rsidR="00DC219E" w:rsidRDefault="00DC219E" w:rsidP="009B6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459232"/>
      <w:docPartObj>
        <w:docPartGallery w:val="Page Numbers (Bottom of Page)"/>
        <w:docPartUnique/>
      </w:docPartObj>
    </w:sdtPr>
    <w:sdtEndPr/>
    <w:sdtContent>
      <w:p w:rsidR="00D40CDE" w:rsidRDefault="000852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1B0" w:rsidRPr="003501B0">
          <w:rPr>
            <w:noProof/>
            <w:lang w:val="zh-CN"/>
          </w:rPr>
          <w:t>1</w:t>
        </w:r>
        <w:r>
          <w:fldChar w:fldCharType="end"/>
        </w:r>
      </w:p>
    </w:sdtContent>
  </w:sdt>
  <w:p w:rsidR="00D40CDE" w:rsidRDefault="00DC21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9E" w:rsidRDefault="00DC219E" w:rsidP="009B611F">
      <w:r>
        <w:separator/>
      </w:r>
    </w:p>
  </w:footnote>
  <w:footnote w:type="continuationSeparator" w:id="0">
    <w:p w:rsidR="00DC219E" w:rsidRDefault="00DC219E" w:rsidP="009B6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18"/>
    <w:rsid w:val="000852AC"/>
    <w:rsid w:val="000B6631"/>
    <w:rsid w:val="000E7118"/>
    <w:rsid w:val="00137AB5"/>
    <w:rsid w:val="001A4541"/>
    <w:rsid w:val="001D38E0"/>
    <w:rsid w:val="002F5A53"/>
    <w:rsid w:val="003501B0"/>
    <w:rsid w:val="00375D02"/>
    <w:rsid w:val="003D3BC6"/>
    <w:rsid w:val="00440D03"/>
    <w:rsid w:val="00665763"/>
    <w:rsid w:val="007A4DB3"/>
    <w:rsid w:val="009B611F"/>
    <w:rsid w:val="00DC219E"/>
    <w:rsid w:val="00F50591"/>
    <w:rsid w:val="00F8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11F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B611F"/>
  </w:style>
  <w:style w:type="paragraph" w:styleId="a6">
    <w:name w:val="Balloon Text"/>
    <w:basedOn w:val="a"/>
    <w:link w:val="Char1"/>
    <w:uiPriority w:val="99"/>
    <w:semiHidden/>
    <w:unhideWhenUsed/>
    <w:rsid w:val="003D3B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3BC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6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61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6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611F"/>
    <w:rPr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9B611F"/>
  </w:style>
  <w:style w:type="paragraph" w:styleId="a6">
    <w:name w:val="Balloon Text"/>
    <w:basedOn w:val="a"/>
    <w:link w:val="Char1"/>
    <w:uiPriority w:val="99"/>
    <w:semiHidden/>
    <w:unhideWhenUsed/>
    <w:rsid w:val="003D3BC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3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2021-12-30T01:16:00Z</dcterms:created>
  <dcterms:modified xsi:type="dcterms:W3CDTF">2022-05-25T03:40:00Z</dcterms:modified>
</cp:coreProperties>
</file>