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E6890" w14:textId="77777777" w:rsidR="008069C0" w:rsidRDefault="008069C0">
      <w:pPr>
        <w:contextualSpacing/>
        <w:rPr>
          <w:rFonts w:ascii="Times New Roman" w:hAnsi="Times New Roman" w:cs="Times New Roman" w:hint="eastAsia"/>
          <w:b/>
        </w:rPr>
      </w:pPr>
    </w:p>
    <w:tbl>
      <w:tblPr>
        <w:tblStyle w:val="ac"/>
        <w:tblW w:w="9498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958"/>
        <w:gridCol w:w="1843"/>
        <w:gridCol w:w="1984"/>
        <w:gridCol w:w="1843"/>
      </w:tblGrid>
      <w:tr w:rsidR="000827CF" w14:paraId="2268C451" w14:textId="77777777" w:rsidTr="002B32C1">
        <w:trPr>
          <w:trHeight w:val="662"/>
        </w:trPr>
        <w:tc>
          <w:tcPr>
            <w:tcW w:w="9498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14:paraId="2E4921DD" w14:textId="77777777" w:rsidR="000827CF" w:rsidRPr="002B32C1" w:rsidRDefault="000827CF" w:rsidP="000827C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B32C1">
              <w:rPr>
                <w:rFonts w:ascii="Times New Roman" w:hAnsi="Times New Roman" w:cs="Times New Roman" w:hint="eastAsia"/>
                <w:b/>
              </w:rPr>
              <w:t>S</w:t>
            </w:r>
            <w:r w:rsidRPr="002B32C1">
              <w:rPr>
                <w:rFonts w:ascii="Times New Roman" w:hAnsi="Times New Roman" w:cs="Times New Roman"/>
                <w:b/>
              </w:rPr>
              <w:t xml:space="preserve">upplemental </w:t>
            </w:r>
            <w:proofErr w:type="spellStart"/>
            <w:r w:rsidRPr="002B32C1">
              <w:rPr>
                <w:rFonts w:ascii="Times New Roman" w:hAnsi="Times New Roman" w:cs="Times New Roman"/>
                <w:b/>
              </w:rPr>
              <w:t>eTable</w:t>
            </w:r>
            <w:proofErr w:type="spellEnd"/>
            <w:r w:rsidRPr="002B32C1">
              <w:rPr>
                <w:rFonts w:ascii="Times New Roman" w:hAnsi="Times New Roman" w:cs="Times New Roman"/>
                <w:b/>
              </w:rPr>
              <w:t xml:space="preserve"> 1.</w:t>
            </w:r>
            <w:r w:rsidRPr="002B32C1">
              <w:rPr>
                <w:rFonts w:ascii="Times New Roman" w:hAnsi="Times New Roman" w:cs="Times New Roman" w:hint="eastAsia"/>
                <w:b/>
              </w:rPr>
              <w:t xml:space="preserve"> NHANES response rates in interviews and physical examinations, 1999-2018.</w:t>
            </w:r>
          </w:p>
          <w:p w14:paraId="0A816E15" w14:textId="77777777" w:rsidR="000827CF" w:rsidRPr="002B32C1" w:rsidRDefault="000827C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 w:rsidR="008069C0" w14:paraId="7959032B" w14:textId="77777777" w:rsidTr="002B32C1">
        <w:tc>
          <w:tcPr>
            <w:tcW w:w="1870" w:type="dxa"/>
            <w:vMerge w:val="restart"/>
            <w:tcBorders>
              <w:top w:val="single" w:sz="8" w:space="0" w:color="auto"/>
            </w:tcBorders>
          </w:tcPr>
          <w:p w14:paraId="344E3674" w14:textId="77777777" w:rsidR="008069C0" w:rsidRDefault="002B32C1">
            <w:pPr>
              <w:contextualSpacing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 xml:space="preserve">Survey </w:t>
            </w:r>
          </w:p>
        </w:tc>
        <w:tc>
          <w:tcPr>
            <w:tcW w:w="380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78BC753" w14:textId="77777777" w:rsidR="008069C0" w:rsidRDefault="002B32C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 xml:space="preserve">Interviewed 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ar"/>
              </w:rPr>
              <w:t>s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ample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86A8410" w14:textId="77777777" w:rsidR="008069C0" w:rsidRDefault="002B32C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 xml:space="preserve">Examined 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ar"/>
              </w:rPr>
              <w:t>s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ample</w:t>
            </w:r>
          </w:p>
        </w:tc>
      </w:tr>
      <w:tr w:rsidR="008069C0" w14:paraId="1C60719E" w14:textId="77777777" w:rsidTr="002B32C1">
        <w:tc>
          <w:tcPr>
            <w:tcW w:w="1870" w:type="dxa"/>
            <w:vMerge/>
            <w:tcBorders>
              <w:bottom w:val="single" w:sz="8" w:space="0" w:color="auto"/>
            </w:tcBorders>
          </w:tcPr>
          <w:p w14:paraId="66DB9303" w14:textId="77777777" w:rsidR="008069C0" w:rsidRDefault="008069C0">
            <w:pPr>
              <w:contextualSpacing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958" w:type="dxa"/>
            <w:tcBorders>
              <w:bottom w:val="single" w:sz="8" w:space="0" w:color="auto"/>
            </w:tcBorders>
          </w:tcPr>
          <w:p w14:paraId="10A3C6D0" w14:textId="77777777" w:rsidR="008069C0" w:rsidRDefault="002B32C1">
            <w:pPr>
              <w:widowControl/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 xml:space="preserve">Unweighted 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ar"/>
              </w:rPr>
              <w:t>s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ample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14:paraId="760EE28A" w14:textId="77777777" w:rsidR="008069C0" w:rsidRDefault="002B32C1">
            <w:pPr>
              <w:widowControl/>
              <w:contextualSpacing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 xml:space="preserve">Unweighted 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ar"/>
              </w:rPr>
              <w:t>r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 xml:space="preserve">esponse </w:t>
            </w:r>
          </w:p>
          <w:p w14:paraId="3415C530" w14:textId="77777777" w:rsidR="008069C0" w:rsidRDefault="002B32C1">
            <w:pPr>
              <w:widowControl/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ar"/>
              </w:rPr>
              <w:t>r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ate (%)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14:paraId="423AA26C" w14:textId="77777777" w:rsidR="008069C0" w:rsidRDefault="002B32C1">
            <w:pPr>
              <w:widowControl/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 xml:space="preserve">Unweighted 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ar"/>
              </w:rPr>
              <w:t>s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ample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14:paraId="5E75D6DC" w14:textId="77777777" w:rsidR="008069C0" w:rsidRDefault="002B32C1">
            <w:pPr>
              <w:widowControl/>
              <w:contextualSpacing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 xml:space="preserve">Unweighted 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ar"/>
              </w:rPr>
              <w:t>r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 xml:space="preserve">esponse </w:t>
            </w:r>
          </w:p>
          <w:p w14:paraId="69C096A7" w14:textId="77777777" w:rsidR="008069C0" w:rsidRDefault="002B32C1">
            <w:pPr>
              <w:widowControl/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ar"/>
              </w:rPr>
              <w:t>r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ate (%)</w:t>
            </w:r>
          </w:p>
        </w:tc>
      </w:tr>
      <w:tr w:rsidR="008069C0" w14:paraId="09410A26" w14:textId="77777777" w:rsidTr="002B32C1">
        <w:tc>
          <w:tcPr>
            <w:tcW w:w="1870" w:type="dxa"/>
            <w:tcBorders>
              <w:top w:val="single" w:sz="8" w:space="0" w:color="auto"/>
            </w:tcBorders>
          </w:tcPr>
          <w:p w14:paraId="3AF371EC" w14:textId="77777777" w:rsidR="008069C0" w:rsidRDefault="002B32C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1999-2000</w:t>
            </w:r>
          </w:p>
        </w:tc>
        <w:tc>
          <w:tcPr>
            <w:tcW w:w="1958" w:type="dxa"/>
            <w:tcBorders>
              <w:top w:val="single" w:sz="8" w:space="0" w:color="auto"/>
            </w:tcBorders>
          </w:tcPr>
          <w:p w14:paraId="28663511" w14:textId="77777777" w:rsidR="008069C0" w:rsidRDefault="002B32C1">
            <w:pPr>
              <w:widowControl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9965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740E87D7" w14:textId="77777777" w:rsidR="008069C0" w:rsidRDefault="002B32C1">
            <w:pPr>
              <w:widowControl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14:paraId="6C7E4BEC" w14:textId="77777777" w:rsidR="008069C0" w:rsidRDefault="002B32C1">
            <w:pPr>
              <w:widowControl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9282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443390A6" w14:textId="77777777" w:rsidR="008069C0" w:rsidRDefault="002B32C1">
            <w:pPr>
              <w:widowControl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76</w:t>
            </w:r>
          </w:p>
        </w:tc>
      </w:tr>
      <w:tr w:rsidR="008069C0" w14:paraId="2CA6F5BB" w14:textId="77777777" w:rsidTr="002B32C1">
        <w:tc>
          <w:tcPr>
            <w:tcW w:w="1870" w:type="dxa"/>
          </w:tcPr>
          <w:p w14:paraId="1F2EFF1E" w14:textId="77777777" w:rsidR="008069C0" w:rsidRDefault="002B32C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2001-2002</w:t>
            </w:r>
          </w:p>
        </w:tc>
        <w:tc>
          <w:tcPr>
            <w:tcW w:w="1958" w:type="dxa"/>
          </w:tcPr>
          <w:p w14:paraId="68FDD4EC" w14:textId="77777777" w:rsidR="008069C0" w:rsidRDefault="002B32C1">
            <w:pPr>
              <w:widowControl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11039</w:t>
            </w:r>
          </w:p>
        </w:tc>
        <w:tc>
          <w:tcPr>
            <w:tcW w:w="1843" w:type="dxa"/>
          </w:tcPr>
          <w:p w14:paraId="6CDE5652" w14:textId="77777777" w:rsidR="008069C0" w:rsidRDefault="002B32C1">
            <w:pPr>
              <w:widowControl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1984" w:type="dxa"/>
          </w:tcPr>
          <w:p w14:paraId="28A279E8" w14:textId="77777777" w:rsidR="008069C0" w:rsidRDefault="002B32C1">
            <w:pPr>
              <w:widowControl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10477</w:t>
            </w:r>
          </w:p>
        </w:tc>
        <w:tc>
          <w:tcPr>
            <w:tcW w:w="1843" w:type="dxa"/>
          </w:tcPr>
          <w:p w14:paraId="7C2B8555" w14:textId="77777777" w:rsidR="008069C0" w:rsidRDefault="002B32C1">
            <w:pPr>
              <w:widowControl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8069C0" w14:paraId="1FF20BEA" w14:textId="77777777" w:rsidTr="002B32C1">
        <w:tc>
          <w:tcPr>
            <w:tcW w:w="1870" w:type="dxa"/>
          </w:tcPr>
          <w:p w14:paraId="1C2DD77C" w14:textId="77777777" w:rsidR="008069C0" w:rsidRDefault="002B32C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2003-2004</w:t>
            </w:r>
          </w:p>
        </w:tc>
        <w:tc>
          <w:tcPr>
            <w:tcW w:w="1958" w:type="dxa"/>
          </w:tcPr>
          <w:p w14:paraId="25B06DA4" w14:textId="77777777" w:rsidR="008069C0" w:rsidRDefault="002B32C1">
            <w:pPr>
              <w:widowControl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10122</w:t>
            </w:r>
          </w:p>
        </w:tc>
        <w:tc>
          <w:tcPr>
            <w:tcW w:w="1843" w:type="dxa"/>
          </w:tcPr>
          <w:p w14:paraId="7C6AEBE4" w14:textId="77777777" w:rsidR="008069C0" w:rsidRDefault="002B32C1">
            <w:pPr>
              <w:widowControl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1984" w:type="dxa"/>
          </w:tcPr>
          <w:p w14:paraId="2CE87653" w14:textId="77777777" w:rsidR="008069C0" w:rsidRDefault="002B32C1">
            <w:pPr>
              <w:widowControl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9643</w:t>
            </w:r>
          </w:p>
        </w:tc>
        <w:tc>
          <w:tcPr>
            <w:tcW w:w="1843" w:type="dxa"/>
          </w:tcPr>
          <w:p w14:paraId="6D102897" w14:textId="77777777" w:rsidR="008069C0" w:rsidRDefault="002B32C1">
            <w:pPr>
              <w:widowControl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76</w:t>
            </w:r>
          </w:p>
        </w:tc>
      </w:tr>
      <w:tr w:rsidR="008069C0" w14:paraId="5EE4C470" w14:textId="77777777" w:rsidTr="002B32C1">
        <w:trPr>
          <w:trHeight w:val="334"/>
        </w:trPr>
        <w:tc>
          <w:tcPr>
            <w:tcW w:w="1870" w:type="dxa"/>
          </w:tcPr>
          <w:p w14:paraId="23BFC895" w14:textId="77777777" w:rsidR="008069C0" w:rsidRDefault="002B32C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2005-2006</w:t>
            </w:r>
          </w:p>
        </w:tc>
        <w:tc>
          <w:tcPr>
            <w:tcW w:w="1958" w:type="dxa"/>
          </w:tcPr>
          <w:p w14:paraId="0F7EB4EE" w14:textId="77777777" w:rsidR="008069C0" w:rsidRDefault="002B32C1">
            <w:pPr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10348</w:t>
            </w:r>
          </w:p>
        </w:tc>
        <w:tc>
          <w:tcPr>
            <w:tcW w:w="1843" w:type="dxa"/>
          </w:tcPr>
          <w:p w14:paraId="0AEFB5CD" w14:textId="77777777" w:rsidR="008069C0" w:rsidRDefault="002B32C1">
            <w:pPr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80.45</w:t>
            </w:r>
          </w:p>
        </w:tc>
        <w:tc>
          <w:tcPr>
            <w:tcW w:w="1984" w:type="dxa"/>
          </w:tcPr>
          <w:p w14:paraId="291E3AD0" w14:textId="77777777" w:rsidR="008069C0" w:rsidRDefault="002B32C1">
            <w:pPr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9950</w:t>
            </w:r>
          </w:p>
        </w:tc>
        <w:tc>
          <w:tcPr>
            <w:tcW w:w="1843" w:type="dxa"/>
          </w:tcPr>
          <w:p w14:paraId="07C30007" w14:textId="77777777" w:rsidR="008069C0" w:rsidRDefault="002B32C1">
            <w:pPr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77.36</w:t>
            </w:r>
          </w:p>
        </w:tc>
      </w:tr>
      <w:tr w:rsidR="008069C0" w14:paraId="6AB70904" w14:textId="77777777" w:rsidTr="002B32C1">
        <w:trPr>
          <w:trHeight w:val="272"/>
        </w:trPr>
        <w:tc>
          <w:tcPr>
            <w:tcW w:w="1870" w:type="dxa"/>
          </w:tcPr>
          <w:p w14:paraId="0950E9DD" w14:textId="77777777" w:rsidR="008069C0" w:rsidRDefault="002B32C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2007-2008</w:t>
            </w:r>
          </w:p>
        </w:tc>
        <w:tc>
          <w:tcPr>
            <w:tcW w:w="1958" w:type="dxa"/>
          </w:tcPr>
          <w:p w14:paraId="0028695A" w14:textId="77777777" w:rsidR="008069C0" w:rsidRDefault="002B32C1">
            <w:pPr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10149</w:t>
            </w:r>
          </w:p>
        </w:tc>
        <w:tc>
          <w:tcPr>
            <w:tcW w:w="1843" w:type="dxa"/>
          </w:tcPr>
          <w:p w14:paraId="295E5FAA" w14:textId="77777777" w:rsidR="008069C0" w:rsidRDefault="002B32C1">
            <w:pPr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78.4</w:t>
            </w:r>
          </w:p>
        </w:tc>
        <w:tc>
          <w:tcPr>
            <w:tcW w:w="1984" w:type="dxa"/>
          </w:tcPr>
          <w:p w14:paraId="2488B88E" w14:textId="77777777" w:rsidR="008069C0" w:rsidRDefault="002B32C1">
            <w:pPr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9762</w:t>
            </w:r>
          </w:p>
        </w:tc>
        <w:tc>
          <w:tcPr>
            <w:tcW w:w="1843" w:type="dxa"/>
          </w:tcPr>
          <w:p w14:paraId="2C1CDF80" w14:textId="77777777" w:rsidR="008069C0" w:rsidRDefault="002B32C1">
            <w:pPr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75.4</w:t>
            </w:r>
          </w:p>
        </w:tc>
      </w:tr>
      <w:tr w:rsidR="008069C0" w14:paraId="21998EF5" w14:textId="77777777" w:rsidTr="002B32C1">
        <w:tc>
          <w:tcPr>
            <w:tcW w:w="1870" w:type="dxa"/>
          </w:tcPr>
          <w:p w14:paraId="0AE1BE4A" w14:textId="77777777" w:rsidR="008069C0" w:rsidRDefault="002B32C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2009-2010</w:t>
            </w:r>
          </w:p>
        </w:tc>
        <w:tc>
          <w:tcPr>
            <w:tcW w:w="1958" w:type="dxa"/>
          </w:tcPr>
          <w:p w14:paraId="114DDC93" w14:textId="77777777" w:rsidR="008069C0" w:rsidRDefault="002B32C1">
            <w:pPr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10537</w:t>
            </w:r>
          </w:p>
        </w:tc>
        <w:tc>
          <w:tcPr>
            <w:tcW w:w="1843" w:type="dxa"/>
          </w:tcPr>
          <w:p w14:paraId="7313B603" w14:textId="77777777" w:rsidR="008069C0" w:rsidRDefault="002B32C1">
            <w:pPr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79.4</w:t>
            </w:r>
          </w:p>
        </w:tc>
        <w:tc>
          <w:tcPr>
            <w:tcW w:w="1984" w:type="dxa"/>
          </w:tcPr>
          <w:p w14:paraId="563A7D49" w14:textId="77777777" w:rsidR="008069C0" w:rsidRDefault="002B32C1">
            <w:pPr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10253</w:t>
            </w:r>
          </w:p>
        </w:tc>
        <w:tc>
          <w:tcPr>
            <w:tcW w:w="1843" w:type="dxa"/>
          </w:tcPr>
          <w:p w14:paraId="1CE53E73" w14:textId="77777777" w:rsidR="008069C0" w:rsidRDefault="002B32C1">
            <w:pPr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77.3</w:t>
            </w:r>
          </w:p>
        </w:tc>
      </w:tr>
      <w:tr w:rsidR="008069C0" w14:paraId="42AC8050" w14:textId="77777777" w:rsidTr="002B32C1">
        <w:tc>
          <w:tcPr>
            <w:tcW w:w="1870" w:type="dxa"/>
          </w:tcPr>
          <w:p w14:paraId="1B0E03EE" w14:textId="77777777" w:rsidR="008069C0" w:rsidRDefault="002B32C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2011-2012</w:t>
            </w:r>
          </w:p>
        </w:tc>
        <w:tc>
          <w:tcPr>
            <w:tcW w:w="1958" w:type="dxa"/>
          </w:tcPr>
          <w:p w14:paraId="03B97A69" w14:textId="77777777" w:rsidR="008069C0" w:rsidRDefault="002B32C1">
            <w:pPr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9756</w:t>
            </w:r>
          </w:p>
        </w:tc>
        <w:tc>
          <w:tcPr>
            <w:tcW w:w="1843" w:type="dxa"/>
          </w:tcPr>
          <w:p w14:paraId="7D99C36A" w14:textId="77777777" w:rsidR="008069C0" w:rsidRDefault="002B32C1">
            <w:pPr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72.6</w:t>
            </w:r>
          </w:p>
        </w:tc>
        <w:tc>
          <w:tcPr>
            <w:tcW w:w="1984" w:type="dxa"/>
          </w:tcPr>
          <w:p w14:paraId="0EEABF55" w14:textId="77777777" w:rsidR="008069C0" w:rsidRDefault="002B32C1">
            <w:pPr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9338</w:t>
            </w:r>
          </w:p>
        </w:tc>
        <w:tc>
          <w:tcPr>
            <w:tcW w:w="1843" w:type="dxa"/>
          </w:tcPr>
          <w:p w14:paraId="5EBAE33D" w14:textId="77777777" w:rsidR="008069C0" w:rsidRDefault="002B32C1">
            <w:pPr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69.5</w:t>
            </w:r>
          </w:p>
        </w:tc>
      </w:tr>
      <w:tr w:rsidR="008069C0" w14:paraId="2FF7CCA5" w14:textId="77777777" w:rsidTr="002B32C1">
        <w:tc>
          <w:tcPr>
            <w:tcW w:w="1870" w:type="dxa"/>
          </w:tcPr>
          <w:p w14:paraId="6EC35F24" w14:textId="77777777" w:rsidR="008069C0" w:rsidRDefault="002B32C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2013-2014</w:t>
            </w:r>
          </w:p>
        </w:tc>
        <w:tc>
          <w:tcPr>
            <w:tcW w:w="1958" w:type="dxa"/>
          </w:tcPr>
          <w:p w14:paraId="5825DF5D" w14:textId="77777777" w:rsidR="008069C0" w:rsidRDefault="002B32C1">
            <w:pPr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10175</w:t>
            </w:r>
          </w:p>
        </w:tc>
        <w:tc>
          <w:tcPr>
            <w:tcW w:w="1843" w:type="dxa"/>
          </w:tcPr>
          <w:p w14:paraId="3FF6D338" w14:textId="77777777" w:rsidR="008069C0" w:rsidRDefault="002B32C1">
            <w:pPr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71.0</w:t>
            </w:r>
          </w:p>
        </w:tc>
        <w:tc>
          <w:tcPr>
            <w:tcW w:w="1984" w:type="dxa"/>
          </w:tcPr>
          <w:p w14:paraId="7B11DC6A" w14:textId="77777777" w:rsidR="008069C0" w:rsidRDefault="002B32C1">
            <w:pPr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9813</w:t>
            </w:r>
          </w:p>
        </w:tc>
        <w:tc>
          <w:tcPr>
            <w:tcW w:w="1843" w:type="dxa"/>
          </w:tcPr>
          <w:p w14:paraId="7741BCE0" w14:textId="77777777" w:rsidR="008069C0" w:rsidRDefault="002B32C1">
            <w:pPr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68.5</w:t>
            </w:r>
          </w:p>
        </w:tc>
      </w:tr>
      <w:tr w:rsidR="008069C0" w14:paraId="6D089732" w14:textId="77777777" w:rsidTr="002B32C1">
        <w:tc>
          <w:tcPr>
            <w:tcW w:w="1870" w:type="dxa"/>
          </w:tcPr>
          <w:p w14:paraId="5072A5BD" w14:textId="77777777" w:rsidR="008069C0" w:rsidRDefault="002B32C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2015-2016</w:t>
            </w:r>
          </w:p>
        </w:tc>
        <w:tc>
          <w:tcPr>
            <w:tcW w:w="1958" w:type="dxa"/>
          </w:tcPr>
          <w:p w14:paraId="594D2EA8" w14:textId="77777777" w:rsidR="008069C0" w:rsidRDefault="002B32C1">
            <w:pPr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9971</w:t>
            </w:r>
          </w:p>
        </w:tc>
        <w:tc>
          <w:tcPr>
            <w:tcW w:w="1843" w:type="dxa"/>
          </w:tcPr>
          <w:p w14:paraId="0103CB8F" w14:textId="77777777" w:rsidR="008069C0" w:rsidRDefault="002B32C1">
            <w:pPr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61.3</w:t>
            </w:r>
          </w:p>
        </w:tc>
        <w:tc>
          <w:tcPr>
            <w:tcW w:w="1984" w:type="dxa"/>
          </w:tcPr>
          <w:p w14:paraId="09A4EF57" w14:textId="77777777" w:rsidR="008069C0" w:rsidRDefault="002B32C1">
            <w:pPr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9544</w:t>
            </w:r>
          </w:p>
        </w:tc>
        <w:tc>
          <w:tcPr>
            <w:tcW w:w="1843" w:type="dxa"/>
          </w:tcPr>
          <w:p w14:paraId="177E8D8A" w14:textId="77777777" w:rsidR="008069C0" w:rsidRDefault="002B32C1">
            <w:pPr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58.7</w:t>
            </w:r>
          </w:p>
        </w:tc>
      </w:tr>
      <w:tr w:rsidR="008069C0" w14:paraId="1F624DB6" w14:textId="77777777" w:rsidTr="002B32C1">
        <w:tc>
          <w:tcPr>
            <w:tcW w:w="1870" w:type="dxa"/>
            <w:tcBorders>
              <w:bottom w:val="single" w:sz="8" w:space="0" w:color="auto"/>
            </w:tcBorders>
          </w:tcPr>
          <w:p w14:paraId="7D9D5A3A" w14:textId="77777777" w:rsidR="008069C0" w:rsidRDefault="002B32C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2017-2018</w:t>
            </w:r>
          </w:p>
        </w:tc>
        <w:tc>
          <w:tcPr>
            <w:tcW w:w="1958" w:type="dxa"/>
            <w:tcBorders>
              <w:bottom w:val="single" w:sz="8" w:space="0" w:color="auto"/>
            </w:tcBorders>
          </w:tcPr>
          <w:p w14:paraId="189B4B73" w14:textId="77777777" w:rsidR="008069C0" w:rsidRDefault="002B32C1">
            <w:pPr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9254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14:paraId="18AA2F4E" w14:textId="77777777" w:rsidR="008069C0" w:rsidRDefault="002B32C1">
            <w:pPr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51.9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14:paraId="53E58379" w14:textId="77777777" w:rsidR="008069C0" w:rsidRDefault="002B32C1">
            <w:pPr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8704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14:paraId="26F1A561" w14:textId="77777777" w:rsidR="008069C0" w:rsidRDefault="002B32C1">
            <w:pPr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48.8</w:t>
            </w:r>
          </w:p>
        </w:tc>
      </w:tr>
      <w:tr w:rsidR="008069C0" w14:paraId="13A62BE0" w14:textId="77777777" w:rsidTr="002B32C1">
        <w:tc>
          <w:tcPr>
            <w:tcW w:w="9498" w:type="dxa"/>
            <w:gridSpan w:val="5"/>
            <w:tcBorders>
              <w:top w:val="single" w:sz="8" w:space="0" w:color="auto"/>
            </w:tcBorders>
          </w:tcPr>
          <w:p w14:paraId="194BFFEF" w14:textId="77777777" w:rsidR="008069C0" w:rsidRDefault="002B32C1">
            <w:pPr>
              <w:contextualSpacing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NHANES, National Health and Nutritional Examination Survey</w:t>
            </w:r>
          </w:p>
        </w:tc>
      </w:tr>
    </w:tbl>
    <w:p w14:paraId="68EDDEC1" w14:textId="77777777" w:rsidR="008069C0" w:rsidRDefault="008069C0">
      <w:pPr>
        <w:contextualSpacing/>
        <w:rPr>
          <w:rFonts w:ascii="Times New Roman" w:hAnsi="Times New Roman" w:cs="Times New Roman" w:hint="eastAsia"/>
          <w:b/>
        </w:rPr>
        <w:sectPr w:rsidR="008069C0">
          <w:pgSz w:w="11906" w:h="16838"/>
          <w:pgMar w:top="1440" w:right="2161" w:bottom="1440" w:left="1800" w:header="851" w:footer="992" w:gutter="0"/>
          <w:cols w:space="425"/>
          <w:docGrid w:type="lines" w:linePitch="312"/>
        </w:sectPr>
      </w:pPr>
    </w:p>
    <w:tbl>
      <w:tblPr>
        <w:tblStyle w:val="ac"/>
        <w:tblpPr w:leftFromText="180" w:rightFromText="180" w:vertAnchor="text" w:horzAnchor="margin" w:tblpY="15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"/>
        <w:gridCol w:w="3837"/>
        <w:gridCol w:w="8844"/>
      </w:tblGrid>
      <w:tr w:rsidR="000827CF" w14:paraId="1C4FAC3E" w14:textId="77777777" w:rsidTr="000827CF">
        <w:trPr>
          <w:trHeight w:val="547"/>
        </w:trPr>
        <w:tc>
          <w:tcPr>
            <w:tcW w:w="14174" w:type="dxa"/>
            <w:gridSpan w:val="3"/>
            <w:tcBorders>
              <w:top w:val="single" w:sz="8" w:space="0" w:color="auto"/>
            </w:tcBorders>
          </w:tcPr>
          <w:p w14:paraId="22C5E0D9" w14:textId="1A3862AB" w:rsidR="000827CF" w:rsidRPr="000827CF" w:rsidRDefault="000827CF" w:rsidP="000827CF">
            <w:pPr>
              <w:contextualSpacing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OLE_LINK10"/>
            <w:r w:rsidRPr="000827C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Supplemental </w:t>
            </w:r>
            <w:proofErr w:type="spellStart"/>
            <w:r w:rsidRPr="000827CF">
              <w:rPr>
                <w:rFonts w:ascii="Times New Roman" w:hAnsi="Times New Roman" w:cs="Times New Roman"/>
                <w:b/>
                <w:sz w:val="22"/>
                <w:szCs w:val="22"/>
              </w:rPr>
              <w:t>eTable</w:t>
            </w:r>
            <w:proofErr w:type="spellEnd"/>
            <w:r w:rsidRPr="000827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827CF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2</w:t>
            </w:r>
            <w:bookmarkEnd w:id="0"/>
            <w:r w:rsidRPr="000827CF">
              <w:rPr>
                <w:rFonts w:ascii="Times New Roman" w:hAnsi="Times New Roman" w:cs="Times New Roman"/>
                <w:b/>
                <w:sz w:val="22"/>
                <w:szCs w:val="22"/>
              </w:rPr>
              <w:t>. Serum creatinine calibration in NHANES periods</w:t>
            </w:r>
          </w:p>
        </w:tc>
      </w:tr>
      <w:tr w:rsidR="000827CF" w14:paraId="40173859" w14:textId="77777777" w:rsidTr="000827CF">
        <w:tc>
          <w:tcPr>
            <w:tcW w:w="1493" w:type="dxa"/>
            <w:tcBorders>
              <w:bottom w:val="single" w:sz="8" w:space="0" w:color="auto"/>
            </w:tcBorders>
          </w:tcPr>
          <w:p w14:paraId="378F7DF9" w14:textId="77777777" w:rsidR="000827CF" w:rsidRDefault="000827CF" w:rsidP="000827C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bookmarkStart w:id="1" w:name="OLE_LINK1" w:colFirst="0" w:colLast="0"/>
            <w:r>
              <w:rPr>
                <w:rFonts w:ascii="Times New Roman" w:hAnsi="Times New Roman" w:cs="Times New Roman"/>
                <w:b/>
              </w:rPr>
              <w:t xml:space="preserve">Years </w:t>
            </w:r>
          </w:p>
        </w:tc>
        <w:tc>
          <w:tcPr>
            <w:tcW w:w="3837" w:type="dxa"/>
            <w:tcBorders>
              <w:bottom w:val="single" w:sz="8" w:space="0" w:color="auto"/>
            </w:tcBorders>
          </w:tcPr>
          <w:p w14:paraId="16E07CD2" w14:textId="77777777" w:rsidR="000827CF" w:rsidRDefault="000827CF" w:rsidP="000827C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Serum </w:t>
            </w:r>
            <w:r>
              <w:rPr>
                <w:rFonts w:ascii="Times New Roman" w:hAnsi="Times New Roman" w:cs="Times New Roman" w:hint="eastAsia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 xml:space="preserve">reatinine </w:t>
            </w:r>
            <w:r>
              <w:rPr>
                <w:rFonts w:ascii="Times New Roman" w:hAnsi="Times New Roman" w:cs="Times New Roman" w:hint="eastAsia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 xml:space="preserve">alibration </w:t>
            </w:r>
            <w:r>
              <w:rPr>
                <w:rFonts w:ascii="Times New Roman" w:hAnsi="Times New Roman" w:cs="Times New Roman" w:hint="eastAsia"/>
                <w:b/>
              </w:rPr>
              <w:t>e</w:t>
            </w:r>
            <w:r>
              <w:rPr>
                <w:rFonts w:ascii="Times New Roman" w:hAnsi="Times New Roman" w:cs="Times New Roman"/>
                <w:b/>
              </w:rPr>
              <w:t>quation</w:t>
            </w:r>
          </w:p>
        </w:tc>
        <w:tc>
          <w:tcPr>
            <w:tcW w:w="8844" w:type="dxa"/>
            <w:tcBorders>
              <w:bottom w:val="single" w:sz="8" w:space="0" w:color="auto"/>
            </w:tcBorders>
          </w:tcPr>
          <w:p w14:paraId="3D214314" w14:textId="77777777" w:rsidR="000827CF" w:rsidRDefault="000827CF" w:rsidP="000827C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Reference</w:t>
            </w:r>
          </w:p>
        </w:tc>
      </w:tr>
      <w:tr w:rsidR="000827CF" w14:paraId="637211B5" w14:textId="77777777" w:rsidTr="000827CF">
        <w:tc>
          <w:tcPr>
            <w:tcW w:w="1493" w:type="dxa"/>
            <w:tcBorders>
              <w:top w:val="single" w:sz="8" w:space="0" w:color="auto"/>
            </w:tcBorders>
          </w:tcPr>
          <w:p w14:paraId="55D97F41" w14:textId="77777777" w:rsidR="000827CF" w:rsidRDefault="000827CF" w:rsidP="000827C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1999-2000</w:t>
            </w:r>
          </w:p>
        </w:tc>
        <w:tc>
          <w:tcPr>
            <w:tcW w:w="3837" w:type="dxa"/>
            <w:tcBorders>
              <w:top w:val="single" w:sz="8" w:space="0" w:color="auto"/>
            </w:tcBorders>
          </w:tcPr>
          <w:p w14:paraId="13F3C10D" w14:textId="77777777" w:rsidR="000827CF" w:rsidRDefault="000827CF" w:rsidP="000827CF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Standard Creatinine = </w:t>
            </w:r>
          </w:p>
          <w:p w14:paraId="0941BA6F" w14:textId="77777777" w:rsidR="000827CF" w:rsidRDefault="000827CF" w:rsidP="000827CF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1.013*(measured creatinine) + 0.147</w:t>
            </w:r>
          </w:p>
        </w:tc>
        <w:tc>
          <w:tcPr>
            <w:tcW w:w="8844" w:type="dxa"/>
            <w:tcBorders>
              <w:top w:val="single" w:sz="8" w:space="0" w:color="auto"/>
            </w:tcBorders>
          </w:tcPr>
          <w:p w14:paraId="3999FC55" w14:textId="77777777" w:rsidR="000827CF" w:rsidRDefault="000827CF" w:rsidP="000827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t xml:space="preserve">https://wwwn.cdc.gov/ </w:t>
            </w:r>
            <w:proofErr w:type="spellStart"/>
            <w:r>
              <w:t>Nchs</w:t>
            </w:r>
            <w:proofErr w:type="spellEnd"/>
            <w:r>
              <w:t>/</w:t>
            </w:r>
            <w:proofErr w:type="spellStart"/>
            <w:r>
              <w:t>Nhanes</w:t>
            </w:r>
            <w:proofErr w:type="spellEnd"/>
            <w:r>
              <w:t>/1999-2000/LAB18.htm *</w:t>
            </w:r>
          </w:p>
        </w:tc>
      </w:tr>
      <w:tr w:rsidR="000827CF" w14:paraId="4EDBB627" w14:textId="77777777" w:rsidTr="000827CF">
        <w:tc>
          <w:tcPr>
            <w:tcW w:w="1493" w:type="dxa"/>
          </w:tcPr>
          <w:p w14:paraId="2A1E3BE0" w14:textId="77777777" w:rsidR="000827CF" w:rsidRDefault="000827CF" w:rsidP="000827C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2001-2002</w:t>
            </w:r>
          </w:p>
        </w:tc>
        <w:tc>
          <w:tcPr>
            <w:tcW w:w="3837" w:type="dxa"/>
          </w:tcPr>
          <w:p w14:paraId="64EBC229" w14:textId="77777777" w:rsidR="000827CF" w:rsidRDefault="000827CF" w:rsidP="000827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None </w:t>
            </w:r>
          </w:p>
        </w:tc>
        <w:tc>
          <w:tcPr>
            <w:tcW w:w="8844" w:type="dxa"/>
          </w:tcPr>
          <w:p w14:paraId="43848B2B" w14:textId="77777777" w:rsidR="000827CF" w:rsidRDefault="000827CF" w:rsidP="000827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t xml:space="preserve">https://wwwn.cdc.gov/ </w:t>
            </w:r>
            <w:proofErr w:type="spellStart"/>
            <w:r>
              <w:t>Nchs</w:t>
            </w:r>
            <w:proofErr w:type="spellEnd"/>
            <w:r>
              <w:t>/</w:t>
            </w:r>
            <w:proofErr w:type="spellStart"/>
            <w:r>
              <w:t>Nhanes</w:t>
            </w:r>
            <w:proofErr w:type="spellEnd"/>
            <w:r>
              <w:t>/2001-2002/L40_B.htm*</w:t>
            </w:r>
          </w:p>
        </w:tc>
      </w:tr>
      <w:tr w:rsidR="000827CF" w14:paraId="05B6160A" w14:textId="77777777" w:rsidTr="000827CF">
        <w:tc>
          <w:tcPr>
            <w:tcW w:w="1493" w:type="dxa"/>
          </w:tcPr>
          <w:p w14:paraId="5DE7E596" w14:textId="77777777" w:rsidR="000827CF" w:rsidRDefault="000827CF" w:rsidP="000827C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2003-2004</w:t>
            </w:r>
          </w:p>
        </w:tc>
        <w:tc>
          <w:tcPr>
            <w:tcW w:w="3837" w:type="dxa"/>
          </w:tcPr>
          <w:p w14:paraId="245F8928" w14:textId="77777777" w:rsidR="000827CF" w:rsidRDefault="000827CF" w:rsidP="000827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None </w:t>
            </w:r>
          </w:p>
        </w:tc>
        <w:tc>
          <w:tcPr>
            <w:tcW w:w="8844" w:type="dxa"/>
          </w:tcPr>
          <w:p w14:paraId="001D78F6" w14:textId="77777777" w:rsidR="000827CF" w:rsidRDefault="000827CF" w:rsidP="000827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t xml:space="preserve">https://wwwn.cdc.gov/ </w:t>
            </w:r>
            <w:proofErr w:type="spellStart"/>
            <w:r>
              <w:t>Nchs</w:t>
            </w:r>
            <w:proofErr w:type="spellEnd"/>
            <w:r>
              <w:t>/</w:t>
            </w:r>
            <w:proofErr w:type="spellStart"/>
            <w:r>
              <w:t>Nhanes</w:t>
            </w:r>
            <w:proofErr w:type="spellEnd"/>
            <w:r>
              <w:t>/2003-2004/L40_C.htm *</w:t>
            </w:r>
          </w:p>
        </w:tc>
      </w:tr>
      <w:tr w:rsidR="000827CF" w14:paraId="7C6771AC" w14:textId="77777777" w:rsidTr="000827CF">
        <w:tc>
          <w:tcPr>
            <w:tcW w:w="1493" w:type="dxa"/>
          </w:tcPr>
          <w:p w14:paraId="3578389B" w14:textId="77777777" w:rsidR="000827CF" w:rsidRDefault="000827CF" w:rsidP="000827C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2005-2006</w:t>
            </w:r>
          </w:p>
        </w:tc>
        <w:tc>
          <w:tcPr>
            <w:tcW w:w="3837" w:type="dxa"/>
          </w:tcPr>
          <w:p w14:paraId="60205248" w14:textId="77777777" w:rsidR="000827CF" w:rsidRDefault="000827CF" w:rsidP="000827CF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Standard creatinine = </w:t>
            </w:r>
          </w:p>
          <w:p w14:paraId="53018226" w14:textId="77777777" w:rsidR="000827CF" w:rsidRDefault="000827CF" w:rsidP="000827CF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0.978*(measured creatinine) – 0.016</w:t>
            </w:r>
          </w:p>
        </w:tc>
        <w:tc>
          <w:tcPr>
            <w:tcW w:w="8844" w:type="dxa"/>
          </w:tcPr>
          <w:p w14:paraId="7BEADE84" w14:textId="77777777" w:rsidR="000827CF" w:rsidRDefault="000827CF" w:rsidP="000827CF">
            <w:pPr>
              <w:jc w:val="center"/>
              <w:rPr>
                <w:rFonts w:ascii="Times New Roman" w:hAnsi="Times New Roman" w:cs="Times New Roman"/>
              </w:rPr>
            </w:pPr>
            <w:r>
              <w:t>http://www.cdc.gov /</w:t>
            </w:r>
            <w:proofErr w:type="spellStart"/>
            <w:r>
              <w:t>nchs</w:t>
            </w:r>
            <w:proofErr w:type="spellEnd"/>
            <w:r>
              <w:t>/</w:t>
            </w:r>
            <w:proofErr w:type="spellStart"/>
            <w:r>
              <w:t>nhanes</w:t>
            </w:r>
            <w:proofErr w:type="spellEnd"/>
            <w:r>
              <w:t>/nhanes2005-2006/BIOPRO_D.htm</w:t>
            </w:r>
          </w:p>
        </w:tc>
      </w:tr>
      <w:tr w:rsidR="000827CF" w14:paraId="137DE9FF" w14:textId="77777777" w:rsidTr="000827CF">
        <w:tc>
          <w:tcPr>
            <w:tcW w:w="1493" w:type="dxa"/>
          </w:tcPr>
          <w:p w14:paraId="2780E047" w14:textId="77777777" w:rsidR="000827CF" w:rsidRDefault="000827CF" w:rsidP="000827C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2007-2008</w:t>
            </w:r>
          </w:p>
        </w:tc>
        <w:tc>
          <w:tcPr>
            <w:tcW w:w="3837" w:type="dxa"/>
          </w:tcPr>
          <w:p w14:paraId="1628C2F6" w14:textId="77777777" w:rsidR="000827CF" w:rsidRDefault="000827CF" w:rsidP="000827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None </w:t>
            </w:r>
          </w:p>
        </w:tc>
        <w:tc>
          <w:tcPr>
            <w:tcW w:w="8844" w:type="dxa"/>
          </w:tcPr>
          <w:p w14:paraId="34CC0F90" w14:textId="77777777" w:rsidR="000827CF" w:rsidRDefault="000827CF" w:rsidP="000827CF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http://www.cdc.gov/ </w:t>
            </w:r>
            <w:proofErr w:type="spellStart"/>
            <w:r>
              <w:t>nchs</w:t>
            </w:r>
            <w:proofErr w:type="spellEnd"/>
            <w:r>
              <w:t>/data/</w:t>
            </w:r>
            <w:proofErr w:type="spellStart"/>
            <w:r>
              <w:t>nhanes</w:t>
            </w:r>
            <w:proofErr w:type="spellEnd"/>
            <w:r>
              <w:t>/nhanes_07_08/CRE_biopro_E_met_DXC800.pdf</w:t>
            </w:r>
          </w:p>
        </w:tc>
      </w:tr>
      <w:tr w:rsidR="000827CF" w14:paraId="1E331615" w14:textId="77777777" w:rsidTr="000827CF">
        <w:tc>
          <w:tcPr>
            <w:tcW w:w="1493" w:type="dxa"/>
          </w:tcPr>
          <w:p w14:paraId="60869794" w14:textId="77777777" w:rsidR="000827CF" w:rsidRDefault="000827CF" w:rsidP="000827C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2009-2010</w:t>
            </w:r>
          </w:p>
        </w:tc>
        <w:tc>
          <w:tcPr>
            <w:tcW w:w="3837" w:type="dxa"/>
          </w:tcPr>
          <w:p w14:paraId="2671EE98" w14:textId="77777777" w:rsidR="000827CF" w:rsidRDefault="000827CF" w:rsidP="000827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None </w:t>
            </w:r>
          </w:p>
        </w:tc>
        <w:tc>
          <w:tcPr>
            <w:tcW w:w="8844" w:type="dxa"/>
          </w:tcPr>
          <w:p w14:paraId="7BDB1149" w14:textId="77777777" w:rsidR="000827CF" w:rsidRDefault="000827CF" w:rsidP="000827CF">
            <w:pPr>
              <w:jc w:val="center"/>
              <w:rPr>
                <w:rFonts w:ascii="Times New Roman" w:hAnsi="Times New Roman" w:cs="Times New Roman"/>
              </w:rPr>
            </w:pPr>
            <w:r>
              <w:t>http://www.cdc.gov/ NCHS/data/</w:t>
            </w:r>
            <w:proofErr w:type="spellStart"/>
            <w:r>
              <w:t>nhanes</w:t>
            </w:r>
            <w:proofErr w:type="spellEnd"/>
            <w:r>
              <w:t>/nhanes_09_10/BIOPRO_F_met_creatinine.pdf</w:t>
            </w:r>
          </w:p>
        </w:tc>
      </w:tr>
      <w:tr w:rsidR="000827CF" w14:paraId="23DB824D" w14:textId="77777777" w:rsidTr="000827CF">
        <w:tc>
          <w:tcPr>
            <w:tcW w:w="1493" w:type="dxa"/>
          </w:tcPr>
          <w:p w14:paraId="28E2E126" w14:textId="77777777" w:rsidR="000827CF" w:rsidRDefault="000827CF" w:rsidP="000827C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2011-2012</w:t>
            </w:r>
          </w:p>
        </w:tc>
        <w:tc>
          <w:tcPr>
            <w:tcW w:w="3837" w:type="dxa"/>
          </w:tcPr>
          <w:p w14:paraId="22E42727" w14:textId="77777777" w:rsidR="000827CF" w:rsidRDefault="000827CF" w:rsidP="000827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None </w:t>
            </w:r>
          </w:p>
        </w:tc>
        <w:tc>
          <w:tcPr>
            <w:tcW w:w="8844" w:type="dxa"/>
          </w:tcPr>
          <w:p w14:paraId="25BECD6D" w14:textId="77777777" w:rsidR="000827CF" w:rsidRDefault="000827CF" w:rsidP="000827CF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http://www.cdc.gov/ </w:t>
            </w:r>
            <w:proofErr w:type="spellStart"/>
            <w:r>
              <w:t>nchs</w:t>
            </w:r>
            <w:proofErr w:type="spellEnd"/>
            <w:r>
              <w:t>/data/</w:t>
            </w:r>
            <w:proofErr w:type="spellStart"/>
            <w:r>
              <w:t>nhanes</w:t>
            </w:r>
            <w:proofErr w:type="spellEnd"/>
            <w:r>
              <w:t>/nhanes_11_12/BIOPRO_G_met_creatinine.pdf</w:t>
            </w:r>
          </w:p>
        </w:tc>
      </w:tr>
      <w:tr w:rsidR="000827CF" w14:paraId="5FA1AB51" w14:textId="77777777" w:rsidTr="000827CF">
        <w:tc>
          <w:tcPr>
            <w:tcW w:w="1493" w:type="dxa"/>
          </w:tcPr>
          <w:p w14:paraId="37228430" w14:textId="77777777" w:rsidR="000827CF" w:rsidRDefault="000827CF" w:rsidP="000827C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2013-2014</w:t>
            </w:r>
          </w:p>
        </w:tc>
        <w:tc>
          <w:tcPr>
            <w:tcW w:w="3837" w:type="dxa"/>
          </w:tcPr>
          <w:p w14:paraId="4235F277" w14:textId="77777777" w:rsidR="000827CF" w:rsidRDefault="000827CF" w:rsidP="000827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None</w:t>
            </w:r>
          </w:p>
        </w:tc>
        <w:tc>
          <w:tcPr>
            <w:tcW w:w="8844" w:type="dxa"/>
          </w:tcPr>
          <w:p w14:paraId="2AA38E95" w14:textId="77777777" w:rsidR="000827CF" w:rsidRDefault="000827CF" w:rsidP="000827CF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t>https://wwwn.cdc.gov/Nchs/Nhanes/2013-2014/BIOPRO_H.htm</w:t>
            </w:r>
          </w:p>
        </w:tc>
      </w:tr>
      <w:tr w:rsidR="000827CF" w14:paraId="7F894BC3" w14:textId="77777777" w:rsidTr="000827CF">
        <w:tc>
          <w:tcPr>
            <w:tcW w:w="1493" w:type="dxa"/>
          </w:tcPr>
          <w:p w14:paraId="58361D50" w14:textId="77777777" w:rsidR="000827CF" w:rsidRDefault="000827CF" w:rsidP="000827C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2015-2016</w:t>
            </w:r>
          </w:p>
        </w:tc>
        <w:tc>
          <w:tcPr>
            <w:tcW w:w="3837" w:type="dxa"/>
          </w:tcPr>
          <w:p w14:paraId="2F0F6C91" w14:textId="77777777" w:rsidR="000827CF" w:rsidRDefault="000827CF" w:rsidP="000827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None</w:t>
            </w:r>
          </w:p>
        </w:tc>
        <w:tc>
          <w:tcPr>
            <w:tcW w:w="8844" w:type="dxa"/>
          </w:tcPr>
          <w:p w14:paraId="7DC4BCBB" w14:textId="77777777" w:rsidR="000827CF" w:rsidRDefault="000827CF" w:rsidP="000827CF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t>https://wwwn.cdc.gov/Nchs/Nhanes/2015-2016/BIOPRO_I.htm</w:t>
            </w:r>
          </w:p>
        </w:tc>
      </w:tr>
      <w:tr w:rsidR="000827CF" w14:paraId="05327B4E" w14:textId="77777777" w:rsidTr="000827CF">
        <w:tc>
          <w:tcPr>
            <w:tcW w:w="1493" w:type="dxa"/>
            <w:tcBorders>
              <w:bottom w:val="single" w:sz="8" w:space="0" w:color="auto"/>
            </w:tcBorders>
          </w:tcPr>
          <w:p w14:paraId="512C8587" w14:textId="77777777" w:rsidR="000827CF" w:rsidRDefault="000827CF" w:rsidP="000827C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2017-2018</w:t>
            </w:r>
          </w:p>
        </w:tc>
        <w:tc>
          <w:tcPr>
            <w:tcW w:w="3837" w:type="dxa"/>
            <w:tcBorders>
              <w:bottom w:val="single" w:sz="8" w:space="0" w:color="auto"/>
            </w:tcBorders>
          </w:tcPr>
          <w:p w14:paraId="340B7877" w14:textId="77777777" w:rsidR="000827CF" w:rsidRDefault="000827CF" w:rsidP="000827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Standard creatinine</w:t>
            </w:r>
            <w:r>
              <w:rPr>
                <w:rFonts w:ascii="Times New Roman" w:hAnsi="Times New Roman" w:cs="Times New Roman" w:hint="eastAsia"/>
              </w:rPr>
              <w:t xml:space="preserve"> = </w:t>
            </w:r>
          </w:p>
          <w:p w14:paraId="371940B4" w14:textId="77777777" w:rsidR="000827CF" w:rsidRDefault="000827CF" w:rsidP="000827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1.051 * </w:t>
            </w:r>
            <w:r>
              <w:rPr>
                <w:rFonts w:ascii="Times New Roman" w:hAnsi="Times New Roman" w:cs="Times New Roman"/>
                <w:color w:val="000000"/>
              </w:rPr>
              <w:t>(measured creatinine)</w:t>
            </w:r>
            <w:r>
              <w:rPr>
                <w:rFonts w:ascii="Times New Roman" w:hAnsi="Times New Roman" w:cs="Times New Roman" w:hint="eastAsia"/>
              </w:rPr>
              <w:t xml:space="preserve"> - 0.06945</w:t>
            </w:r>
          </w:p>
        </w:tc>
        <w:tc>
          <w:tcPr>
            <w:tcW w:w="8844" w:type="dxa"/>
            <w:tcBorders>
              <w:bottom w:val="single" w:sz="8" w:space="0" w:color="auto"/>
            </w:tcBorders>
          </w:tcPr>
          <w:p w14:paraId="5ED3FA34" w14:textId="77777777" w:rsidR="000827CF" w:rsidRDefault="000827CF" w:rsidP="000827CF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t>https://wwwn.cdc.gov/Nchs/Nhanes/2017-2018/BIOPRO_J.htm</w:t>
            </w:r>
          </w:p>
        </w:tc>
      </w:tr>
      <w:tr w:rsidR="000827CF" w14:paraId="2F681008" w14:textId="77777777" w:rsidTr="000827CF">
        <w:tc>
          <w:tcPr>
            <w:tcW w:w="14174" w:type="dxa"/>
            <w:gridSpan w:val="3"/>
            <w:tcBorders>
              <w:top w:val="single" w:sz="8" w:space="0" w:color="auto"/>
            </w:tcBorders>
          </w:tcPr>
          <w:p w14:paraId="7CB10DB7" w14:textId="77777777" w:rsidR="000827CF" w:rsidRDefault="000827CF" w:rsidP="000827CF">
            <w:pPr>
              <w:jc w:val="lef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szCs w:val="21"/>
              </w:rPr>
              <w:t>NHANES, National Health and Nutritional Examination Survey</w:t>
            </w:r>
          </w:p>
        </w:tc>
      </w:tr>
      <w:bookmarkEnd w:id="1"/>
    </w:tbl>
    <w:p w14:paraId="08877CAA" w14:textId="2A13EF70" w:rsidR="008069C0" w:rsidRDefault="008069C0">
      <w:pPr>
        <w:contextualSpacing/>
        <w:rPr>
          <w:rFonts w:ascii="Times New Roman" w:hAnsi="Times New Roman" w:cs="Times New Roman" w:hint="eastAsia"/>
        </w:rPr>
      </w:pPr>
    </w:p>
    <w:p w14:paraId="2474969A" w14:textId="77777777" w:rsidR="008069C0" w:rsidRDefault="008069C0">
      <w:pPr>
        <w:contextualSpacing/>
        <w:rPr>
          <w:rFonts w:ascii="Times New Roman" w:hAnsi="Times New Roman" w:cs="Times New Roman"/>
        </w:rPr>
      </w:pPr>
    </w:p>
    <w:p w14:paraId="27C24A38" w14:textId="77777777" w:rsidR="008069C0" w:rsidRDefault="008069C0">
      <w:pPr>
        <w:rPr>
          <w:rFonts w:ascii="Times New Roman" w:hAnsi="Times New Roman" w:cs="Times New Roman"/>
        </w:rPr>
      </w:pPr>
    </w:p>
    <w:p w14:paraId="63A609A1" w14:textId="77777777" w:rsidR="008069C0" w:rsidRDefault="008069C0">
      <w:pPr>
        <w:rPr>
          <w:rFonts w:ascii="Times New Roman" w:hAnsi="Times New Roman" w:cs="Times New Roman"/>
        </w:rPr>
      </w:pPr>
    </w:p>
    <w:p w14:paraId="73CC43AC" w14:textId="77777777" w:rsidR="008069C0" w:rsidRDefault="008069C0">
      <w:pPr>
        <w:rPr>
          <w:rFonts w:ascii="Times New Roman" w:hAnsi="Times New Roman" w:cs="Times New Roman"/>
        </w:rPr>
      </w:pPr>
    </w:p>
    <w:p w14:paraId="7E4D03AF" w14:textId="77777777" w:rsidR="008069C0" w:rsidRDefault="008069C0">
      <w:pPr>
        <w:rPr>
          <w:rFonts w:ascii="Times New Roman" w:hAnsi="Times New Roman" w:cs="Times New Roman"/>
        </w:rPr>
      </w:pPr>
    </w:p>
    <w:p w14:paraId="6B93477C" w14:textId="77777777" w:rsidR="008069C0" w:rsidRDefault="008069C0">
      <w:pPr>
        <w:rPr>
          <w:rFonts w:ascii="Times New Roman" w:hAnsi="Times New Roman" w:cs="Times New Roman"/>
        </w:rPr>
      </w:pPr>
    </w:p>
    <w:p w14:paraId="4C82799F" w14:textId="77777777" w:rsidR="008069C0" w:rsidRDefault="008069C0">
      <w:pPr>
        <w:rPr>
          <w:rFonts w:ascii="Times New Roman" w:hAnsi="Times New Roman" w:cs="Times New Roman" w:hint="eastAsia"/>
        </w:rPr>
      </w:pPr>
    </w:p>
    <w:tbl>
      <w:tblPr>
        <w:tblStyle w:val="ac"/>
        <w:tblpPr w:leftFromText="180" w:rightFromText="180" w:vertAnchor="page" w:horzAnchor="page" w:tblpX="202" w:tblpY="2070"/>
        <w:tblOverlap w:val="never"/>
        <w:tblW w:w="163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36"/>
        <w:gridCol w:w="1218"/>
        <w:gridCol w:w="1218"/>
        <w:gridCol w:w="1218"/>
        <w:gridCol w:w="1218"/>
        <w:gridCol w:w="1218"/>
        <w:gridCol w:w="1218"/>
        <w:gridCol w:w="1218"/>
        <w:gridCol w:w="1218"/>
        <w:gridCol w:w="1218"/>
        <w:gridCol w:w="1222"/>
        <w:gridCol w:w="1069"/>
        <w:gridCol w:w="1202"/>
      </w:tblGrid>
      <w:tr w:rsidR="000827CF" w14:paraId="1B34A2CE" w14:textId="77777777" w:rsidTr="00795827">
        <w:trPr>
          <w:trHeight w:val="322"/>
        </w:trPr>
        <w:tc>
          <w:tcPr>
            <w:tcW w:w="16391" w:type="dxa"/>
            <w:gridSpan w:val="13"/>
            <w:tcBorders>
              <w:top w:val="single" w:sz="8" w:space="0" w:color="auto"/>
              <w:bottom w:val="single" w:sz="8" w:space="0" w:color="auto"/>
            </w:tcBorders>
          </w:tcPr>
          <w:p w14:paraId="0AB6A069" w14:textId="199E9C96" w:rsidR="000827CF" w:rsidRDefault="000827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Supplemental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eTable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. Trends in prevalence of risk-factors in US NHANES respondents with chronic kidney disease</w:t>
            </w:r>
          </w:p>
        </w:tc>
      </w:tr>
      <w:tr w:rsidR="008069C0" w14:paraId="483DE6F8" w14:textId="77777777" w:rsidTr="000827CF">
        <w:trPr>
          <w:trHeight w:val="322"/>
        </w:trPr>
        <w:tc>
          <w:tcPr>
            <w:tcW w:w="1936" w:type="dxa"/>
            <w:vMerge w:val="restart"/>
            <w:tcBorders>
              <w:top w:val="single" w:sz="8" w:space="0" w:color="auto"/>
            </w:tcBorders>
          </w:tcPr>
          <w:p w14:paraId="4D567753" w14:textId="77777777" w:rsidR="008069C0" w:rsidRDefault="002B32C1">
            <w:pPr>
              <w:spacing w:line="72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variables</w:t>
            </w:r>
          </w:p>
        </w:tc>
        <w:tc>
          <w:tcPr>
            <w:tcW w:w="12184" w:type="dxa"/>
            <w:gridSpan w:val="10"/>
            <w:tcBorders>
              <w:top w:val="single" w:sz="8" w:space="0" w:color="auto"/>
              <w:bottom w:val="single" w:sz="8" w:space="0" w:color="auto"/>
            </w:tcBorders>
          </w:tcPr>
          <w:p w14:paraId="092C97BA" w14:textId="77777777" w:rsidR="008069C0" w:rsidRDefault="002B32C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Adults with chronic kidney disease in each survey, % (95% CI)</w:t>
            </w:r>
          </w:p>
        </w:tc>
        <w:tc>
          <w:tcPr>
            <w:tcW w:w="2271" w:type="dxa"/>
            <w:gridSpan w:val="2"/>
            <w:tcBorders>
              <w:bottom w:val="single" w:sz="8" w:space="0" w:color="auto"/>
            </w:tcBorders>
          </w:tcPr>
          <w:p w14:paraId="0EC5759E" w14:textId="77777777" w:rsidR="008069C0" w:rsidRDefault="002B32C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 Value</w:t>
            </w:r>
          </w:p>
        </w:tc>
      </w:tr>
      <w:tr w:rsidR="008069C0" w14:paraId="42C340CF" w14:textId="77777777" w:rsidTr="000827CF">
        <w:trPr>
          <w:trHeight w:val="322"/>
        </w:trPr>
        <w:tc>
          <w:tcPr>
            <w:tcW w:w="1936" w:type="dxa"/>
            <w:vMerge/>
            <w:tcBorders>
              <w:bottom w:val="single" w:sz="8" w:space="0" w:color="auto"/>
            </w:tcBorders>
          </w:tcPr>
          <w:p w14:paraId="09D29742" w14:textId="77777777" w:rsidR="008069C0" w:rsidRDefault="008069C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016650" w14:textId="77777777" w:rsidR="008069C0" w:rsidRDefault="002B32C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1999-2000</w:t>
            </w:r>
          </w:p>
        </w:tc>
        <w:tc>
          <w:tcPr>
            <w:tcW w:w="12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BEF2C4" w14:textId="77777777" w:rsidR="008069C0" w:rsidRDefault="002B32C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2001-2002</w:t>
            </w:r>
          </w:p>
        </w:tc>
        <w:tc>
          <w:tcPr>
            <w:tcW w:w="12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740BA9" w14:textId="77777777" w:rsidR="008069C0" w:rsidRDefault="002B32C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2003-2004</w:t>
            </w:r>
          </w:p>
        </w:tc>
        <w:tc>
          <w:tcPr>
            <w:tcW w:w="12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F05704" w14:textId="77777777" w:rsidR="008069C0" w:rsidRDefault="002B32C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2005-2006</w:t>
            </w:r>
          </w:p>
        </w:tc>
        <w:tc>
          <w:tcPr>
            <w:tcW w:w="12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4721C7" w14:textId="77777777" w:rsidR="008069C0" w:rsidRDefault="002B32C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2007-2008</w:t>
            </w:r>
          </w:p>
        </w:tc>
        <w:tc>
          <w:tcPr>
            <w:tcW w:w="12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E7834C" w14:textId="77777777" w:rsidR="008069C0" w:rsidRDefault="002B32C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2009-2010</w:t>
            </w:r>
          </w:p>
        </w:tc>
        <w:tc>
          <w:tcPr>
            <w:tcW w:w="12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A4B056" w14:textId="77777777" w:rsidR="008069C0" w:rsidRDefault="002B32C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2011-2012</w:t>
            </w:r>
          </w:p>
        </w:tc>
        <w:tc>
          <w:tcPr>
            <w:tcW w:w="12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0D8FC9" w14:textId="77777777" w:rsidR="008069C0" w:rsidRDefault="002B32C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2013-2014</w:t>
            </w:r>
          </w:p>
        </w:tc>
        <w:tc>
          <w:tcPr>
            <w:tcW w:w="12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51E2DD" w14:textId="77777777" w:rsidR="008069C0" w:rsidRDefault="002B32C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2015-2016</w:t>
            </w:r>
          </w:p>
        </w:tc>
        <w:tc>
          <w:tcPr>
            <w:tcW w:w="12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79381D" w14:textId="77777777" w:rsidR="008069C0" w:rsidRDefault="002B32C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2017-2018</w:t>
            </w:r>
          </w:p>
        </w:tc>
        <w:tc>
          <w:tcPr>
            <w:tcW w:w="106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C6A85E1" w14:textId="77777777" w:rsidR="008069C0" w:rsidRDefault="002B32C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Linear trend</w:t>
            </w:r>
          </w:p>
        </w:tc>
        <w:tc>
          <w:tcPr>
            <w:tcW w:w="12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9EDE4F" w14:textId="77777777" w:rsidR="008069C0" w:rsidRDefault="002B32C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Quadratic trend</w:t>
            </w:r>
          </w:p>
        </w:tc>
      </w:tr>
      <w:tr w:rsidR="008069C0" w14:paraId="1189576A" w14:textId="77777777" w:rsidTr="000827CF">
        <w:trPr>
          <w:trHeight w:val="322"/>
        </w:trPr>
        <w:tc>
          <w:tcPr>
            <w:tcW w:w="1936" w:type="dxa"/>
            <w:tcBorders>
              <w:top w:val="single" w:sz="8" w:space="0" w:color="auto"/>
            </w:tcBorders>
          </w:tcPr>
          <w:p w14:paraId="579A234F" w14:textId="77777777" w:rsidR="008069C0" w:rsidRDefault="002B32C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Uncontrolled BP </w:t>
            </w:r>
          </w:p>
        </w:tc>
        <w:tc>
          <w:tcPr>
            <w:tcW w:w="1218" w:type="dxa"/>
            <w:tcBorders>
              <w:top w:val="single" w:sz="8" w:space="0" w:color="auto"/>
            </w:tcBorders>
            <w:vAlign w:val="center"/>
          </w:tcPr>
          <w:p w14:paraId="4F496CEF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82.4 (77.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-87.2)</w:t>
            </w:r>
          </w:p>
        </w:tc>
        <w:tc>
          <w:tcPr>
            <w:tcW w:w="1218" w:type="dxa"/>
            <w:tcBorders>
              <w:top w:val="single" w:sz="8" w:space="0" w:color="auto"/>
            </w:tcBorders>
            <w:vAlign w:val="center"/>
          </w:tcPr>
          <w:p w14:paraId="4EE4E17E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73.0 (68.9-77.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218" w:type="dxa"/>
            <w:tcBorders>
              <w:top w:val="single" w:sz="8" w:space="0" w:color="auto"/>
            </w:tcBorders>
            <w:vAlign w:val="center"/>
          </w:tcPr>
          <w:p w14:paraId="3DAB825B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72.6 (67.3-77.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218" w:type="dxa"/>
            <w:tcBorders>
              <w:top w:val="single" w:sz="8" w:space="0" w:color="auto"/>
            </w:tcBorders>
            <w:vAlign w:val="center"/>
          </w:tcPr>
          <w:p w14:paraId="77B49FE4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75.9 (71.0-80.8)</w:t>
            </w:r>
          </w:p>
        </w:tc>
        <w:tc>
          <w:tcPr>
            <w:tcW w:w="1218" w:type="dxa"/>
            <w:tcBorders>
              <w:top w:val="single" w:sz="8" w:space="0" w:color="auto"/>
            </w:tcBorders>
            <w:vAlign w:val="center"/>
          </w:tcPr>
          <w:p w14:paraId="6766EEED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70.2 (66.0-74.4)</w:t>
            </w:r>
          </w:p>
        </w:tc>
        <w:tc>
          <w:tcPr>
            <w:tcW w:w="1218" w:type="dxa"/>
            <w:tcBorders>
              <w:top w:val="single" w:sz="8" w:space="0" w:color="auto"/>
            </w:tcBorders>
            <w:vAlign w:val="center"/>
          </w:tcPr>
          <w:p w14:paraId="72E8F919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65.0 (60.1-69.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218" w:type="dxa"/>
            <w:tcBorders>
              <w:top w:val="single" w:sz="8" w:space="0" w:color="auto"/>
            </w:tcBorders>
            <w:vAlign w:val="center"/>
          </w:tcPr>
          <w:p w14:paraId="6EA92FB6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(64.8-76.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218" w:type="dxa"/>
            <w:tcBorders>
              <w:top w:val="single" w:sz="8" w:space="0" w:color="auto"/>
            </w:tcBorders>
            <w:vAlign w:val="center"/>
          </w:tcPr>
          <w:p w14:paraId="6B984E3A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63.2 (58.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-68.3)</w:t>
            </w:r>
          </w:p>
        </w:tc>
        <w:tc>
          <w:tcPr>
            <w:tcW w:w="1218" w:type="dxa"/>
            <w:tcBorders>
              <w:top w:val="single" w:sz="8" w:space="0" w:color="auto"/>
            </w:tcBorders>
            <w:vAlign w:val="center"/>
          </w:tcPr>
          <w:p w14:paraId="4CFE03AD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74.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(66.8-81.3)</w:t>
            </w:r>
          </w:p>
        </w:tc>
        <w:tc>
          <w:tcPr>
            <w:tcW w:w="1222" w:type="dxa"/>
            <w:tcBorders>
              <w:top w:val="single" w:sz="8" w:space="0" w:color="auto"/>
            </w:tcBorders>
            <w:vAlign w:val="center"/>
          </w:tcPr>
          <w:p w14:paraId="47DFE062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65.9 (56.1-75.7)</w:t>
            </w:r>
          </w:p>
        </w:tc>
        <w:tc>
          <w:tcPr>
            <w:tcW w:w="1069" w:type="dxa"/>
            <w:tcBorders>
              <w:top w:val="single" w:sz="8" w:space="0" w:color="auto"/>
            </w:tcBorders>
            <w:vAlign w:val="center"/>
          </w:tcPr>
          <w:p w14:paraId="72AFF5F3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0.02</w:t>
            </w:r>
          </w:p>
        </w:tc>
        <w:tc>
          <w:tcPr>
            <w:tcW w:w="1202" w:type="dxa"/>
            <w:tcBorders>
              <w:top w:val="single" w:sz="8" w:space="0" w:color="auto"/>
            </w:tcBorders>
            <w:vAlign w:val="center"/>
          </w:tcPr>
          <w:p w14:paraId="637B7020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0.76</w:t>
            </w:r>
          </w:p>
        </w:tc>
      </w:tr>
      <w:tr w:rsidR="008069C0" w14:paraId="7FD2D878" w14:textId="77777777" w:rsidTr="000827CF">
        <w:trPr>
          <w:trHeight w:val="513"/>
        </w:trPr>
        <w:tc>
          <w:tcPr>
            <w:tcW w:w="1936" w:type="dxa"/>
          </w:tcPr>
          <w:p w14:paraId="5CEB448A" w14:textId="77777777" w:rsidR="008069C0" w:rsidRDefault="002B32C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SBP &gt;130mmHg or DBP&gt;80mmHg</w:t>
            </w:r>
          </w:p>
        </w:tc>
        <w:tc>
          <w:tcPr>
            <w:tcW w:w="1218" w:type="dxa"/>
            <w:vAlign w:val="center"/>
          </w:tcPr>
          <w:p w14:paraId="48B14377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73.1 (68.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-77.7)</w:t>
            </w:r>
          </w:p>
        </w:tc>
        <w:tc>
          <w:tcPr>
            <w:tcW w:w="1218" w:type="dxa"/>
            <w:vAlign w:val="center"/>
          </w:tcPr>
          <w:p w14:paraId="53760432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60.8 (56.6-65.0)</w:t>
            </w:r>
          </w:p>
        </w:tc>
        <w:tc>
          <w:tcPr>
            <w:tcW w:w="1218" w:type="dxa"/>
            <w:vAlign w:val="center"/>
          </w:tcPr>
          <w:p w14:paraId="718BD571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61.4 (55.4-67.4)</w:t>
            </w:r>
          </w:p>
        </w:tc>
        <w:tc>
          <w:tcPr>
            <w:tcW w:w="1218" w:type="dxa"/>
            <w:vAlign w:val="center"/>
          </w:tcPr>
          <w:p w14:paraId="1C8843BE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58.2 (52.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-63.9)</w:t>
            </w:r>
          </w:p>
        </w:tc>
        <w:tc>
          <w:tcPr>
            <w:tcW w:w="1218" w:type="dxa"/>
            <w:vAlign w:val="center"/>
          </w:tcPr>
          <w:p w14:paraId="329B94E2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52.6 (47.5-57.7)</w:t>
            </w:r>
          </w:p>
        </w:tc>
        <w:tc>
          <w:tcPr>
            <w:tcW w:w="1218" w:type="dxa"/>
            <w:vAlign w:val="center"/>
          </w:tcPr>
          <w:p w14:paraId="15AB792C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48.5</w:t>
            </w:r>
          </w:p>
          <w:p w14:paraId="6E544301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(42.7-54.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218" w:type="dxa"/>
            <w:vAlign w:val="center"/>
          </w:tcPr>
          <w:p w14:paraId="319B7C25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55.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(48.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-61.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218" w:type="dxa"/>
            <w:vAlign w:val="center"/>
          </w:tcPr>
          <w:p w14:paraId="34F657CE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45.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(40.9-50.4)</w:t>
            </w:r>
          </w:p>
        </w:tc>
        <w:tc>
          <w:tcPr>
            <w:tcW w:w="1218" w:type="dxa"/>
            <w:vAlign w:val="center"/>
          </w:tcPr>
          <w:p w14:paraId="699354CC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49.8 (41.2-58.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222" w:type="dxa"/>
            <w:vAlign w:val="center"/>
          </w:tcPr>
          <w:p w14:paraId="54290394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51.7 (42.4-61.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069" w:type="dxa"/>
            <w:vAlign w:val="center"/>
          </w:tcPr>
          <w:p w14:paraId="447B2D11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&lt;0.01</w:t>
            </w:r>
          </w:p>
        </w:tc>
        <w:tc>
          <w:tcPr>
            <w:tcW w:w="1202" w:type="dxa"/>
            <w:vAlign w:val="center"/>
          </w:tcPr>
          <w:p w14:paraId="447CB905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0.13</w:t>
            </w:r>
          </w:p>
        </w:tc>
      </w:tr>
      <w:tr w:rsidR="008069C0" w14:paraId="21A88DB5" w14:textId="77777777" w:rsidTr="000827CF">
        <w:trPr>
          <w:trHeight w:val="322"/>
        </w:trPr>
        <w:tc>
          <w:tcPr>
            <w:tcW w:w="1936" w:type="dxa"/>
          </w:tcPr>
          <w:p w14:paraId="56C763C3" w14:textId="77777777" w:rsidR="008069C0" w:rsidRDefault="002B32C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SBP &gt;140mmHg or DBP &gt;90mmHg</w:t>
            </w:r>
          </w:p>
        </w:tc>
        <w:tc>
          <w:tcPr>
            <w:tcW w:w="1218" w:type="dxa"/>
            <w:vAlign w:val="center"/>
          </w:tcPr>
          <w:p w14:paraId="3A4B0688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52.5 (46.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-58.5)</w:t>
            </w:r>
          </w:p>
        </w:tc>
        <w:tc>
          <w:tcPr>
            <w:tcW w:w="1218" w:type="dxa"/>
            <w:vAlign w:val="center"/>
          </w:tcPr>
          <w:p w14:paraId="6B466F50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(36.2-44.7)</w:t>
            </w:r>
          </w:p>
        </w:tc>
        <w:tc>
          <w:tcPr>
            <w:tcW w:w="1218" w:type="dxa"/>
            <w:vAlign w:val="center"/>
          </w:tcPr>
          <w:p w14:paraId="08293D16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40.0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(33.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-46.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218" w:type="dxa"/>
            <w:vAlign w:val="center"/>
          </w:tcPr>
          <w:p w14:paraId="3119338F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37.9 (34.4-41.4)</w:t>
            </w:r>
          </w:p>
        </w:tc>
        <w:tc>
          <w:tcPr>
            <w:tcW w:w="1218" w:type="dxa"/>
            <w:vAlign w:val="center"/>
          </w:tcPr>
          <w:p w14:paraId="2EDBC220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32.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(28.6-36.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218" w:type="dxa"/>
            <w:vAlign w:val="center"/>
          </w:tcPr>
          <w:p w14:paraId="3FB322E9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29.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(24.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-34.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218" w:type="dxa"/>
            <w:vAlign w:val="center"/>
          </w:tcPr>
          <w:p w14:paraId="564F23F4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35.5 (30.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-40.7)</w:t>
            </w:r>
          </w:p>
        </w:tc>
        <w:tc>
          <w:tcPr>
            <w:tcW w:w="1218" w:type="dxa"/>
            <w:vAlign w:val="center"/>
          </w:tcPr>
          <w:p w14:paraId="35232347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28.1 (2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3.0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-33.3)</w:t>
            </w:r>
          </w:p>
        </w:tc>
        <w:tc>
          <w:tcPr>
            <w:tcW w:w="1218" w:type="dxa"/>
            <w:vAlign w:val="center"/>
          </w:tcPr>
          <w:p w14:paraId="200D3A41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34.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(26.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-41.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222" w:type="dxa"/>
            <w:vAlign w:val="center"/>
          </w:tcPr>
          <w:p w14:paraId="368092D3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38.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(30.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-46.6)</w:t>
            </w:r>
          </w:p>
        </w:tc>
        <w:tc>
          <w:tcPr>
            <w:tcW w:w="1069" w:type="dxa"/>
            <w:vAlign w:val="center"/>
          </w:tcPr>
          <w:p w14:paraId="7D8D7FDE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0.01</w:t>
            </w:r>
          </w:p>
        </w:tc>
        <w:tc>
          <w:tcPr>
            <w:tcW w:w="1202" w:type="dxa"/>
            <w:vAlign w:val="center"/>
          </w:tcPr>
          <w:p w14:paraId="386F51F9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0.27</w:t>
            </w:r>
          </w:p>
        </w:tc>
      </w:tr>
      <w:tr w:rsidR="008069C0" w14:paraId="21B76E45" w14:textId="77777777" w:rsidTr="000827CF">
        <w:trPr>
          <w:trHeight w:val="633"/>
        </w:trPr>
        <w:tc>
          <w:tcPr>
            <w:tcW w:w="1936" w:type="dxa"/>
          </w:tcPr>
          <w:p w14:paraId="5A5120D5" w14:textId="77777777" w:rsidR="008069C0" w:rsidRDefault="002B32C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Uncontrolled blood glucose </w:t>
            </w:r>
          </w:p>
        </w:tc>
        <w:tc>
          <w:tcPr>
            <w:tcW w:w="1218" w:type="dxa"/>
            <w:vAlign w:val="center"/>
          </w:tcPr>
          <w:p w14:paraId="7565818A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(8.8-20.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218" w:type="dxa"/>
            <w:vAlign w:val="center"/>
          </w:tcPr>
          <w:p w14:paraId="52277621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(10.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-16.7)</w:t>
            </w:r>
          </w:p>
        </w:tc>
        <w:tc>
          <w:tcPr>
            <w:tcW w:w="1218" w:type="dxa"/>
            <w:vAlign w:val="center"/>
          </w:tcPr>
          <w:p w14:paraId="4EEBB883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(1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2.0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-1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9.0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218" w:type="dxa"/>
            <w:vAlign w:val="center"/>
          </w:tcPr>
          <w:p w14:paraId="44126257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(12.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-20.0)</w:t>
            </w:r>
          </w:p>
        </w:tc>
        <w:tc>
          <w:tcPr>
            <w:tcW w:w="1218" w:type="dxa"/>
            <w:vAlign w:val="center"/>
          </w:tcPr>
          <w:p w14:paraId="10537AE6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17.7 (12.8-22.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218" w:type="dxa"/>
            <w:vAlign w:val="center"/>
          </w:tcPr>
          <w:p w14:paraId="6D9E947B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22.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(18.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-25.9)</w:t>
            </w:r>
          </w:p>
        </w:tc>
        <w:tc>
          <w:tcPr>
            <w:tcW w:w="1218" w:type="dxa"/>
            <w:vAlign w:val="center"/>
          </w:tcPr>
          <w:p w14:paraId="77B32519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24.0 (17.3-30.7)</w:t>
            </w:r>
          </w:p>
        </w:tc>
        <w:tc>
          <w:tcPr>
            <w:tcW w:w="1218" w:type="dxa"/>
            <w:vAlign w:val="center"/>
          </w:tcPr>
          <w:p w14:paraId="2EA31802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23.0 (19.2-26.8)</w:t>
            </w:r>
          </w:p>
        </w:tc>
        <w:tc>
          <w:tcPr>
            <w:tcW w:w="1218" w:type="dxa"/>
            <w:vAlign w:val="center"/>
          </w:tcPr>
          <w:p w14:paraId="41DCDC2B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22.8 (18.1-27.5)</w:t>
            </w:r>
          </w:p>
        </w:tc>
        <w:tc>
          <w:tcPr>
            <w:tcW w:w="1222" w:type="dxa"/>
            <w:vAlign w:val="center"/>
          </w:tcPr>
          <w:p w14:paraId="50F7367C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21.6 (17.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-25.4)</w:t>
            </w:r>
          </w:p>
        </w:tc>
        <w:tc>
          <w:tcPr>
            <w:tcW w:w="1069" w:type="dxa"/>
            <w:vAlign w:val="center"/>
          </w:tcPr>
          <w:p w14:paraId="36F21D39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&lt;0.01</w:t>
            </w:r>
          </w:p>
        </w:tc>
        <w:tc>
          <w:tcPr>
            <w:tcW w:w="1202" w:type="dxa"/>
            <w:vAlign w:val="center"/>
          </w:tcPr>
          <w:p w14:paraId="0157D5F3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&lt;0.01</w:t>
            </w:r>
          </w:p>
        </w:tc>
      </w:tr>
      <w:tr w:rsidR="008069C0" w14:paraId="0C40477C" w14:textId="77777777" w:rsidTr="000827CF">
        <w:trPr>
          <w:trHeight w:val="623"/>
        </w:trPr>
        <w:tc>
          <w:tcPr>
            <w:tcW w:w="1936" w:type="dxa"/>
          </w:tcPr>
          <w:p w14:paraId="150E203E" w14:textId="77777777" w:rsidR="008069C0" w:rsidRDefault="002B32C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Uncontrolled blood lipid</w:t>
            </w:r>
          </w:p>
        </w:tc>
        <w:tc>
          <w:tcPr>
            <w:tcW w:w="1218" w:type="dxa"/>
            <w:vAlign w:val="center"/>
          </w:tcPr>
          <w:p w14:paraId="59F79AF7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23.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(18.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-28.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218" w:type="dxa"/>
            <w:vAlign w:val="center"/>
          </w:tcPr>
          <w:p w14:paraId="0B00CCEA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33.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(27.9-38.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218" w:type="dxa"/>
            <w:vAlign w:val="center"/>
          </w:tcPr>
          <w:p w14:paraId="38C1DA44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19.9 (15.7-24.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218" w:type="dxa"/>
            <w:vAlign w:val="center"/>
          </w:tcPr>
          <w:p w14:paraId="7FDF3173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14.0 (11.4-16.6)</w:t>
            </w:r>
          </w:p>
        </w:tc>
        <w:tc>
          <w:tcPr>
            <w:tcW w:w="1218" w:type="dxa"/>
            <w:vAlign w:val="center"/>
          </w:tcPr>
          <w:p w14:paraId="3079054F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5.0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(30.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-39.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218" w:type="dxa"/>
            <w:vAlign w:val="center"/>
          </w:tcPr>
          <w:p w14:paraId="2DCD7D58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13.1 (9.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-1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7.0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218" w:type="dxa"/>
            <w:vAlign w:val="center"/>
          </w:tcPr>
          <w:p w14:paraId="3F4E640C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12.3 (8.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-16.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218" w:type="dxa"/>
            <w:vAlign w:val="center"/>
          </w:tcPr>
          <w:p w14:paraId="3D60FA59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9.4 </w:t>
            </w:r>
          </w:p>
          <w:p w14:paraId="4C7107F1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(6.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-12.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218" w:type="dxa"/>
            <w:vAlign w:val="center"/>
          </w:tcPr>
          <w:p w14:paraId="274A79B3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(9.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-16.8)</w:t>
            </w:r>
          </w:p>
        </w:tc>
        <w:tc>
          <w:tcPr>
            <w:tcW w:w="1222" w:type="dxa"/>
            <w:vAlign w:val="center"/>
          </w:tcPr>
          <w:p w14:paraId="6F2B9700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12.7 (</w:t>
            </w:r>
            <w:bookmarkStart w:id="2" w:name="OLE_LINK6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8.0-17.</w:t>
            </w:r>
            <w:bookmarkEnd w:id="2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069" w:type="dxa"/>
            <w:vAlign w:val="center"/>
          </w:tcPr>
          <w:p w14:paraId="764CC612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0.09</w:t>
            </w:r>
          </w:p>
        </w:tc>
        <w:tc>
          <w:tcPr>
            <w:tcW w:w="1202" w:type="dxa"/>
            <w:vAlign w:val="center"/>
          </w:tcPr>
          <w:p w14:paraId="7A57901B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0.14</w:t>
            </w:r>
          </w:p>
        </w:tc>
      </w:tr>
      <w:tr w:rsidR="008069C0" w14:paraId="44742821" w14:textId="77777777" w:rsidTr="000827CF">
        <w:trPr>
          <w:trHeight w:val="322"/>
        </w:trPr>
        <w:tc>
          <w:tcPr>
            <w:tcW w:w="1936" w:type="dxa"/>
          </w:tcPr>
          <w:p w14:paraId="19031446" w14:textId="77777777" w:rsidR="008069C0" w:rsidRDefault="002B32C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Excessive sodium intake</w:t>
            </w:r>
          </w:p>
        </w:tc>
        <w:tc>
          <w:tcPr>
            <w:tcW w:w="1218" w:type="dxa"/>
            <w:vAlign w:val="center"/>
          </w:tcPr>
          <w:p w14:paraId="262D8C0F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72.2</w:t>
            </w:r>
          </w:p>
          <w:p w14:paraId="3C62F1FE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(66.4-78.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218" w:type="dxa"/>
            <w:vAlign w:val="center"/>
          </w:tcPr>
          <w:p w14:paraId="3AEA6F3F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63.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  <w:p w14:paraId="4EBA92C9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(59.0-68.7)</w:t>
            </w:r>
          </w:p>
        </w:tc>
        <w:tc>
          <w:tcPr>
            <w:tcW w:w="1218" w:type="dxa"/>
            <w:vAlign w:val="center"/>
          </w:tcPr>
          <w:p w14:paraId="669E0D1F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69.1 (61.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-76.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218" w:type="dxa"/>
            <w:vAlign w:val="center"/>
          </w:tcPr>
          <w:p w14:paraId="586A51E0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76.5 (69.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-83.7)</w:t>
            </w:r>
          </w:p>
        </w:tc>
        <w:tc>
          <w:tcPr>
            <w:tcW w:w="1218" w:type="dxa"/>
            <w:vAlign w:val="center"/>
          </w:tcPr>
          <w:p w14:paraId="01D3E2A2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71.2 (65.3-77.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218" w:type="dxa"/>
            <w:vAlign w:val="center"/>
          </w:tcPr>
          <w:p w14:paraId="38AA15AD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78.4 (74.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-8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2.0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218" w:type="dxa"/>
            <w:vAlign w:val="center"/>
          </w:tcPr>
          <w:p w14:paraId="700E69DC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79.5 (75.2-83.8)</w:t>
            </w:r>
          </w:p>
        </w:tc>
        <w:tc>
          <w:tcPr>
            <w:tcW w:w="1218" w:type="dxa"/>
            <w:vAlign w:val="center"/>
          </w:tcPr>
          <w:p w14:paraId="74000FDC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(75.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-86.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218" w:type="dxa"/>
            <w:vAlign w:val="center"/>
          </w:tcPr>
          <w:p w14:paraId="416D5D56" w14:textId="77777777" w:rsidR="008069C0" w:rsidRDefault="002B32C1">
            <w:pPr>
              <w:widowControl/>
              <w:ind w:firstLineChars="200" w:firstLine="40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80.0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(72.6-87.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222" w:type="dxa"/>
            <w:vAlign w:val="center"/>
          </w:tcPr>
          <w:p w14:paraId="1BA2942C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78.4 (73.9-82.9)</w:t>
            </w:r>
          </w:p>
        </w:tc>
        <w:tc>
          <w:tcPr>
            <w:tcW w:w="1069" w:type="dxa"/>
            <w:vAlign w:val="center"/>
          </w:tcPr>
          <w:p w14:paraId="471B0CFD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0.04</w:t>
            </w:r>
          </w:p>
        </w:tc>
        <w:tc>
          <w:tcPr>
            <w:tcW w:w="1202" w:type="dxa"/>
            <w:vAlign w:val="center"/>
          </w:tcPr>
          <w:p w14:paraId="73CE17CE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0.28</w:t>
            </w:r>
          </w:p>
        </w:tc>
      </w:tr>
      <w:tr w:rsidR="008069C0" w14:paraId="768E8A2F" w14:textId="77777777" w:rsidTr="000827CF">
        <w:trPr>
          <w:trHeight w:val="614"/>
        </w:trPr>
        <w:tc>
          <w:tcPr>
            <w:tcW w:w="1936" w:type="dxa"/>
          </w:tcPr>
          <w:p w14:paraId="37346237" w14:textId="77777777" w:rsidR="008069C0" w:rsidRDefault="002B32C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Excessive protein intake </w:t>
            </w:r>
          </w:p>
        </w:tc>
        <w:tc>
          <w:tcPr>
            <w:tcW w:w="1218" w:type="dxa"/>
            <w:vAlign w:val="center"/>
          </w:tcPr>
          <w:p w14:paraId="6FA8A4DB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218" w:type="dxa"/>
            <w:vAlign w:val="center"/>
          </w:tcPr>
          <w:p w14:paraId="33C94D56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218" w:type="dxa"/>
            <w:vAlign w:val="center"/>
          </w:tcPr>
          <w:p w14:paraId="4CA8A5BF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218" w:type="dxa"/>
            <w:vAlign w:val="center"/>
          </w:tcPr>
          <w:p w14:paraId="7CEB717E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63.4 (60.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-66.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218" w:type="dxa"/>
            <w:vAlign w:val="center"/>
          </w:tcPr>
          <w:p w14:paraId="6F6DD832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51.5 (42.1-60.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218" w:type="dxa"/>
            <w:vAlign w:val="center"/>
          </w:tcPr>
          <w:p w14:paraId="640BE5E1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48.8 (42.8-54.8)</w:t>
            </w:r>
          </w:p>
        </w:tc>
        <w:tc>
          <w:tcPr>
            <w:tcW w:w="1218" w:type="dxa"/>
            <w:vAlign w:val="center"/>
          </w:tcPr>
          <w:p w14:paraId="377EE259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(46.9-54.8)</w:t>
            </w:r>
          </w:p>
        </w:tc>
        <w:tc>
          <w:tcPr>
            <w:tcW w:w="1218" w:type="dxa"/>
            <w:vAlign w:val="center"/>
          </w:tcPr>
          <w:p w14:paraId="19BE429B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48.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(43.7-52.6)</w:t>
            </w:r>
          </w:p>
        </w:tc>
        <w:tc>
          <w:tcPr>
            <w:tcW w:w="1218" w:type="dxa"/>
            <w:vAlign w:val="center"/>
          </w:tcPr>
          <w:p w14:paraId="330DF8B8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58.4 (51.5-65.3)</w:t>
            </w:r>
          </w:p>
        </w:tc>
        <w:tc>
          <w:tcPr>
            <w:tcW w:w="1222" w:type="dxa"/>
            <w:vAlign w:val="center"/>
          </w:tcPr>
          <w:p w14:paraId="3A0B7E77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57.5 (51.1-63.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069" w:type="dxa"/>
            <w:vAlign w:val="center"/>
          </w:tcPr>
          <w:p w14:paraId="65FF69FA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0.12</w:t>
            </w:r>
          </w:p>
        </w:tc>
        <w:tc>
          <w:tcPr>
            <w:tcW w:w="1202" w:type="dxa"/>
            <w:vAlign w:val="center"/>
          </w:tcPr>
          <w:p w14:paraId="1291985B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0.62</w:t>
            </w:r>
          </w:p>
        </w:tc>
      </w:tr>
      <w:tr w:rsidR="008069C0" w14:paraId="5BDCC5B0" w14:textId="77777777" w:rsidTr="000827CF">
        <w:trPr>
          <w:trHeight w:val="357"/>
        </w:trPr>
        <w:tc>
          <w:tcPr>
            <w:tcW w:w="1936" w:type="dxa"/>
          </w:tcPr>
          <w:p w14:paraId="555836F1" w14:textId="77777777" w:rsidR="008069C0" w:rsidRDefault="002B32C1">
            <w:pPr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AHA primary diet score &lt;20</w:t>
            </w:r>
          </w:p>
        </w:tc>
        <w:tc>
          <w:tcPr>
            <w:tcW w:w="1218" w:type="dxa"/>
            <w:vAlign w:val="center"/>
          </w:tcPr>
          <w:p w14:paraId="34409DC8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51.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(43.7-59.2)</w:t>
            </w:r>
          </w:p>
        </w:tc>
        <w:tc>
          <w:tcPr>
            <w:tcW w:w="1218" w:type="dxa"/>
            <w:vAlign w:val="center"/>
          </w:tcPr>
          <w:p w14:paraId="2DF1E084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41.9 (33.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-50.0)</w:t>
            </w:r>
          </w:p>
        </w:tc>
        <w:tc>
          <w:tcPr>
            <w:tcW w:w="1218" w:type="dxa"/>
            <w:vAlign w:val="center"/>
          </w:tcPr>
          <w:p w14:paraId="333F0025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39.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(33.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-46.3)</w:t>
            </w:r>
          </w:p>
        </w:tc>
        <w:tc>
          <w:tcPr>
            <w:tcW w:w="1218" w:type="dxa"/>
            <w:vAlign w:val="center"/>
          </w:tcPr>
          <w:p w14:paraId="12F55D44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38.0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(30.6-45.4)</w:t>
            </w:r>
          </w:p>
        </w:tc>
        <w:tc>
          <w:tcPr>
            <w:tcW w:w="1218" w:type="dxa"/>
            <w:vAlign w:val="center"/>
          </w:tcPr>
          <w:p w14:paraId="6A07BAAA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36.4 (30.2-42.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218" w:type="dxa"/>
            <w:vAlign w:val="center"/>
          </w:tcPr>
          <w:p w14:paraId="4590F81B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39.3 (32.4-46.2)</w:t>
            </w:r>
          </w:p>
        </w:tc>
        <w:tc>
          <w:tcPr>
            <w:tcW w:w="1218" w:type="dxa"/>
            <w:vAlign w:val="center"/>
          </w:tcPr>
          <w:p w14:paraId="658AF04F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31.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(25.1-38.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218" w:type="dxa"/>
            <w:vAlign w:val="center"/>
          </w:tcPr>
          <w:p w14:paraId="1E31F200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40.3 (34.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-46.3)</w:t>
            </w:r>
          </w:p>
        </w:tc>
        <w:tc>
          <w:tcPr>
            <w:tcW w:w="1218" w:type="dxa"/>
            <w:vAlign w:val="center"/>
          </w:tcPr>
          <w:p w14:paraId="7D1DA1AB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(3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2.0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-49.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222" w:type="dxa"/>
            <w:vAlign w:val="center"/>
          </w:tcPr>
          <w:p w14:paraId="74D01BBF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40.8 (30.9-50.7)</w:t>
            </w:r>
          </w:p>
        </w:tc>
        <w:tc>
          <w:tcPr>
            <w:tcW w:w="1069" w:type="dxa"/>
            <w:vAlign w:val="center"/>
          </w:tcPr>
          <w:p w14:paraId="6EC56DB0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0.07</w:t>
            </w:r>
          </w:p>
        </w:tc>
        <w:tc>
          <w:tcPr>
            <w:tcW w:w="1202" w:type="dxa"/>
            <w:vAlign w:val="center"/>
          </w:tcPr>
          <w:p w14:paraId="270DEA28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0.23</w:t>
            </w:r>
          </w:p>
        </w:tc>
      </w:tr>
      <w:tr w:rsidR="008069C0" w14:paraId="4ACAD9F4" w14:textId="77777777" w:rsidTr="000827CF">
        <w:trPr>
          <w:trHeight w:val="322"/>
        </w:trPr>
        <w:tc>
          <w:tcPr>
            <w:tcW w:w="1936" w:type="dxa"/>
          </w:tcPr>
          <w:p w14:paraId="3F98E3E1" w14:textId="77777777" w:rsidR="008069C0" w:rsidRDefault="002B32C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Current Smoker</w:t>
            </w:r>
          </w:p>
        </w:tc>
        <w:tc>
          <w:tcPr>
            <w:tcW w:w="1218" w:type="dxa"/>
            <w:vAlign w:val="center"/>
          </w:tcPr>
          <w:p w14:paraId="676AFAA3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11.6</w:t>
            </w:r>
          </w:p>
          <w:p w14:paraId="0E1E3F7F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(7.4-15.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218" w:type="dxa"/>
            <w:vAlign w:val="center"/>
          </w:tcPr>
          <w:p w14:paraId="39769D6A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8.3 </w:t>
            </w:r>
          </w:p>
          <w:p w14:paraId="1681C0C7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(4.9-11.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218" w:type="dxa"/>
            <w:vAlign w:val="center"/>
          </w:tcPr>
          <w:p w14:paraId="0ACD60E5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10.2 (6.5-13.9)</w:t>
            </w:r>
          </w:p>
        </w:tc>
        <w:tc>
          <w:tcPr>
            <w:tcW w:w="1218" w:type="dxa"/>
            <w:vAlign w:val="center"/>
          </w:tcPr>
          <w:p w14:paraId="040AF96D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(6.0-16.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218" w:type="dxa"/>
            <w:vAlign w:val="center"/>
          </w:tcPr>
          <w:p w14:paraId="340F81F9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9.2 </w:t>
            </w:r>
          </w:p>
          <w:p w14:paraId="51F9E9D9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(7.5-1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1.0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218" w:type="dxa"/>
            <w:vAlign w:val="center"/>
          </w:tcPr>
          <w:p w14:paraId="7B8D131A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9.8 </w:t>
            </w:r>
          </w:p>
          <w:p w14:paraId="6E22D483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(6.6-13.0)</w:t>
            </w:r>
          </w:p>
        </w:tc>
        <w:tc>
          <w:tcPr>
            <w:tcW w:w="1218" w:type="dxa"/>
            <w:vAlign w:val="center"/>
          </w:tcPr>
          <w:p w14:paraId="493FA066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(5.3-15.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218" w:type="dxa"/>
            <w:vAlign w:val="center"/>
          </w:tcPr>
          <w:p w14:paraId="28F937CE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10.9 (6.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-1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5.0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218" w:type="dxa"/>
            <w:vAlign w:val="center"/>
          </w:tcPr>
          <w:p w14:paraId="7BDEB000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9.3 </w:t>
            </w:r>
          </w:p>
          <w:p w14:paraId="2912EBDC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(4.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-14.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222" w:type="dxa"/>
            <w:vAlign w:val="center"/>
          </w:tcPr>
          <w:p w14:paraId="55EF1423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12.4 (7.0-17.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069" w:type="dxa"/>
            <w:vAlign w:val="center"/>
          </w:tcPr>
          <w:p w14:paraId="4FE46BEA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0.56</w:t>
            </w:r>
          </w:p>
        </w:tc>
        <w:tc>
          <w:tcPr>
            <w:tcW w:w="1202" w:type="dxa"/>
            <w:vAlign w:val="center"/>
          </w:tcPr>
          <w:p w14:paraId="090CCAC0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highlight w:val="red"/>
                <w:lang w:bidi="a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</w:tr>
      <w:tr w:rsidR="008069C0" w14:paraId="2BAC8F43" w14:textId="77777777">
        <w:trPr>
          <w:trHeight w:val="90"/>
        </w:trPr>
        <w:tc>
          <w:tcPr>
            <w:tcW w:w="1936" w:type="dxa"/>
          </w:tcPr>
          <w:p w14:paraId="631833F0" w14:textId="77777777" w:rsidR="008069C0" w:rsidRDefault="002B32C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Depression</w:t>
            </w:r>
          </w:p>
        </w:tc>
        <w:tc>
          <w:tcPr>
            <w:tcW w:w="1218" w:type="dxa"/>
            <w:vAlign w:val="center"/>
          </w:tcPr>
          <w:p w14:paraId="328D7746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218" w:type="dxa"/>
            <w:vAlign w:val="center"/>
          </w:tcPr>
          <w:p w14:paraId="78258048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218" w:type="dxa"/>
            <w:vAlign w:val="center"/>
          </w:tcPr>
          <w:p w14:paraId="51B751C7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218" w:type="dxa"/>
            <w:vAlign w:val="center"/>
          </w:tcPr>
          <w:p w14:paraId="00C91072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3.5</w:t>
            </w:r>
          </w:p>
          <w:p w14:paraId="3C888E07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(1.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-5.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218" w:type="dxa"/>
            <w:vAlign w:val="center"/>
          </w:tcPr>
          <w:p w14:paraId="5DBD6740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  <w:p w14:paraId="462EFD35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(1.9-7.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218" w:type="dxa"/>
            <w:vAlign w:val="center"/>
          </w:tcPr>
          <w:p w14:paraId="13B4B6DE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6.0 </w:t>
            </w:r>
          </w:p>
          <w:p w14:paraId="16D8299C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(3.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-8.5)</w:t>
            </w:r>
          </w:p>
        </w:tc>
        <w:tc>
          <w:tcPr>
            <w:tcW w:w="1218" w:type="dxa"/>
            <w:vAlign w:val="center"/>
          </w:tcPr>
          <w:p w14:paraId="7DC0F9AB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6.5</w:t>
            </w:r>
          </w:p>
          <w:p w14:paraId="6F371792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(3.3-9.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218" w:type="dxa"/>
            <w:vAlign w:val="center"/>
          </w:tcPr>
          <w:p w14:paraId="2F901F05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  <w:p w14:paraId="4702DAB5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(7.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-11.7)</w:t>
            </w:r>
          </w:p>
        </w:tc>
        <w:tc>
          <w:tcPr>
            <w:tcW w:w="1218" w:type="dxa"/>
            <w:vAlign w:val="center"/>
          </w:tcPr>
          <w:p w14:paraId="538D2E11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  <w:p w14:paraId="6A2D139F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(4.5-9.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222" w:type="dxa"/>
            <w:vAlign w:val="center"/>
          </w:tcPr>
          <w:p w14:paraId="5E56A59C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7.4 </w:t>
            </w:r>
          </w:p>
          <w:p w14:paraId="3D1C2C43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(4.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-10.8)</w:t>
            </w:r>
          </w:p>
        </w:tc>
        <w:tc>
          <w:tcPr>
            <w:tcW w:w="1069" w:type="dxa"/>
            <w:vAlign w:val="center"/>
          </w:tcPr>
          <w:p w14:paraId="7CDAD0F7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0.06</w:t>
            </w:r>
          </w:p>
        </w:tc>
        <w:tc>
          <w:tcPr>
            <w:tcW w:w="1202" w:type="dxa"/>
            <w:vAlign w:val="center"/>
          </w:tcPr>
          <w:p w14:paraId="718F90A2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&lt;0.01</w:t>
            </w:r>
          </w:p>
        </w:tc>
      </w:tr>
      <w:tr w:rsidR="008069C0" w14:paraId="331D29EB" w14:textId="77777777">
        <w:trPr>
          <w:trHeight w:val="312"/>
        </w:trPr>
        <w:tc>
          <w:tcPr>
            <w:tcW w:w="1936" w:type="dxa"/>
          </w:tcPr>
          <w:p w14:paraId="1600D349" w14:textId="77777777" w:rsidR="008069C0" w:rsidRDefault="002B32C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OLE_LINK5"/>
            <w:r>
              <w:rPr>
                <w:rFonts w:ascii="Times New Roman" w:hAnsi="Times New Roman" w:cs="Times New Roman"/>
                <w:sz w:val="20"/>
                <w:szCs w:val="20"/>
              </w:rPr>
              <w:t>Obesity</w:t>
            </w:r>
            <w:bookmarkEnd w:id="3"/>
          </w:p>
        </w:tc>
        <w:tc>
          <w:tcPr>
            <w:tcW w:w="1218" w:type="dxa"/>
            <w:vAlign w:val="center"/>
          </w:tcPr>
          <w:p w14:paraId="38B6581C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32.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(28.1-36.8)</w:t>
            </w:r>
          </w:p>
        </w:tc>
        <w:tc>
          <w:tcPr>
            <w:tcW w:w="1218" w:type="dxa"/>
            <w:vAlign w:val="center"/>
          </w:tcPr>
          <w:p w14:paraId="465EF3AD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29.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(24.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-34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.7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218" w:type="dxa"/>
            <w:vAlign w:val="center"/>
          </w:tcPr>
          <w:p w14:paraId="43B714F4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29.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(24.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-3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5.0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218" w:type="dxa"/>
            <w:vAlign w:val="center"/>
          </w:tcPr>
          <w:p w14:paraId="61ABBE10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 xml:space="preserve">37.6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(32.9-42.3)</w:t>
            </w:r>
          </w:p>
        </w:tc>
        <w:tc>
          <w:tcPr>
            <w:tcW w:w="1218" w:type="dxa"/>
            <w:vAlign w:val="center"/>
          </w:tcPr>
          <w:p w14:paraId="14A75B75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 xml:space="preserve">32.9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(29.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-36.3)</w:t>
            </w:r>
          </w:p>
        </w:tc>
        <w:tc>
          <w:tcPr>
            <w:tcW w:w="1218" w:type="dxa"/>
            <w:vAlign w:val="center"/>
          </w:tcPr>
          <w:p w14:paraId="736C63B4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 xml:space="preserve">41.5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(37.7-45.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218" w:type="dxa"/>
            <w:vAlign w:val="center"/>
          </w:tcPr>
          <w:p w14:paraId="2039E62E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 xml:space="preserve">39.1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(35.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-43.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218" w:type="dxa"/>
            <w:vAlign w:val="center"/>
          </w:tcPr>
          <w:p w14:paraId="68403ADD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 xml:space="preserve">38.8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(33.4-44.2)</w:t>
            </w:r>
          </w:p>
        </w:tc>
        <w:tc>
          <w:tcPr>
            <w:tcW w:w="1218" w:type="dxa"/>
            <w:vAlign w:val="center"/>
          </w:tcPr>
          <w:p w14:paraId="031F2D6B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40.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(3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4.0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-4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7.0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222" w:type="dxa"/>
            <w:vAlign w:val="center"/>
          </w:tcPr>
          <w:p w14:paraId="5E1E2262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51.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(43.2-59.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069" w:type="dxa"/>
            <w:vAlign w:val="center"/>
          </w:tcPr>
          <w:p w14:paraId="4519F281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lastRenderedPageBreak/>
              <w:t>&lt;0.01</w:t>
            </w:r>
          </w:p>
        </w:tc>
        <w:tc>
          <w:tcPr>
            <w:tcW w:w="1202" w:type="dxa"/>
            <w:vAlign w:val="center"/>
          </w:tcPr>
          <w:p w14:paraId="0F7914BC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0.22</w:t>
            </w:r>
          </w:p>
        </w:tc>
      </w:tr>
      <w:tr w:rsidR="008069C0" w14:paraId="546846FE" w14:textId="77777777" w:rsidTr="000827CF">
        <w:trPr>
          <w:trHeight w:val="538"/>
        </w:trPr>
        <w:tc>
          <w:tcPr>
            <w:tcW w:w="1936" w:type="dxa"/>
          </w:tcPr>
          <w:p w14:paraId="00DDEA00" w14:textId="77777777" w:rsidR="008069C0" w:rsidRDefault="002B32C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Physical inactivity</w:t>
            </w:r>
          </w:p>
        </w:tc>
        <w:tc>
          <w:tcPr>
            <w:tcW w:w="1218" w:type="dxa"/>
            <w:vAlign w:val="center"/>
          </w:tcPr>
          <w:p w14:paraId="5C66BC5E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218" w:type="dxa"/>
            <w:vAlign w:val="center"/>
          </w:tcPr>
          <w:p w14:paraId="6C554F18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218" w:type="dxa"/>
            <w:vAlign w:val="center"/>
          </w:tcPr>
          <w:p w14:paraId="1FC83512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218" w:type="dxa"/>
            <w:vAlign w:val="center"/>
          </w:tcPr>
          <w:p w14:paraId="5EA8B600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218" w:type="dxa"/>
            <w:vAlign w:val="center"/>
          </w:tcPr>
          <w:p w14:paraId="095AFC43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59.6 (53.1-66.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218" w:type="dxa"/>
            <w:vAlign w:val="center"/>
          </w:tcPr>
          <w:p w14:paraId="028C5D27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63.2 (59.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-66.5)</w:t>
            </w:r>
          </w:p>
        </w:tc>
        <w:tc>
          <w:tcPr>
            <w:tcW w:w="1218" w:type="dxa"/>
            <w:vAlign w:val="center"/>
          </w:tcPr>
          <w:p w14:paraId="5DDE473B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58.8 (50.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3-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67.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218" w:type="dxa"/>
            <w:vAlign w:val="center"/>
          </w:tcPr>
          <w:p w14:paraId="335F86C4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63.5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(60.0-67.0)</w:t>
            </w:r>
          </w:p>
        </w:tc>
        <w:tc>
          <w:tcPr>
            <w:tcW w:w="1218" w:type="dxa"/>
            <w:vAlign w:val="center"/>
          </w:tcPr>
          <w:p w14:paraId="72C1DFFF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57.7 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50.0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-65.5)</w:t>
            </w:r>
          </w:p>
        </w:tc>
        <w:tc>
          <w:tcPr>
            <w:tcW w:w="1222" w:type="dxa"/>
            <w:vAlign w:val="center"/>
          </w:tcPr>
          <w:p w14:paraId="12BB2ED4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50.0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(42.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-57.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069" w:type="dxa"/>
            <w:vAlign w:val="center"/>
          </w:tcPr>
          <w:p w14:paraId="320031CA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0.39</w:t>
            </w:r>
          </w:p>
        </w:tc>
        <w:tc>
          <w:tcPr>
            <w:tcW w:w="1202" w:type="dxa"/>
            <w:vAlign w:val="center"/>
          </w:tcPr>
          <w:p w14:paraId="4C82E3C1" w14:textId="77777777" w:rsidR="008069C0" w:rsidRDefault="002B32C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0.50</w:t>
            </w:r>
          </w:p>
        </w:tc>
      </w:tr>
      <w:tr w:rsidR="008069C0" w14:paraId="2FB159D6" w14:textId="77777777" w:rsidTr="000827CF">
        <w:trPr>
          <w:trHeight w:val="322"/>
        </w:trPr>
        <w:tc>
          <w:tcPr>
            <w:tcW w:w="1936" w:type="dxa"/>
            <w:tcBorders>
              <w:bottom w:val="single" w:sz="8" w:space="0" w:color="auto"/>
            </w:tcBorders>
          </w:tcPr>
          <w:p w14:paraId="3F785CFC" w14:textId="77777777" w:rsidR="008069C0" w:rsidRDefault="002B32C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OLE_LINK7"/>
            <w:r>
              <w:rPr>
                <w:rFonts w:ascii="Times New Roman" w:hAnsi="Times New Roman" w:cs="Times New Roman"/>
                <w:sz w:val="20"/>
                <w:szCs w:val="20"/>
              </w:rPr>
              <w:t>Sedentary behavior</w:t>
            </w:r>
          </w:p>
          <w:bookmarkEnd w:id="4"/>
          <w:p w14:paraId="0793F9CE" w14:textId="77777777" w:rsidR="008069C0" w:rsidRDefault="008069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bottom w:val="single" w:sz="8" w:space="0" w:color="auto"/>
            </w:tcBorders>
            <w:vAlign w:val="center"/>
          </w:tcPr>
          <w:p w14:paraId="52E30789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218" w:type="dxa"/>
            <w:tcBorders>
              <w:bottom w:val="single" w:sz="8" w:space="0" w:color="auto"/>
            </w:tcBorders>
            <w:vAlign w:val="center"/>
          </w:tcPr>
          <w:p w14:paraId="6AA4F958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218" w:type="dxa"/>
            <w:tcBorders>
              <w:bottom w:val="single" w:sz="8" w:space="0" w:color="auto"/>
            </w:tcBorders>
            <w:vAlign w:val="center"/>
          </w:tcPr>
          <w:p w14:paraId="55FE985B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218" w:type="dxa"/>
            <w:tcBorders>
              <w:bottom w:val="single" w:sz="8" w:space="0" w:color="auto"/>
            </w:tcBorders>
            <w:vAlign w:val="center"/>
          </w:tcPr>
          <w:p w14:paraId="2327D0C6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218" w:type="dxa"/>
            <w:tcBorders>
              <w:bottom w:val="single" w:sz="8" w:space="0" w:color="auto"/>
            </w:tcBorders>
            <w:vAlign w:val="center"/>
          </w:tcPr>
          <w:p w14:paraId="4980FD1E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37.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(33.4-41.5)</w:t>
            </w:r>
          </w:p>
        </w:tc>
        <w:tc>
          <w:tcPr>
            <w:tcW w:w="1218" w:type="dxa"/>
            <w:tcBorders>
              <w:bottom w:val="single" w:sz="8" w:space="0" w:color="auto"/>
            </w:tcBorders>
            <w:vAlign w:val="center"/>
          </w:tcPr>
          <w:p w14:paraId="747B42C9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35.8 (30.5-41.1)</w:t>
            </w:r>
          </w:p>
        </w:tc>
        <w:tc>
          <w:tcPr>
            <w:tcW w:w="1218" w:type="dxa"/>
            <w:tcBorders>
              <w:bottom w:val="single" w:sz="8" w:space="0" w:color="auto"/>
            </w:tcBorders>
            <w:vAlign w:val="center"/>
          </w:tcPr>
          <w:p w14:paraId="37BDFF86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47.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(39.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-55.0)</w:t>
            </w:r>
          </w:p>
        </w:tc>
        <w:tc>
          <w:tcPr>
            <w:tcW w:w="1218" w:type="dxa"/>
            <w:tcBorders>
              <w:bottom w:val="single" w:sz="8" w:space="0" w:color="auto"/>
            </w:tcBorders>
            <w:vAlign w:val="center"/>
          </w:tcPr>
          <w:p w14:paraId="0F007DBE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61.9 (53.3-70.5)</w:t>
            </w:r>
          </w:p>
        </w:tc>
        <w:tc>
          <w:tcPr>
            <w:tcW w:w="1218" w:type="dxa"/>
            <w:tcBorders>
              <w:bottom w:val="single" w:sz="8" w:space="0" w:color="auto"/>
            </w:tcBorders>
            <w:vAlign w:val="center"/>
          </w:tcPr>
          <w:p w14:paraId="20E48F22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46.8 (40.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-53.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222" w:type="dxa"/>
            <w:tcBorders>
              <w:bottom w:val="single" w:sz="8" w:space="0" w:color="auto"/>
            </w:tcBorders>
            <w:vAlign w:val="center"/>
          </w:tcPr>
          <w:p w14:paraId="7B53CC29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42.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(36.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-48.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069" w:type="dxa"/>
            <w:tcBorders>
              <w:bottom w:val="single" w:sz="8" w:space="0" w:color="auto"/>
            </w:tcBorders>
            <w:vAlign w:val="center"/>
          </w:tcPr>
          <w:p w14:paraId="58CC45AB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0.28</w:t>
            </w:r>
          </w:p>
        </w:tc>
        <w:tc>
          <w:tcPr>
            <w:tcW w:w="1202" w:type="dxa"/>
            <w:tcBorders>
              <w:bottom w:val="single" w:sz="8" w:space="0" w:color="auto"/>
            </w:tcBorders>
            <w:vAlign w:val="center"/>
          </w:tcPr>
          <w:p w14:paraId="2F9985DE" w14:textId="77777777" w:rsidR="008069C0" w:rsidRDefault="002B32C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0.71</w:t>
            </w:r>
          </w:p>
        </w:tc>
      </w:tr>
    </w:tbl>
    <w:p w14:paraId="41D02575" w14:textId="77777777" w:rsidR="008069C0" w:rsidRDefault="002B32C1" w:rsidP="00215A63">
      <w:pPr>
        <w:widowControl/>
        <w:ind w:leftChars="-607" w:left="-1275" w:rightChars="-508" w:right="-106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Abbreviation: AHA, American Heart Association; BP, blood pressure; CI, confidence interval; DBP, diastolic blood pressure; NHANES, National Health and Nutritional Examination Survey; SBP, systolic blood pressure; US, United States of America. </w:t>
      </w:r>
    </w:p>
    <w:p w14:paraId="6939D49D" w14:textId="77777777" w:rsidR="008069C0" w:rsidRDefault="002B32C1" w:rsidP="00215A63">
      <w:pPr>
        <w:widowControl/>
        <w:ind w:leftChars="-607" w:left="-1275" w:rightChars="-508" w:right="-106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Significant </w:t>
      </w:r>
      <w:r>
        <w:rPr>
          <w:rFonts w:ascii="Times New Roman" w:hAnsi="Times New Roman" w:cs="Times New Roman" w:hint="eastAsia"/>
        </w:rPr>
        <w:t xml:space="preserve">differences are shown in bold. </w:t>
      </w:r>
    </w:p>
    <w:p w14:paraId="6A9E8671" w14:textId="77777777" w:rsidR="008069C0" w:rsidRDefault="002B32C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E987D1B" w14:textId="77777777" w:rsidR="008069C0" w:rsidRDefault="008069C0">
      <w:pPr>
        <w:widowControl/>
        <w:ind w:rightChars="1741" w:right="3656"/>
        <w:jc w:val="left"/>
        <w:rPr>
          <w:rFonts w:ascii="Times New Roman" w:hAnsi="Times New Roman" w:cs="Times New Roman"/>
        </w:rPr>
        <w:sectPr w:rsidR="008069C0">
          <w:pgSz w:w="16838" w:h="11906" w:orient="landscape"/>
          <w:pgMar w:top="1800" w:right="1440" w:bottom="2161" w:left="1440" w:header="851" w:footer="992" w:gutter="0"/>
          <w:cols w:space="425"/>
          <w:docGrid w:type="lines" w:linePitch="312"/>
        </w:sectPr>
      </w:pPr>
    </w:p>
    <w:tbl>
      <w:tblPr>
        <w:tblStyle w:val="ac"/>
        <w:tblpPr w:leftFromText="180" w:rightFromText="180" w:vertAnchor="page" w:horzAnchor="page" w:tblpX="421" w:tblpY="2070"/>
        <w:tblOverlap w:val="never"/>
        <w:tblW w:w="16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1"/>
        <w:gridCol w:w="1210"/>
        <w:gridCol w:w="1210"/>
        <w:gridCol w:w="1210"/>
        <w:gridCol w:w="1210"/>
        <w:gridCol w:w="1210"/>
        <w:gridCol w:w="1210"/>
        <w:gridCol w:w="1210"/>
        <w:gridCol w:w="1210"/>
        <w:gridCol w:w="1210"/>
        <w:gridCol w:w="1219"/>
        <w:gridCol w:w="1154"/>
        <w:gridCol w:w="1163"/>
      </w:tblGrid>
      <w:tr w:rsidR="000827CF" w14:paraId="0748EE78" w14:textId="77777777" w:rsidTr="000827CF">
        <w:trPr>
          <w:trHeight w:val="344"/>
        </w:trPr>
        <w:tc>
          <w:tcPr>
            <w:tcW w:w="16337" w:type="dxa"/>
            <w:gridSpan w:val="1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BB3AEE3" w14:textId="65DF5BB6" w:rsidR="000827CF" w:rsidRPr="000827CF" w:rsidRDefault="000827C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27C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Supplemental </w:t>
            </w:r>
            <w:proofErr w:type="spellStart"/>
            <w:r w:rsidRPr="000827CF">
              <w:rPr>
                <w:rFonts w:ascii="Times New Roman" w:hAnsi="Times New Roman" w:cs="Times New Roman"/>
                <w:b/>
                <w:sz w:val="22"/>
                <w:szCs w:val="22"/>
              </w:rPr>
              <w:t>eTable</w:t>
            </w:r>
            <w:proofErr w:type="spellEnd"/>
            <w:r w:rsidRPr="000827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827CF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4</w:t>
            </w:r>
            <w:r w:rsidRPr="000827CF">
              <w:rPr>
                <w:rFonts w:ascii="Times New Roman" w:eastAsia="宋体" w:hAnsi="Times New Roman" w:cs="Times New Roman"/>
                <w:b/>
                <w:sz w:val="22"/>
                <w:szCs w:val="22"/>
                <w:lang w:bidi="ar"/>
              </w:rPr>
              <w:t xml:space="preserve">. Trends in the </w:t>
            </w:r>
            <w:r w:rsidRPr="000827CF">
              <w:rPr>
                <w:rFonts w:ascii="Times New Roman" w:eastAsia="宋体" w:hAnsi="Times New Roman" w:cs="Times New Roman" w:hint="eastAsia"/>
                <w:b/>
                <w:sz w:val="22"/>
                <w:szCs w:val="22"/>
                <w:lang w:bidi="ar"/>
              </w:rPr>
              <w:t>p</w:t>
            </w:r>
            <w:r w:rsidRPr="000827CF">
              <w:rPr>
                <w:rFonts w:ascii="Times New Roman" w:eastAsia="宋体" w:hAnsi="Times New Roman" w:cs="Times New Roman"/>
                <w:b/>
                <w:sz w:val="22"/>
                <w:szCs w:val="22"/>
                <w:lang w:bidi="ar"/>
              </w:rPr>
              <w:t xml:space="preserve">revalence of </w:t>
            </w:r>
            <w:bookmarkStart w:id="5" w:name="OLE_LINK9"/>
            <w:r w:rsidRPr="000827CF">
              <w:rPr>
                <w:rFonts w:ascii="Times New Roman" w:hAnsi="Times New Roman" w:cs="Times New Roman"/>
                <w:b/>
                <w:sz w:val="22"/>
                <w:szCs w:val="22"/>
              </w:rPr>
              <w:t>risk-factors</w:t>
            </w:r>
            <w:bookmarkEnd w:id="5"/>
            <w:r w:rsidRPr="000827CF">
              <w:rPr>
                <w:rFonts w:ascii="Times New Roman" w:eastAsia="宋体" w:hAnsi="Times New Roman" w:cs="Times New Roman"/>
                <w:b/>
                <w:sz w:val="22"/>
                <w:szCs w:val="22"/>
                <w:lang w:bidi="ar"/>
              </w:rPr>
              <w:t xml:space="preserve"> among US NHANES respondents with resolved chronic kidney disease</w:t>
            </w:r>
          </w:p>
        </w:tc>
      </w:tr>
      <w:tr w:rsidR="008069C0" w14:paraId="67A06B08" w14:textId="77777777" w:rsidTr="000827CF">
        <w:trPr>
          <w:trHeight w:val="344"/>
        </w:trPr>
        <w:tc>
          <w:tcPr>
            <w:tcW w:w="1911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13F12752" w14:textId="77777777" w:rsidR="008069C0" w:rsidRDefault="008069C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9" w:type="dxa"/>
            <w:gridSpan w:val="1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57E3155" w14:textId="77777777" w:rsidR="008069C0" w:rsidRDefault="002B32C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eastAsia="宋体" w:hAnsi="Times New Roman" w:cs="Times New Roman"/>
                <w:b/>
                <w:bCs/>
                <w:sz w:val="22"/>
                <w:szCs w:val="22"/>
                <w:lang w:bidi="ar"/>
              </w:rPr>
              <w:t>Reespondents</w:t>
            </w:r>
            <w:proofErr w:type="spellEnd"/>
            <w:r>
              <w:rPr>
                <w:rFonts w:ascii="Times New Roman" w:eastAsia="宋体" w:hAnsi="Times New Roman" w:cs="Times New Roman"/>
                <w:b/>
                <w:bCs/>
                <w:sz w:val="22"/>
                <w:szCs w:val="22"/>
                <w:lang w:bidi="ar"/>
              </w:rPr>
              <w:t xml:space="preserve"> with resolved CKD, % (95% CI)</w:t>
            </w:r>
          </w:p>
        </w:tc>
        <w:tc>
          <w:tcPr>
            <w:tcW w:w="231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5375AB9" w14:textId="77777777" w:rsidR="008069C0" w:rsidRDefault="002B32C1">
            <w:pPr>
              <w:jc w:val="center"/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 Value</w:t>
            </w:r>
          </w:p>
        </w:tc>
      </w:tr>
      <w:tr w:rsidR="008069C0" w14:paraId="77E73FB9" w14:textId="77777777" w:rsidTr="000827CF">
        <w:trPr>
          <w:trHeight w:val="685"/>
        </w:trPr>
        <w:tc>
          <w:tcPr>
            <w:tcW w:w="1911" w:type="dxa"/>
            <w:vMerge/>
            <w:tcBorders>
              <w:top w:val="single" w:sz="8" w:space="0" w:color="auto"/>
            </w:tcBorders>
            <w:shd w:val="clear" w:color="auto" w:fill="auto"/>
          </w:tcPr>
          <w:p w14:paraId="10370D9E" w14:textId="77777777" w:rsidR="008069C0" w:rsidRDefault="008069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B12159B" w14:textId="77777777" w:rsidR="008069C0" w:rsidRDefault="002B32C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2"/>
                <w:szCs w:val="22"/>
                <w:lang w:bidi="ar"/>
              </w:rPr>
              <w:t>1999-2000</w:t>
            </w:r>
          </w:p>
        </w:tc>
        <w:tc>
          <w:tcPr>
            <w:tcW w:w="12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FD39F6A" w14:textId="77777777" w:rsidR="008069C0" w:rsidRDefault="002B32C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2"/>
                <w:szCs w:val="22"/>
                <w:lang w:bidi="ar"/>
              </w:rPr>
              <w:t>2001-2002</w:t>
            </w:r>
          </w:p>
        </w:tc>
        <w:tc>
          <w:tcPr>
            <w:tcW w:w="12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497A9FC" w14:textId="77777777" w:rsidR="008069C0" w:rsidRDefault="002B32C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2"/>
                <w:szCs w:val="22"/>
                <w:lang w:bidi="ar"/>
              </w:rPr>
              <w:t>2003-2004</w:t>
            </w:r>
          </w:p>
        </w:tc>
        <w:tc>
          <w:tcPr>
            <w:tcW w:w="12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960E16A" w14:textId="77777777" w:rsidR="008069C0" w:rsidRDefault="002B32C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2"/>
                <w:szCs w:val="22"/>
                <w:lang w:bidi="ar"/>
              </w:rPr>
              <w:t>2005-2006</w:t>
            </w:r>
          </w:p>
        </w:tc>
        <w:tc>
          <w:tcPr>
            <w:tcW w:w="12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4B49A8A" w14:textId="77777777" w:rsidR="008069C0" w:rsidRDefault="002B32C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2"/>
                <w:szCs w:val="22"/>
                <w:lang w:bidi="ar"/>
              </w:rPr>
              <w:t>2007-2008</w:t>
            </w:r>
          </w:p>
        </w:tc>
        <w:tc>
          <w:tcPr>
            <w:tcW w:w="12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F9983B6" w14:textId="77777777" w:rsidR="008069C0" w:rsidRDefault="002B32C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2"/>
                <w:szCs w:val="22"/>
                <w:lang w:bidi="ar"/>
              </w:rPr>
              <w:t>2009-2010</w:t>
            </w:r>
          </w:p>
        </w:tc>
        <w:tc>
          <w:tcPr>
            <w:tcW w:w="12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F5EC652" w14:textId="77777777" w:rsidR="008069C0" w:rsidRDefault="002B32C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2"/>
                <w:szCs w:val="22"/>
                <w:lang w:bidi="ar"/>
              </w:rPr>
              <w:t>2011-2012</w:t>
            </w:r>
          </w:p>
        </w:tc>
        <w:tc>
          <w:tcPr>
            <w:tcW w:w="12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1EAEC2B" w14:textId="77777777" w:rsidR="008069C0" w:rsidRDefault="002B32C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2"/>
                <w:szCs w:val="22"/>
                <w:lang w:bidi="ar"/>
              </w:rPr>
              <w:t>2013-2014</w:t>
            </w:r>
          </w:p>
        </w:tc>
        <w:tc>
          <w:tcPr>
            <w:tcW w:w="12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C72DFD2" w14:textId="77777777" w:rsidR="008069C0" w:rsidRDefault="002B32C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2"/>
                <w:szCs w:val="22"/>
                <w:lang w:bidi="ar"/>
              </w:rPr>
              <w:t>2015-2016</w:t>
            </w:r>
          </w:p>
        </w:tc>
        <w:tc>
          <w:tcPr>
            <w:tcW w:w="121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E016FF3" w14:textId="77777777" w:rsidR="008069C0" w:rsidRDefault="002B32C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2"/>
                <w:szCs w:val="22"/>
                <w:lang w:bidi="ar"/>
              </w:rPr>
              <w:t>2017-2018</w:t>
            </w:r>
          </w:p>
        </w:tc>
        <w:tc>
          <w:tcPr>
            <w:tcW w:w="11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830B66F" w14:textId="77777777" w:rsidR="008069C0" w:rsidRDefault="002B32C1">
            <w:pPr>
              <w:jc w:val="center"/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Linear Trend</w:t>
            </w:r>
          </w:p>
        </w:tc>
        <w:tc>
          <w:tcPr>
            <w:tcW w:w="11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FD3B582" w14:textId="77777777" w:rsidR="008069C0" w:rsidRDefault="002B32C1">
            <w:pPr>
              <w:jc w:val="center"/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Quadratic Trend</w:t>
            </w:r>
          </w:p>
        </w:tc>
      </w:tr>
      <w:tr w:rsidR="008069C0" w14:paraId="69D08FDE" w14:textId="77777777" w:rsidTr="000827CF">
        <w:trPr>
          <w:trHeight w:val="430"/>
        </w:trPr>
        <w:tc>
          <w:tcPr>
            <w:tcW w:w="1911" w:type="dxa"/>
            <w:tcBorders>
              <w:bottom w:val="single" w:sz="8" w:space="0" w:color="auto"/>
            </w:tcBorders>
            <w:shd w:val="clear" w:color="auto" w:fill="auto"/>
          </w:tcPr>
          <w:p w14:paraId="7D849404" w14:textId="77777777" w:rsidR="008069C0" w:rsidRDefault="002B32C1">
            <w:pPr>
              <w:jc w:val="left"/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n</w:t>
            </w:r>
          </w:p>
        </w:tc>
        <w:tc>
          <w:tcPr>
            <w:tcW w:w="12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2F4860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734</w:t>
            </w:r>
          </w:p>
        </w:tc>
        <w:tc>
          <w:tcPr>
            <w:tcW w:w="12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F86C82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845</w:t>
            </w:r>
          </w:p>
        </w:tc>
        <w:tc>
          <w:tcPr>
            <w:tcW w:w="12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6784B4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860</w:t>
            </w:r>
          </w:p>
        </w:tc>
        <w:tc>
          <w:tcPr>
            <w:tcW w:w="12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5AC030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776</w:t>
            </w:r>
          </w:p>
        </w:tc>
        <w:tc>
          <w:tcPr>
            <w:tcW w:w="12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8BC043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1011</w:t>
            </w:r>
          </w:p>
        </w:tc>
        <w:tc>
          <w:tcPr>
            <w:tcW w:w="12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5BA77B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932</w:t>
            </w:r>
          </w:p>
        </w:tc>
        <w:tc>
          <w:tcPr>
            <w:tcW w:w="12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34C4B2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850</w:t>
            </w:r>
          </w:p>
        </w:tc>
        <w:tc>
          <w:tcPr>
            <w:tcW w:w="12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6A9E2D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935</w:t>
            </w:r>
          </w:p>
        </w:tc>
        <w:tc>
          <w:tcPr>
            <w:tcW w:w="12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43296B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878</w:t>
            </w:r>
          </w:p>
        </w:tc>
        <w:tc>
          <w:tcPr>
            <w:tcW w:w="12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98DE7D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932</w:t>
            </w:r>
          </w:p>
        </w:tc>
        <w:tc>
          <w:tcPr>
            <w:tcW w:w="115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9C3B79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</w:t>
            </w:r>
          </w:p>
        </w:tc>
        <w:tc>
          <w:tcPr>
            <w:tcW w:w="11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A27788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</w:t>
            </w:r>
          </w:p>
        </w:tc>
      </w:tr>
      <w:tr w:rsidR="008069C0" w14:paraId="1FDD0626" w14:textId="77777777" w:rsidTr="000827CF">
        <w:trPr>
          <w:trHeight w:val="546"/>
        </w:trPr>
        <w:tc>
          <w:tcPr>
            <w:tcW w:w="1911" w:type="dxa"/>
            <w:tcBorders>
              <w:top w:val="single" w:sz="8" w:space="0" w:color="auto"/>
            </w:tcBorders>
            <w:shd w:val="clear" w:color="auto" w:fill="auto"/>
          </w:tcPr>
          <w:p w14:paraId="012C3468" w14:textId="77777777" w:rsidR="008069C0" w:rsidRDefault="002B32C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Uncontrolled blood pressure</w:t>
            </w:r>
          </w:p>
        </w:tc>
        <w:tc>
          <w:tcPr>
            <w:tcW w:w="12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7E33DD2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73.84 (70.06-77.62)</w:t>
            </w:r>
          </w:p>
        </w:tc>
        <w:tc>
          <w:tcPr>
            <w:tcW w:w="12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3C75213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69.64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(66.15-73.12)</w:t>
            </w:r>
          </w:p>
        </w:tc>
        <w:tc>
          <w:tcPr>
            <w:tcW w:w="12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0A44509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69.34 (65.27-73.42)</w:t>
            </w:r>
          </w:p>
        </w:tc>
        <w:tc>
          <w:tcPr>
            <w:tcW w:w="12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8F926DA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69.48 (65.05-73.90)</w:t>
            </w:r>
          </w:p>
        </w:tc>
        <w:tc>
          <w:tcPr>
            <w:tcW w:w="12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9543A58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68.63 (65.38-71.87)</w:t>
            </w:r>
          </w:p>
        </w:tc>
        <w:tc>
          <w:tcPr>
            <w:tcW w:w="12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F4F2C8F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64.66 (60.27-69.05)</w:t>
            </w:r>
          </w:p>
        </w:tc>
        <w:tc>
          <w:tcPr>
            <w:tcW w:w="12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B6D1900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70.05 (65.26-74.84)</w:t>
            </w:r>
          </w:p>
        </w:tc>
        <w:tc>
          <w:tcPr>
            <w:tcW w:w="12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36517E6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63.76 (59.47-68.04)</w:t>
            </w:r>
          </w:p>
        </w:tc>
        <w:tc>
          <w:tcPr>
            <w:tcW w:w="12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852B8FB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71.22 (66.14-76.31)</w:t>
            </w:r>
          </w:p>
        </w:tc>
        <w:tc>
          <w:tcPr>
            <w:tcW w:w="121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88F5AA3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66.92 (61.74-72.10)</w:t>
            </w:r>
          </w:p>
        </w:tc>
        <w:tc>
          <w:tcPr>
            <w:tcW w:w="11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E94F6CE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0.08</w:t>
            </w:r>
          </w:p>
        </w:tc>
        <w:tc>
          <w:tcPr>
            <w:tcW w:w="11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3CD23A2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  <w:tr w:rsidR="008069C0" w14:paraId="4B5A6507" w14:textId="77777777" w:rsidTr="00215A63">
        <w:trPr>
          <w:trHeight w:val="546"/>
        </w:trPr>
        <w:tc>
          <w:tcPr>
            <w:tcW w:w="1911" w:type="dxa"/>
            <w:shd w:val="clear" w:color="auto" w:fill="auto"/>
          </w:tcPr>
          <w:p w14:paraId="7D41A2DD" w14:textId="77777777" w:rsidR="008069C0" w:rsidRDefault="002B32C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SBP &gt;130mmHg or DBP&gt;80mmHg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5A11E7ED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63.93 (59.72-68.13)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7BFB61CF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59.69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(57.15-62.22)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75E445EC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55.81 (51.09-60.53)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515B5529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55.00 (50.92-59.08)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37DEEB6C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52.70 (48.65-56.75)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7DFA6CCA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48.81 (43.24-54.38)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0B2C8A6E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55.39 (52.18-58.59)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46C759FA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47.55 (43.48-51.62)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68D3B89D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53.88 (48.76-59.01)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1D5E5559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53.69 (48.64-58.73)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6FD09E7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bookmarkStart w:id="6" w:name="OLE_LINK3"/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&lt;0.01</w:t>
            </w:r>
            <w:bookmarkEnd w:id="6"/>
          </w:p>
        </w:tc>
        <w:tc>
          <w:tcPr>
            <w:tcW w:w="1163" w:type="dxa"/>
            <w:shd w:val="clear" w:color="auto" w:fill="auto"/>
            <w:vAlign w:val="center"/>
          </w:tcPr>
          <w:p w14:paraId="7471C333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0.24</w:t>
            </w:r>
          </w:p>
        </w:tc>
      </w:tr>
      <w:tr w:rsidR="008069C0" w14:paraId="3BC0602B" w14:textId="77777777" w:rsidTr="00215A63">
        <w:trPr>
          <w:trHeight w:val="546"/>
        </w:trPr>
        <w:tc>
          <w:tcPr>
            <w:tcW w:w="1911" w:type="dxa"/>
            <w:shd w:val="clear" w:color="auto" w:fill="auto"/>
          </w:tcPr>
          <w:p w14:paraId="65E28DCA" w14:textId="77777777" w:rsidR="008069C0" w:rsidRDefault="002B32C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SBP &gt;140mmHg or DBP &gt;90mmHg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3F666CD4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44.44 (38.79-50.09)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5769D0D0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39.19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(36.57-41.81)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17CA690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36.96 (32.04-41.89)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760EA479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34.83 (31.26-38.39)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2AC89EB5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33.65 (30.49-36.80)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6D7D5D31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29.96 (26.15-33.77)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7D6D2007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32.77 (30.45-35.10)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5E7296DD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28.42 (24.18-32.66)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6D1292E5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34.68 (29.58-39.77)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7C9A49A2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38.09 (33.57-42.61)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607C22A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2B097E8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8069C0" w14:paraId="2BD2D04E" w14:textId="77777777" w:rsidTr="00215A63">
        <w:trPr>
          <w:trHeight w:val="352"/>
        </w:trPr>
        <w:tc>
          <w:tcPr>
            <w:tcW w:w="1911" w:type="dxa"/>
            <w:shd w:val="clear" w:color="auto" w:fill="auto"/>
          </w:tcPr>
          <w:p w14:paraId="5E3636FF" w14:textId="77777777" w:rsidR="008069C0" w:rsidRDefault="002B32C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 xml:space="preserve">Uncontrolled 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blood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glucose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60E8CB9F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15.88 (12.10-19.66)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5DD87DAF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18.91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(14.73-23.09)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555A8421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19.22 (14.63-23.82)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0C8BD2DD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17.94 (15.39-20.48)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6B2518D6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21.59 (16.06-27.12)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0936BE8F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23.06 (19.64-26.48)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4392E52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23.45 (19.29-27.62)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70B2C65E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22.47 (19.34-25.61)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5710866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23.24 (18.66-27.81)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C5BFB76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28.14 (25.30-30.99)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FCA9F81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&lt;0.01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B55F632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&lt;0.01</w:t>
            </w:r>
          </w:p>
        </w:tc>
      </w:tr>
      <w:tr w:rsidR="008069C0" w14:paraId="67B7568D" w14:textId="77777777" w:rsidTr="00215A63">
        <w:trPr>
          <w:trHeight w:val="195"/>
        </w:trPr>
        <w:tc>
          <w:tcPr>
            <w:tcW w:w="1911" w:type="dxa"/>
            <w:shd w:val="clear" w:color="auto" w:fill="auto"/>
          </w:tcPr>
          <w:p w14:paraId="518E08CA" w14:textId="77777777" w:rsidR="008069C0" w:rsidRDefault="002B32C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Uncontrolled 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blood 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ipid 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50F42006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19.65 (15.98-23.32)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407D5C93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31.28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(28.14-34.42)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24553770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21.82 (17.67-25.98)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743C9AD4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15.12 (12.88-17.36)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540C9A5F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32.52 (28.13-36.91)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028B02F6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14.60 (12.18-17.01)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29FD3FAE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12.53 (9.89-15.16)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7380C569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11.4 0(8.89-13.91)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2E223DC3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14.06 (10.15-17.97)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72A83BFA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15.79 (12.26-19.33)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B11D35E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5E68634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8069C0" w14:paraId="3F71C1CC" w14:textId="77777777" w:rsidTr="00215A63">
        <w:trPr>
          <w:trHeight w:val="195"/>
        </w:trPr>
        <w:tc>
          <w:tcPr>
            <w:tcW w:w="1911" w:type="dxa"/>
            <w:shd w:val="clear" w:color="auto" w:fill="auto"/>
          </w:tcPr>
          <w:p w14:paraId="7F803B02" w14:textId="77777777" w:rsidR="008069C0" w:rsidRDefault="002B32C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Excessive sodium intake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7564A91E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72.81 (68.05-77.57)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31B8EB98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68.43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(64.29-72.57)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E32FE43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77.05 (72.46-81.64)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2551143A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77.47 (72.90-82.03)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3281BE47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74.85 (71.88-77.82)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366D6F07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81.96 (79.04-84.89)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F493317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81.14 (78.13-84.16)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5639C123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81.95 (77.74-86.17)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00B33602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82.28 (76.53-88.03)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762B997B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80.81 (78.17-83.44)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1ABEAB7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0.01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B582434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8069C0" w14:paraId="58178AF6" w14:textId="77777777" w:rsidTr="00215A63">
        <w:trPr>
          <w:trHeight w:val="481"/>
        </w:trPr>
        <w:tc>
          <w:tcPr>
            <w:tcW w:w="1911" w:type="dxa"/>
            <w:shd w:val="clear" w:color="auto" w:fill="auto"/>
          </w:tcPr>
          <w:p w14:paraId="0A2496F7" w14:textId="77777777" w:rsidR="008069C0" w:rsidRDefault="002B32C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Excessive protein intake 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38C02BC4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N/A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3F5BD439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N/A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40E95644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58.00 (51.50-64.49)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529F3416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54.94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(49.82-60.05)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409E1179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52.45 (46.46-58.45)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0B1134DD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55.23 (51.96-58.51)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2E25B6F6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52.95 (48.67-57.23)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77E8C970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56.84 (54.28-59.40)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3884D83B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56.27 (50.36-62.18)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5B6823BA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53.75 (48.15-59.35)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52F7DAC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0.87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9F506ED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0.93</w:t>
            </w:r>
          </w:p>
        </w:tc>
      </w:tr>
      <w:tr w:rsidR="008069C0" w14:paraId="379C0A9C" w14:textId="77777777" w:rsidTr="00215A63">
        <w:trPr>
          <w:trHeight w:val="90"/>
        </w:trPr>
        <w:tc>
          <w:tcPr>
            <w:tcW w:w="1911" w:type="dxa"/>
            <w:shd w:val="clear" w:color="auto" w:fill="auto"/>
          </w:tcPr>
          <w:p w14:paraId="1A3AE98B" w14:textId="77777777" w:rsidR="008069C0" w:rsidRDefault="002B32C1">
            <w:pPr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AHA primary diet score &lt;20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611E3BBB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53.72 (45.40-62.04)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5FE664A6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47.27 (42.41-52.14)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24B02DD7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47.07 (40.69-53.45)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5DB5C69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40.29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(34.16-46.42)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B74F0AD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45.39 (39.46-51.33)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7041F017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41.24 (36.32-46.16)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2CA49AFE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35.10 (29.85-40.35)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41DAC6D5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44.31 (39.67-48.95)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010ABAF1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45.67 (40.41-50.94)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13B24FB3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43.26 (36.01-50.51)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AA83695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0.18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242CC14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 w:rsidR="008069C0" w14:paraId="1D32CCA5" w14:textId="77777777" w:rsidTr="00215A63">
        <w:trPr>
          <w:trHeight w:val="232"/>
        </w:trPr>
        <w:tc>
          <w:tcPr>
            <w:tcW w:w="1911" w:type="dxa"/>
            <w:shd w:val="clear" w:color="auto" w:fill="auto"/>
          </w:tcPr>
          <w:p w14:paraId="784FD95C" w14:textId="77777777" w:rsidR="008069C0" w:rsidRDefault="002B32C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Current Smoker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2A52A4B2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20.67 (16.22-25.12)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3F850752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18.60 (16.00-21.21)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6D76B9A4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20.53 (17.28-23.78)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7EBCB525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17.98 (15.26-20.71)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287E544A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18.37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(15.97-20.77)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1745A80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15.39 (12.70-18.07)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37C09C25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18.37 (13.20-23.53)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73330165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18.39 (14.50-22.28)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06C96440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16.04 (12.23-19.84)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771795BB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16.34 (12.54-20.13)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ED826C2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0.03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553DC2F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0.23</w:t>
            </w:r>
          </w:p>
        </w:tc>
      </w:tr>
      <w:tr w:rsidR="008069C0" w14:paraId="02D03AB9" w14:textId="77777777" w:rsidTr="00215A63">
        <w:trPr>
          <w:trHeight w:val="774"/>
        </w:trPr>
        <w:tc>
          <w:tcPr>
            <w:tcW w:w="1911" w:type="dxa"/>
            <w:shd w:val="clear" w:color="auto" w:fill="auto"/>
          </w:tcPr>
          <w:p w14:paraId="40E19A0D" w14:textId="77777777" w:rsidR="008069C0" w:rsidRDefault="002B32C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Depression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29DFC2D6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N/A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0842449E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N/A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714F0FB4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N/A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011A4FF9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5.22 (3.57-6.87)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697AC65E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6.68 (5.01-8.35)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2618E5DC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8.37 (7.12-9.61)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2436E278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7.52 (5.66-9.38)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689ADC40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9.71 (8.03-11.38)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800681B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9.91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(7.67-12.15)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62A69A04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8.54 (5.79-11.30)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C6F6CDD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0.03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9B012DB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0.27</w:t>
            </w:r>
          </w:p>
        </w:tc>
      </w:tr>
      <w:tr w:rsidR="008069C0" w14:paraId="67ED3F20" w14:textId="77777777" w:rsidTr="00215A63">
        <w:trPr>
          <w:trHeight w:val="451"/>
        </w:trPr>
        <w:tc>
          <w:tcPr>
            <w:tcW w:w="1911" w:type="dxa"/>
            <w:shd w:val="clear" w:color="auto" w:fill="auto"/>
          </w:tcPr>
          <w:p w14:paraId="0969728C" w14:textId="77777777" w:rsidR="008069C0" w:rsidRDefault="002B32C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Obesity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2D5C2633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36.62 (30.82-42.42)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43324BFC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34.42 (29.22-39.61)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7B99C87D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34.69 (29.57-39.82)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55AD65EF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40.10 (37.23-42.97)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782C6BD8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38.70 (34.43-42.97)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5B323E7E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42.85 (38.83-46.87)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31945FE2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41.69 (36.42-46.96)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242F4176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42.35 (38.56-46.14)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43EF15F9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43.19 (38.78-47.60)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62ABD96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52.49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(47.26-57.72)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0B7EBF2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&lt;0.01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AE3958E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0.02</w:t>
            </w:r>
          </w:p>
        </w:tc>
      </w:tr>
      <w:tr w:rsidR="008069C0" w14:paraId="5A2CF8C7" w14:textId="77777777" w:rsidTr="000827CF">
        <w:trPr>
          <w:trHeight w:val="358"/>
        </w:trPr>
        <w:tc>
          <w:tcPr>
            <w:tcW w:w="1911" w:type="dxa"/>
            <w:shd w:val="clear" w:color="auto" w:fill="auto"/>
          </w:tcPr>
          <w:p w14:paraId="139BA6F6" w14:textId="77777777" w:rsidR="008069C0" w:rsidRDefault="002B32C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Physical inactivity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5560FA44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N/A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046DE6D0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N/A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073C6074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N/A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324D0008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N/A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4F070E18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54.28 (50.18-58.39)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5CB48ABB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59.46 (56.63-62.30)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53B03E0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52.52 (46.59-58.45)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41056FC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56.06 (52.75-59.38)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51E5B446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50.23 (43.11-57.35)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7441BA24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47.45 (42.36-52.54)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88EF9AE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00D52C4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8069C0" w14:paraId="40019359" w14:textId="77777777" w:rsidTr="000827CF">
        <w:trPr>
          <w:trHeight w:val="444"/>
        </w:trPr>
        <w:tc>
          <w:tcPr>
            <w:tcW w:w="1911" w:type="dxa"/>
            <w:tcBorders>
              <w:bottom w:val="single" w:sz="8" w:space="0" w:color="auto"/>
            </w:tcBorders>
            <w:shd w:val="clear" w:color="auto" w:fill="auto"/>
          </w:tcPr>
          <w:p w14:paraId="0A50C064" w14:textId="77777777" w:rsidR="008069C0" w:rsidRDefault="002B32C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Sedentary behavior</w:t>
            </w:r>
          </w:p>
        </w:tc>
        <w:tc>
          <w:tcPr>
            <w:tcW w:w="12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F1647D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N/A</w:t>
            </w:r>
          </w:p>
        </w:tc>
        <w:tc>
          <w:tcPr>
            <w:tcW w:w="12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A8F70A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N/A</w:t>
            </w:r>
          </w:p>
        </w:tc>
        <w:tc>
          <w:tcPr>
            <w:tcW w:w="12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19F620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N/A</w:t>
            </w:r>
          </w:p>
        </w:tc>
        <w:tc>
          <w:tcPr>
            <w:tcW w:w="12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040C03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N/A</w:t>
            </w:r>
          </w:p>
        </w:tc>
        <w:tc>
          <w:tcPr>
            <w:tcW w:w="12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4D6F2A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33.64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(29.85-37.42)</w:t>
            </w:r>
          </w:p>
        </w:tc>
        <w:tc>
          <w:tcPr>
            <w:tcW w:w="12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AE47D8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35.21 (31.50-38.93)</w:t>
            </w:r>
          </w:p>
        </w:tc>
        <w:tc>
          <w:tcPr>
            <w:tcW w:w="12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06FC09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44.09 (38.30-49.88)</w:t>
            </w:r>
          </w:p>
        </w:tc>
        <w:tc>
          <w:tcPr>
            <w:tcW w:w="12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FFEBEB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57.93 (51.83-64.03)</w:t>
            </w:r>
          </w:p>
        </w:tc>
        <w:tc>
          <w:tcPr>
            <w:tcW w:w="12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0A5995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43.64 (38.51-48.76)</w:t>
            </w:r>
          </w:p>
        </w:tc>
        <w:tc>
          <w:tcPr>
            <w:tcW w:w="12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1B8058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41.30 (37.42-45.19)</w:t>
            </w:r>
          </w:p>
        </w:tc>
        <w:tc>
          <w:tcPr>
            <w:tcW w:w="115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179A4B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0.31</w:t>
            </w:r>
          </w:p>
        </w:tc>
        <w:tc>
          <w:tcPr>
            <w:tcW w:w="11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86FF6B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</w:tbl>
    <w:p w14:paraId="177E9154" w14:textId="77777777" w:rsidR="008069C0" w:rsidRDefault="002B32C1" w:rsidP="00215A63">
      <w:pPr>
        <w:ind w:left="-993" w:rightChars="-643" w:right="-1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AHA, American Heart Association; BP, blood pressure; CI, confidence interval; CKD, chronic kidney disease; DBP, diastolic </w:t>
      </w:r>
      <w:r>
        <w:rPr>
          <w:rFonts w:ascii="Times New Roman" w:hAnsi="Times New Roman" w:cs="Times New Roman"/>
        </w:rPr>
        <w:t>blood pressure; NHANES, National Health and Nutritional Examination Survey; SBP, systolic blood pressure; US, United States of America.</w:t>
      </w:r>
    </w:p>
    <w:p w14:paraId="6D9A0EBE" w14:textId="77777777" w:rsidR="008069C0" w:rsidRDefault="008069C0">
      <w:pPr>
        <w:rPr>
          <w:rFonts w:ascii="Times New Roman" w:hAnsi="Times New Roman" w:cs="Times New Roman"/>
        </w:rPr>
        <w:sectPr w:rsidR="008069C0">
          <w:pgSz w:w="16838" w:h="11906" w:orient="landscape"/>
          <w:pgMar w:top="1800" w:right="1440" w:bottom="2161" w:left="1440" w:header="851" w:footer="992" w:gutter="0"/>
          <w:cols w:space="425"/>
          <w:docGrid w:type="lines" w:linePitch="312"/>
        </w:sectPr>
      </w:pPr>
    </w:p>
    <w:tbl>
      <w:tblPr>
        <w:tblStyle w:val="ac"/>
        <w:tblpPr w:leftFromText="180" w:rightFromText="180" w:vertAnchor="text" w:horzAnchor="page" w:tblpXSpec="center" w:tblpY="210"/>
        <w:tblOverlap w:val="never"/>
        <w:tblW w:w="140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0"/>
        <w:gridCol w:w="1105"/>
        <w:gridCol w:w="1105"/>
        <w:gridCol w:w="1105"/>
        <w:gridCol w:w="1105"/>
        <w:gridCol w:w="1105"/>
        <w:gridCol w:w="1105"/>
        <w:gridCol w:w="1105"/>
        <w:gridCol w:w="1105"/>
        <w:gridCol w:w="1105"/>
        <w:gridCol w:w="1105"/>
        <w:gridCol w:w="1108"/>
      </w:tblGrid>
      <w:tr w:rsidR="008069C0" w14:paraId="59C41FB8" w14:textId="77777777" w:rsidTr="00215A63">
        <w:trPr>
          <w:trHeight w:val="564"/>
          <w:jc w:val="center"/>
        </w:trPr>
        <w:tc>
          <w:tcPr>
            <w:tcW w:w="14018" w:type="dxa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A3476F3" w14:textId="77777777" w:rsidR="008069C0" w:rsidRDefault="002B32C1">
            <w:pPr>
              <w:ind w:leftChars="-895" w:left="-1879" w:firstLineChars="854" w:firstLine="18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Supplemental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eTable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Risk factors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for </w:t>
            </w:r>
            <w:r>
              <w:rPr>
                <w:rFonts w:ascii="Times New Roman" w:hAnsi="Times New Roman" w:cs="Times New Roman"/>
                <w:sz w:val="24"/>
              </w:rPr>
              <w:t>resolved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chronic kidney disease by </w:t>
            </w:r>
            <w:r>
              <w:rPr>
                <w:rFonts w:ascii="Times New Roman" w:hAnsi="Times New Roman" w:cs="Times New Roman"/>
                <w:sz w:val="24"/>
              </w:rPr>
              <w:t>sociodemographic characteristics</w:t>
            </w:r>
          </w:p>
        </w:tc>
      </w:tr>
      <w:tr w:rsidR="008069C0" w14:paraId="6DC60126" w14:textId="77777777" w:rsidTr="00215A63">
        <w:trPr>
          <w:trHeight w:val="1249"/>
          <w:jc w:val="center"/>
        </w:trPr>
        <w:tc>
          <w:tcPr>
            <w:tcW w:w="18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401AEB5" w14:textId="77777777" w:rsidR="008069C0" w:rsidRDefault="002B32C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2"/>
                <w:szCs w:val="22"/>
                <w:lang w:bidi="ar"/>
              </w:rPr>
              <w:t>% (95% CI)</w:t>
            </w:r>
          </w:p>
        </w:tc>
        <w:tc>
          <w:tcPr>
            <w:tcW w:w="11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983FED" w14:textId="77777777" w:rsidR="008069C0" w:rsidRDefault="002B32C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Uncontrolled </w:t>
            </w:r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blood pressure</w:t>
            </w:r>
          </w:p>
        </w:tc>
        <w:tc>
          <w:tcPr>
            <w:tcW w:w="11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D94FB2" w14:textId="77777777" w:rsidR="008069C0" w:rsidRDefault="002B32C1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Uncontrolled </w:t>
            </w:r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blood glucose</w:t>
            </w:r>
          </w:p>
        </w:tc>
        <w:tc>
          <w:tcPr>
            <w:tcW w:w="11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D34F62" w14:textId="77777777" w:rsidR="008069C0" w:rsidRDefault="002B32C1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Uncontrolled </w:t>
            </w:r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 xml:space="preserve">blood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lipid</w:t>
            </w:r>
          </w:p>
        </w:tc>
        <w:tc>
          <w:tcPr>
            <w:tcW w:w="11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9935D9" w14:textId="77777777" w:rsidR="008069C0" w:rsidRDefault="002B32C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Current Smoker</w:t>
            </w:r>
          </w:p>
        </w:tc>
        <w:tc>
          <w:tcPr>
            <w:tcW w:w="11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B3981B" w14:textId="77777777" w:rsidR="008069C0" w:rsidRDefault="002B32C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Depression</w:t>
            </w:r>
          </w:p>
        </w:tc>
        <w:tc>
          <w:tcPr>
            <w:tcW w:w="11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DF0838" w14:textId="77777777" w:rsidR="008069C0" w:rsidRDefault="002B32C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Obesity</w:t>
            </w:r>
          </w:p>
        </w:tc>
        <w:tc>
          <w:tcPr>
            <w:tcW w:w="11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4B1FF6" w14:textId="77777777" w:rsidR="008069C0" w:rsidRDefault="002B32C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Physical inactivity</w:t>
            </w:r>
          </w:p>
        </w:tc>
        <w:tc>
          <w:tcPr>
            <w:tcW w:w="11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57B" w14:textId="77777777" w:rsidR="008069C0" w:rsidRDefault="002B32C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Sedentary behavior</w:t>
            </w:r>
          </w:p>
        </w:tc>
        <w:tc>
          <w:tcPr>
            <w:tcW w:w="11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042E5D9" w14:textId="77777777" w:rsidR="008069C0" w:rsidRDefault="002B32C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Excessive protein intake</w:t>
            </w:r>
          </w:p>
        </w:tc>
        <w:tc>
          <w:tcPr>
            <w:tcW w:w="11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78B1B0" w14:textId="77777777" w:rsidR="008069C0" w:rsidRDefault="002B32C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Excessive sodium intake</w:t>
            </w:r>
          </w:p>
        </w:tc>
        <w:tc>
          <w:tcPr>
            <w:tcW w:w="11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459085" w14:textId="77777777" w:rsidR="008069C0" w:rsidRDefault="002B32C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AHA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primary diet score &lt;20</w:t>
            </w:r>
          </w:p>
        </w:tc>
      </w:tr>
      <w:tr w:rsidR="008069C0" w14:paraId="559A0FEC" w14:textId="77777777" w:rsidTr="00215A63">
        <w:trPr>
          <w:trHeight w:val="320"/>
          <w:jc w:val="center"/>
        </w:trPr>
        <w:tc>
          <w:tcPr>
            <w:tcW w:w="14018" w:type="dxa"/>
            <w:gridSpan w:val="1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0270FE8" w14:textId="77777777" w:rsidR="008069C0" w:rsidRDefault="002B32C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2"/>
                <w:szCs w:val="22"/>
                <w:lang w:bidi="ar"/>
              </w:rPr>
              <w:t>Age</w:t>
            </w:r>
          </w:p>
        </w:tc>
      </w:tr>
      <w:tr w:rsidR="008069C0" w14:paraId="7C7037AE" w14:textId="77777777" w:rsidTr="00215A63">
        <w:trPr>
          <w:trHeight w:val="90"/>
          <w:jc w:val="center"/>
        </w:trPr>
        <w:tc>
          <w:tcPr>
            <w:tcW w:w="1860" w:type="dxa"/>
            <w:shd w:val="clear" w:color="auto" w:fill="auto"/>
          </w:tcPr>
          <w:p w14:paraId="1261A602" w14:textId="77777777" w:rsidR="008069C0" w:rsidRDefault="002B32C1">
            <w:pPr>
              <w:ind w:left="2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20-44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72A42F7" w14:textId="77777777" w:rsidR="008069C0" w:rsidRDefault="002B32C1">
            <w:pPr>
              <w:jc w:val="center"/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reference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3B57C5F6" w14:textId="77777777" w:rsidR="008069C0" w:rsidRDefault="002B32C1">
            <w:pPr>
              <w:jc w:val="center"/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reference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31524C1B" w14:textId="77777777" w:rsidR="008069C0" w:rsidRDefault="002B32C1">
            <w:pPr>
              <w:jc w:val="center"/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reference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3D3E6434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reference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D96E1CE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reference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061572E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reference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15A5427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reference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315B5135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reference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7472D9B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reference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0AD5480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reference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348F6707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reference</w:t>
            </w:r>
          </w:p>
        </w:tc>
      </w:tr>
      <w:tr w:rsidR="008069C0" w14:paraId="4E6B7D99" w14:textId="77777777" w:rsidTr="00215A63">
        <w:trPr>
          <w:trHeight w:val="595"/>
          <w:jc w:val="center"/>
        </w:trPr>
        <w:tc>
          <w:tcPr>
            <w:tcW w:w="1860" w:type="dxa"/>
            <w:shd w:val="clear" w:color="auto" w:fill="auto"/>
          </w:tcPr>
          <w:p w14:paraId="7814FAA1" w14:textId="77777777" w:rsidR="008069C0" w:rsidRDefault="002B32C1">
            <w:pPr>
              <w:ind w:left="2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45-64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57DFEC65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2.88 (2.36-3.51)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47CCCE9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3.15 (2.56-3.87)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02CDE7E8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2.10 (1.71-2.59)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304659EB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0.81 (0.65-1.01)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5F44D6A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1.33 (1.00-1.77)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584A9919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1.28 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(1.06-1.55)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0E039C3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2.23 (1.78-2.79)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514B3F8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1.33 (1.07-1.64)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364931E5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0.93 (0.75-1.16)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310C0153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0.77 (0.57-1.03)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349B8C8B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0.54 (0.43-0.67)</w:t>
            </w:r>
          </w:p>
        </w:tc>
      </w:tr>
      <w:tr w:rsidR="008069C0" w14:paraId="460FDD66" w14:textId="77777777" w:rsidTr="00215A63">
        <w:trPr>
          <w:trHeight w:val="513"/>
          <w:jc w:val="center"/>
        </w:trPr>
        <w:tc>
          <w:tcPr>
            <w:tcW w:w="1860" w:type="dxa"/>
            <w:shd w:val="clear" w:color="auto" w:fill="auto"/>
          </w:tcPr>
          <w:p w14:paraId="0CBE2CE7" w14:textId="77777777" w:rsidR="008069C0" w:rsidRDefault="002B32C1">
            <w:pPr>
              <w:ind w:left="2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≧65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6CD56FB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5.18 (4.31-6.22)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3E8EDCCF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2.59 (2.09-3.19)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09B9D455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2.18 (1.75-2.71)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39138045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0.22 (0.18-0.28)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3C2CA42B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0.67 (0.49-0.91)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7A2DBF1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0.70 (0.60-0.82)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5DDC699E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3.76 (2.96-4.78)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BCCADA9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1.26 (1.07-1.48)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62F0F60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0.87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(0.70-1.07)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66DADC3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0.45 (0.34-0.60)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68B01483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0.31 (0.25-0.37)</w:t>
            </w:r>
          </w:p>
        </w:tc>
      </w:tr>
      <w:tr w:rsidR="008069C0" w14:paraId="3F9D8482" w14:textId="77777777" w:rsidTr="00215A63">
        <w:trPr>
          <w:trHeight w:val="310"/>
          <w:jc w:val="center"/>
        </w:trPr>
        <w:tc>
          <w:tcPr>
            <w:tcW w:w="14018" w:type="dxa"/>
            <w:gridSpan w:val="12"/>
            <w:shd w:val="clear" w:color="auto" w:fill="auto"/>
            <w:vAlign w:val="center"/>
          </w:tcPr>
          <w:p w14:paraId="69AD7CE6" w14:textId="77777777" w:rsidR="008069C0" w:rsidRDefault="002B32C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2"/>
                <w:szCs w:val="22"/>
                <w:lang w:bidi="ar"/>
              </w:rPr>
              <w:t>Sex</w:t>
            </w:r>
          </w:p>
        </w:tc>
      </w:tr>
      <w:tr w:rsidR="008069C0" w14:paraId="481B4CAA" w14:textId="77777777" w:rsidTr="00215A63">
        <w:trPr>
          <w:trHeight w:val="277"/>
          <w:jc w:val="center"/>
        </w:trPr>
        <w:tc>
          <w:tcPr>
            <w:tcW w:w="1860" w:type="dxa"/>
            <w:shd w:val="clear" w:color="auto" w:fill="auto"/>
          </w:tcPr>
          <w:p w14:paraId="18F139DC" w14:textId="77777777" w:rsidR="008069C0" w:rsidRDefault="002B32C1">
            <w:pPr>
              <w:ind w:left="2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Female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9455D19" w14:textId="77777777" w:rsidR="008069C0" w:rsidRDefault="002B32C1">
            <w:pPr>
              <w:jc w:val="center"/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reference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511806A" w14:textId="77777777" w:rsidR="008069C0" w:rsidRDefault="002B32C1">
            <w:pPr>
              <w:jc w:val="center"/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reference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3B7857EC" w14:textId="77777777" w:rsidR="008069C0" w:rsidRDefault="002B32C1">
            <w:pPr>
              <w:jc w:val="center"/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reference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2D1C47D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reference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46BBB64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reference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0400A5DA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reference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7E74A5A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reference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F1C3456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reference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810B8AF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reference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489EBB7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reference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5A2492A9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reference</w:t>
            </w:r>
          </w:p>
        </w:tc>
      </w:tr>
      <w:tr w:rsidR="008069C0" w14:paraId="7BE228DD" w14:textId="77777777" w:rsidTr="00215A63">
        <w:trPr>
          <w:trHeight w:val="458"/>
          <w:jc w:val="center"/>
        </w:trPr>
        <w:tc>
          <w:tcPr>
            <w:tcW w:w="1860" w:type="dxa"/>
            <w:shd w:val="clear" w:color="auto" w:fill="auto"/>
          </w:tcPr>
          <w:p w14:paraId="5A58E57B" w14:textId="77777777" w:rsidR="008069C0" w:rsidRDefault="002B32C1">
            <w:pPr>
              <w:ind w:left="2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Male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F6883B7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1.11 (0.97-1.27)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0791C9C4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1.64 (1.45-1.86)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EF62636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1.65 (1.43-1.90)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424E6CB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1.64 (1.38-1.95)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56B6D947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0.64 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(0.51-0.79)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3FBA6956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1.03 (0.92-1.15)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D67DB56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0.57 (0.49-0.65)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4565CF1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1.03 (0.90-1.18)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0385634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1.04 (0.89-1.21)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C4FDBC3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2.80 (2.40-3.26)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2EAE9DA2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1.16 (1.04-1.31)</w:t>
            </w:r>
          </w:p>
        </w:tc>
      </w:tr>
      <w:tr w:rsidR="008069C0" w14:paraId="6637691F" w14:textId="77777777" w:rsidTr="00215A63">
        <w:trPr>
          <w:trHeight w:val="90"/>
          <w:jc w:val="center"/>
        </w:trPr>
        <w:tc>
          <w:tcPr>
            <w:tcW w:w="14018" w:type="dxa"/>
            <w:gridSpan w:val="12"/>
            <w:shd w:val="clear" w:color="auto" w:fill="auto"/>
            <w:vAlign w:val="center"/>
          </w:tcPr>
          <w:p w14:paraId="2E469E66" w14:textId="77777777" w:rsidR="008069C0" w:rsidRDefault="002B32C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2"/>
                <w:szCs w:val="22"/>
                <w:lang w:bidi="ar"/>
              </w:rPr>
              <w:t>Race/ethnicity</w:t>
            </w:r>
          </w:p>
        </w:tc>
      </w:tr>
      <w:tr w:rsidR="008069C0" w14:paraId="3BB34729" w14:textId="77777777" w:rsidTr="00215A63">
        <w:trPr>
          <w:trHeight w:val="421"/>
          <w:jc w:val="center"/>
        </w:trPr>
        <w:tc>
          <w:tcPr>
            <w:tcW w:w="1860" w:type="dxa"/>
            <w:shd w:val="clear" w:color="auto" w:fill="auto"/>
          </w:tcPr>
          <w:p w14:paraId="76C8C1B2" w14:textId="77777777" w:rsidR="008069C0" w:rsidRDefault="002B32C1">
            <w:pPr>
              <w:ind w:left="2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Non-Hispanic White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0EBBB809" w14:textId="77777777" w:rsidR="008069C0" w:rsidRDefault="002B32C1">
            <w:pPr>
              <w:jc w:val="center"/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reference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528FFA2D" w14:textId="77777777" w:rsidR="008069C0" w:rsidRDefault="002B32C1">
            <w:pPr>
              <w:jc w:val="center"/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reference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87D6011" w14:textId="77777777" w:rsidR="008069C0" w:rsidRDefault="002B32C1">
            <w:pPr>
              <w:jc w:val="center"/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reference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CDB7691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reference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0A608566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reference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33EA631C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reference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1E906D5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reference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3B7F52B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reference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34539A7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reference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1C19CFF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reference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2BB0E0F8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reference</w:t>
            </w:r>
          </w:p>
        </w:tc>
      </w:tr>
      <w:tr w:rsidR="008069C0" w14:paraId="16DF2318" w14:textId="77777777" w:rsidTr="00215A63">
        <w:trPr>
          <w:trHeight w:val="695"/>
          <w:jc w:val="center"/>
        </w:trPr>
        <w:tc>
          <w:tcPr>
            <w:tcW w:w="1860" w:type="dxa"/>
            <w:shd w:val="clear" w:color="auto" w:fill="auto"/>
          </w:tcPr>
          <w:p w14:paraId="67BDCB28" w14:textId="77777777" w:rsidR="008069C0" w:rsidRDefault="002B32C1">
            <w:pPr>
              <w:ind w:left="2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Non-Hispanic Black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727A082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1.91 (1.63-2.25)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6459968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2.05 (1.77-2.39)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71B001F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1.53 (1.27-1.85)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1E0A131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1.36 (1.15-1.61)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0194BF6E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1.30 (1.00-1.69)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2807E48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1.48 (1.30-1.68)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56796726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1.37 (1.15-1.62)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0A76FDB1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0.80 (0.67-0.95)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1EF1D76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0.61 (0.51-0.72)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D49E726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0.62 (0.52-0.74)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373567E2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1.50 (1.27-1.77)</w:t>
            </w:r>
          </w:p>
        </w:tc>
      </w:tr>
      <w:tr w:rsidR="008069C0" w14:paraId="7B5DE27C" w14:textId="77777777" w:rsidTr="00215A63">
        <w:trPr>
          <w:trHeight w:val="689"/>
          <w:jc w:val="center"/>
        </w:trPr>
        <w:tc>
          <w:tcPr>
            <w:tcW w:w="1860" w:type="dxa"/>
            <w:shd w:val="clear" w:color="auto" w:fill="auto"/>
          </w:tcPr>
          <w:p w14:paraId="095208F8" w14:textId="77777777" w:rsidR="008069C0" w:rsidRDefault="002B32C1">
            <w:pPr>
              <w:ind w:left="2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Hispanic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B2EBCE1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1.44</w:t>
            </w:r>
          </w:p>
          <w:p w14:paraId="3B10D2B7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(1.23-1.69)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0F707B31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2.45</w:t>
            </w:r>
          </w:p>
          <w:p w14:paraId="6932CFEE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(2.01-2.97)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5D5FC217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1.60</w:t>
            </w:r>
          </w:p>
          <w:p w14:paraId="3DA5C406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(1.34-1.91)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B5DE197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0.65</w:t>
            </w:r>
          </w:p>
          <w:p w14:paraId="7BA4154D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(0.52-0.81)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0D214B2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1.48</w:t>
            </w:r>
          </w:p>
          <w:p w14:paraId="7670D5E4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(1.12-1.97)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1CA74E0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1.24</w:t>
            </w:r>
          </w:p>
          <w:p w14:paraId="2EF2A8B1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(1.07-1.44)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E3E56AF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1.45</w:t>
            </w:r>
          </w:p>
          <w:p w14:paraId="28903CE2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(1.18-1.77)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07C849E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0.48</w:t>
            </w:r>
          </w:p>
          <w:p w14:paraId="03F86510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(0.40-0.57)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B49CB1C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1.18</w:t>
            </w:r>
          </w:p>
          <w:p w14:paraId="0901E923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(0.98-1.41)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9598FD9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0.62</w:t>
            </w:r>
          </w:p>
          <w:p w14:paraId="6BF05125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(0.49-0.78)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7D65E60F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1.55</w:t>
            </w:r>
          </w:p>
          <w:p w14:paraId="4937C3C3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(1.33-1.80)</w:t>
            </w:r>
          </w:p>
        </w:tc>
      </w:tr>
      <w:tr w:rsidR="008069C0" w14:paraId="355B7AC6" w14:textId="77777777" w:rsidTr="00215A63">
        <w:trPr>
          <w:trHeight w:val="670"/>
          <w:jc w:val="center"/>
        </w:trPr>
        <w:tc>
          <w:tcPr>
            <w:tcW w:w="1860" w:type="dxa"/>
            <w:shd w:val="clear" w:color="auto" w:fill="auto"/>
          </w:tcPr>
          <w:p w14:paraId="5BC6964C" w14:textId="77777777" w:rsidR="008069C0" w:rsidRDefault="002B32C1">
            <w:pPr>
              <w:ind w:left="2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lastRenderedPageBreak/>
              <w:t>Other*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C80C723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1.34 (1.01-1.79)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3646847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2.50 (2.01-3.12)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5E012842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1.20 (0.90-1.59)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D725C37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0.86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(0.65-1.14)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5748ADEE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1.50 (0.93-2.39)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A45585B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0.62 (0.48-0.81)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15B6D2D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1.04 (0.81-1.33)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5B785A8C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0.65 (0.48-0.86)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333688CC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1.17 (0.89-1.55)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E2ACF14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1.11 (0.81-1.53)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5B570B5B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0.87 (0.67-1.13)</w:t>
            </w:r>
          </w:p>
        </w:tc>
      </w:tr>
      <w:tr w:rsidR="008069C0" w14:paraId="3D9B6E1A" w14:textId="77777777" w:rsidTr="00215A63">
        <w:trPr>
          <w:trHeight w:val="310"/>
          <w:jc w:val="center"/>
        </w:trPr>
        <w:tc>
          <w:tcPr>
            <w:tcW w:w="14018" w:type="dxa"/>
            <w:gridSpan w:val="12"/>
            <w:shd w:val="clear" w:color="auto" w:fill="auto"/>
            <w:vAlign w:val="center"/>
          </w:tcPr>
          <w:p w14:paraId="1181DA2B" w14:textId="77777777" w:rsidR="008069C0" w:rsidRDefault="002B32C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2"/>
                <w:szCs w:val="22"/>
                <w:lang w:bidi="ar"/>
              </w:rPr>
              <w:t>PIR</w:t>
            </w:r>
          </w:p>
        </w:tc>
      </w:tr>
      <w:tr w:rsidR="008069C0" w14:paraId="56334EC0" w14:textId="77777777" w:rsidTr="00215A63">
        <w:trPr>
          <w:trHeight w:val="334"/>
          <w:jc w:val="center"/>
        </w:trPr>
        <w:tc>
          <w:tcPr>
            <w:tcW w:w="1860" w:type="dxa"/>
            <w:shd w:val="clear" w:color="auto" w:fill="auto"/>
          </w:tcPr>
          <w:p w14:paraId="0EDBA40E" w14:textId="77777777" w:rsidR="008069C0" w:rsidRDefault="002B32C1">
            <w:pPr>
              <w:ind w:left="2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＜</w:t>
            </w: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1.30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B3160F0" w14:textId="77777777" w:rsidR="008069C0" w:rsidRDefault="002B32C1">
            <w:pPr>
              <w:jc w:val="center"/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reference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5060A556" w14:textId="77777777" w:rsidR="008069C0" w:rsidRDefault="002B32C1">
            <w:pPr>
              <w:jc w:val="center"/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reference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6B3BF64" w14:textId="77777777" w:rsidR="008069C0" w:rsidRDefault="002B32C1">
            <w:pPr>
              <w:jc w:val="center"/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reference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58C22F6D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reference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CA2491B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reference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8DB68D9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reference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4523715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reference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117E9D6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reference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D727BFA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reference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C0AF95E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reference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6C0D52ED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reference</w:t>
            </w:r>
          </w:p>
        </w:tc>
      </w:tr>
      <w:tr w:rsidR="008069C0" w14:paraId="1E28E772" w14:textId="77777777" w:rsidTr="00215A63">
        <w:trPr>
          <w:trHeight w:val="680"/>
          <w:jc w:val="center"/>
        </w:trPr>
        <w:tc>
          <w:tcPr>
            <w:tcW w:w="1860" w:type="dxa"/>
            <w:shd w:val="clear" w:color="auto" w:fill="auto"/>
          </w:tcPr>
          <w:p w14:paraId="0960F0F2" w14:textId="77777777" w:rsidR="008069C0" w:rsidRDefault="002B32C1">
            <w:pPr>
              <w:ind w:left="2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1.30-3.49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7083B8B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1.03 (0.89-1.20)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1E13636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0.97 (0.82-1.14)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7E992FA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0.87 (0.75-1.02)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56B86719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0.54 (0.46-0.64)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B5801AB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0.47 (0.38-0.57)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A450A48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1.04 (0.92-1.17)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5A87473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0.59 (0.48-0.71)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A884933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0.94 (0.77-1.15)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096D192D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1.25 (1.07-1.46)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396B7930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1.44 (1.19-1.74)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6B14F5DC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0.78 (0.66-0.92)</w:t>
            </w:r>
          </w:p>
        </w:tc>
      </w:tr>
      <w:tr w:rsidR="008069C0" w14:paraId="6821746D" w14:textId="77777777" w:rsidTr="00215A63">
        <w:trPr>
          <w:trHeight w:val="634"/>
          <w:jc w:val="center"/>
        </w:trPr>
        <w:tc>
          <w:tcPr>
            <w:tcW w:w="1860" w:type="dxa"/>
            <w:shd w:val="clear" w:color="auto" w:fill="auto"/>
          </w:tcPr>
          <w:p w14:paraId="2243B0E5" w14:textId="77777777" w:rsidR="008069C0" w:rsidRDefault="002B32C1">
            <w:pPr>
              <w:ind w:left="2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≥3.50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9E608AD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0.88 (0.73-1.04)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8E79344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0.77 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(0.63-0.94)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570956F1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0.65 (0.53-0.80)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C594115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0.33 (0.27-0.42)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7227AD4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0.23 (0.16-0.35)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0CED355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0.94 (0.80-1.10)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98E462F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0.51 (0.42-0.61)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2275EE6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" w:name="_Hlk91704609"/>
            <w:bookmarkStart w:id="8" w:name="OLE_LINK8"/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1.31 (1.04-1.65)</w:t>
            </w:r>
            <w:bookmarkEnd w:id="7"/>
            <w:bookmarkEnd w:id="8"/>
          </w:p>
        </w:tc>
        <w:tc>
          <w:tcPr>
            <w:tcW w:w="1105" w:type="dxa"/>
            <w:shd w:val="clear" w:color="auto" w:fill="auto"/>
            <w:vAlign w:val="center"/>
          </w:tcPr>
          <w:p w14:paraId="6B7097FC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1.56 (1.29-1.89)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59839741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1.81 (1.49-2.21)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284E8A6E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0.48 (0.40-0.59)</w:t>
            </w:r>
          </w:p>
        </w:tc>
      </w:tr>
      <w:tr w:rsidR="008069C0" w14:paraId="4E2058C0" w14:textId="77777777" w:rsidTr="00215A63">
        <w:trPr>
          <w:trHeight w:val="306"/>
          <w:jc w:val="center"/>
        </w:trPr>
        <w:tc>
          <w:tcPr>
            <w:tcW w:w="14018" w:type="dxa"/>
            <w:gridSpan w:val="12"/>
            <w:shd w:val="clear" w:color="auto" w:fill="auto"/>
            <w:vAlign w:val="center"/>
          </w:tcPr>
          <w:p w14:paraId="667C6AF6" w14:textId="77777777" w:rsidR="008069C0" w:rsidRDefault="002B32C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2"/>
                <w:szCs w:val="22"/>
                <w:lang w:bidi="ar"/>
              </w:rPr>
              <w:t>Education level</w:t>
            </w:r>
          </w:p>
        </w:tc>
      </w:tr>
      <w:tr w:rsidR="008069C0" w14:paraId="016DEF41" w14:textId="77777777" w:rsidTr="00215A63">
        <w:trPr>
          <w:trHeight w:val="400"/>
          <w:jc w:val="center"/>
        </w:trPr>
        <w:tc>
          <w:tcPr>
            <w:tcW w:w="1860" w:type="dxa"/>
            <w:shd w:val="clear" w:color="auto" w:fill="auto"/>
          </w:tcPr>
          <w:p w14:paraId="49F9A17B" w14:textId="77777777" w:rsidR="008069C0" w:rsidRDefault="002B32C1">
            <w:pPr>
              <w:ind w:left="2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 xml:space="preserve">Below High School 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08B4BC76" w14:textId="77777777" w:rsidR="008069C0" w:rsidRDefault="002B32C1">
            <w:pPr>
              <w:jc w:val="center"/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reference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8AEA701" w14:textId="77777777" w:rsidR="008069C0" w:rsidRDefault="002B32C1">
            <w:pPr>
              <w:jc w:val="center"/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reference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F498450" w14:textId="77777777" w:rsidR="008069C0" w:rsidRDefault="002B32C1">
            <w:pPr>
              <w:jc w:val="center"/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reference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265DEAF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reference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591CAF86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reference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3C867A40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reference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0E0CC989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reference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B9C4FE8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reference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56B24787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reference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06EF47E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reference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0BA62F36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reference</w:t>
            </w:r>
          </w:p>
        </w:tc>
      </w:tr>
      <w:tr w:rsidR="008069C0" w14:paraId="357B8F3D" w14:textId="77777777" w:rsidTr="00215A63">
        <w:trPr>
          <w:trHeight w:val="677"/>
          <w:jc w:val="center"/>
        </w:trPr>
        <w:tc>
          <w:tcPr>
            <w:tcW w:w="1860" w:type="dxa"/>
            <w:shd w:val="clear" w:color="auto" w:fill="auto"/>
          </w:tcPr>
          <w:p w14:paraId="718052C6" w14:textId="77777777" w:rsidR="008069C0" w:rsidRDefault="002B32C1">
            <w:pPr>
              <w:ind w:left="21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High school graduate or GED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2F45EAE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1.00 (0.82-1.20)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53E11C0A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0.81 (0.68-0.96)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DFD9BDF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0.68 (0.57-0.81)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0551BDF7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0.72 (0.60-0.86)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BF15B43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0.59 (0.41-0.83)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546EB76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1.10 (0.95-1.28)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CC3EAB3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0.59 (0.48-0.71)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330FD741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0.89 (0.77-1.03)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01C1A6C5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1.24 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(1.00-1.53)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D2771FC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1.51 (1.28-1.77)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6D4CC702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0.87 (0.75-1.01)</w:t>
            </w:r>
          </w:p>
        </w:tc>
      </w:tr>
      <w:tr w:rsidR="008069C0" w14:paraId="2EAC2914" w14:textId="77777777" w:rsidTr="00215A63">
        <w:trPr>
          <w:trHeight w:val="644"/>
          <w:jc w:val="center"/>
        </w:trPr>
        <w:tc>
          <w:tcPr>
            <w:tcW w:w="1860" w:type="dxa"/>
            <w:shd w:val="clear" w:color="auto" w:fill="auto"/>
          </w:tcPr>
          <w:p w14:paraId="6032E635" w14:textId="77777777" w:rsidR="008069C0" w:rsidRDefault="002B32C1">
            <w:pPr>
              <w:ind w:left="2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Some college or above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BB6714C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0.79 (0.67-0.94)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125359E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0.68 (0.58-0.79)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B86D367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0.64 (0.55-0.76)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0E68EA91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0.42 (0.35-0.51)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9FB6F7A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0.47 (0.35-0.64)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DF07B00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0.99 (0.86-1.15)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3DABAD7B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0.51 (0.42-0.61)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E2B1289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1.33 (1.15-1.55)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5572FD37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1.38 (1.14-1.67)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3769131A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1.77 (1.51-2.07)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550EAA68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0.54 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(0.47-0.62)</w:t>
            </w:r>
          </w:p>
        </w:tc>
      </w:tr>
      <w:tr w:rsidR="008069C0" w14:paraId="20EFBE2E" w14:textId="77777777" w:rsidTr="00215A63">
        <w:trPr>
          <w:trHeight w:val="371"/>
          <w:jc w:val="center"/>
        </w:trPr>
        <w:tc>
          <w:tcPr>
            <w:tcW w:w="14018" w:type="dxa"/>
            <w:gridSpan w:val="12"/>
            <w:shd w:val="clear" w:color="auto" w:fill="auto"/>
            <w:vAlign w:val="center"/>
          </w:tcPr>
          <w:p w14:paraId="1DB0C12E" w14:textId="77777777" w:rsidR="008069C0" w:rsidRDefault="002B32C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2"/>
                <w:szCs w:val="22"/>
                <w:lang w:bidi="ar"/>
              </w:rPr>
              <w:t>Marital status</w:t>
            </w:r>
          </w:p>
        </w:tc>
      </w:tr>
      <w:tr w:rsidR="008069C0" w14:paraId="05DD5250" w14:textId="77777777" w:rsidTr="00215A63">
        <w:trPr>
          <w:trHeight w:val="532"/>
          <w:jc w:val="center"/>
        </w:trPr>
        <w:tc>
          <w:tcPr>
            <w:tcW w:w="1860" w:type="dxa"/>
            <w:shd w:val="clear" w:color="auto" w:fill="auto"/>
          </w:tcPr>
          <w:p w14:paraId="285FB498" w14:textId="77777777" w:rsidR="008069C0" w:rsidRDefault="002B32C1">
            <w:pPr>
              <w:ind w:left="21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Married or living with partner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A9FE270" w14:textId="77777777" w:rsidR="008069C0" w:rsidRDefault="002B32C1">
            <w:pPr>
              <w:jc w:val="center"/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reference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2BEDDDE" w14:textId="77777777" w:rsidR="008069C0" w:rsidRDefault="002B32C1">
            <w:pPr>
              <w:jc w:val="center"/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reference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F527F2A" w14:textId="77777777" w:rsidR="008069C0" w:rsidRDefault="002B32C1">
            <w:pPr>
              <w:jc w:val="center"/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reference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AE54F37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reference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3A1CCC78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reference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DDCE91D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reference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EE7EF5B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reference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2D6263D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reference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C85C422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reference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2C21B41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reference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0B9C4A5C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reference</w:t>
            </w:r>
          </w:p>
        </w:tc>
      </w:tr>
      <w:tr w:rsidR="008069C0" w14:paraId="00033E62" w14:textId="77777777" w:rsidTr="00215A63">
        <w:trPr>
          <w:trHeight w:val="606"/>
          <w:jc w:val="center"/>
        </w:trPr>
        <w:tc>
          <w:tcPr>
            <w:tcW w:w="1860" w:type="dxa"/>
            <w:shd w:val="clear" w:color="auto" w:fill="auto"/>
          </w:tcPr>
          <w:p w14:paraId="16AB84F5" w14:textId="77777777" w:rsidR="008069C0" w:rsidRDefault="002B32C1">
            <w:pPr>
              <w:ind w:left="2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Never married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D185FD4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1.04 (0.84-1.30)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3B212407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0.82 (0.64-1.05)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016FFC7C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1.04 (0.81-1.34)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035CFA7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1.20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(0.93-1.55)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B6C12C2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1.14 (0.83-1.57)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C1880A8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0.95 (0.77-1.18)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30C8153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1.10 (0.87-1.40)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51CA3441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1.17 (0.89-1.54)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5543790E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1.18 (0.95-1.48)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887E6F4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0.71 (0.53-0.95)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30B3E274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1.12 (0.88-1.42)</w:t>
            </w:r>
          </w:p>
        </w:tc>
      </w:tr>
      <w:tr w:rsidR="008069C0" w14:paraId="1762F75D" w14:textId="77777777" w:rsidTr="00215A63">
        <w:trPr>
          <w:trHeight w:val="714"/>
          <w:jc w:val="center"/>
        </w:trPr>
        <w:tc>
          <w:tcPr>
            <w:tcW w:w="1860" w:type="dxa"/>
            <w:shd w:val="clear" w:color="auto" w:fill="auto"/>
          </w:tcPr>
          <w:p w14:paraId="177CD899" w14:textId="77777777" w:rsidR="008069C0" w:rsidRDefault="002B32C1">
            <w:pPr>
              <w:ind w:left="21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Widowed, divorced or separated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B8E1264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1.08 (0.90-1.29)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04645F76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0.96 (0.82-1.12)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9AED486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1.06 (0.91-1.24)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31BDFAC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1.70 (1.44-2.01)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3F60BA84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1.64 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(1.24-2.16)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CE020D5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1.03 (0.88-1.19)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3D588523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1.23 (1.03-1.46)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07F87000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1.23 (1.02-1.49)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0ED7322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1.00 (0.85-1.17)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066D5F7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0.77 (0.66-0.91)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542B2CD0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1.18 (1.01-1.38)</w:t>
            </w:r>
          </w:p>
        </w:tc>
      </w:tr>
      <w:tr w:rsidR="008069C0" w14:paraId="20974466" w14:textId="77777777" w:rsidTr="00215A63">
        <w:trPr>
          <w:trHeight w:val="306"/>
          <w:jc w:val="center"/>
        </w:trPr>
        <w:tc>
          <w:tcPr>
            <w:tcW w:w="14018" w:type="dxa"/>
            <w:gridSpan w:val="12"/>
            <w:shd w:val="clear" w:color="auto" w:fill="auto"/>
            <w:vAlign w:val="center"/>
          </w:tcPr>
          <w:p w14:paraId="4AB86F6B" w14:textId="77777777" w:rsidR="008069C0" w:rsidRDefault="002B32C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2"/>
                <w:szCs w:val="22"/>
                <w:lang w:bidi="ar"/>
              </w:rPr>
              <w:t>Employment status</w:t>
            </w:r>
          </w:p>
        </w:tc>
      </w:tr>
      <w:tr w:rsidR="008069C0" w14:paraId="06914440" w14:textId="77777777" w:rsidTr="00215A63">
        <w:trPr>
          <w:trHeight w:val="384"/>
          <w:jc w:val="center"/>
        </w:trPr>
        <w:tc>
          <w:tcPr>
            <w:tcW w:w="1860" w:type="dxa"/>
            <w:shd w:val="clear" w:color="auto" w:fill="auto"/>
          </w:tcPr>
          <w:p w14:paraId="6627BF70" w14:textId="77777777" w:rsidR="008069C0" w:rsidRDefault="002B32C1">
            <w:pPr>
              <w:ind w:left="2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lastRenderedPageBreak/>
              <w:t>Unemployed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DE82958" w14:textId="77777777" w:rsidR="008069C0" w:rsidRDefault="002B32C1">
            <w:pPr>
              <w:jc w:val="center"/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reference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E86DFE5" w14:textId="77777777" w:rsidR="008069C0" w:rsidRDefault="002B32C1">
            <w:pPr>
              <w:jc w:val="center"/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reference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748469B" w14:textId="77777777" w:rsidR="008069C0" w:rsidRDefault="002B32C1">
            <w:pPr>
              <w:jc w:val="center"/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reference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3AC9903C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reference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1AF2529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reference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7318E28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reference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3275C76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reference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8130317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reference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0C6A7C99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reference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C3ABB24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reference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242A51CF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reference</w:t>
            </w:r>
          </w:p>
        </w:tc>
      </w:tr>
      <w:tr w:rsidR="008069C0" w14:paraId="4070F1C9" w14:textId="77777777" w:rsidTr="00215A63">
        <w:trPr>
          <w:trHeight w:val="495"/>
          <w:jc w:val="center"/>
        </w:trPr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</w:tcPr>
          <w:p w14:paraId="0DF3FAC2" w14:textId="77777777" w:rsidR="008069C0" w:rsidRDefault="002B32C1">
            <w:pPr>
              <w:ind w:left="2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Employed</w:t>
            </w:r>
          </w:p>
        </w:tc>
        <w:tc>
          <w:tcPr>
            <w:tcW w:w="110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E79E18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1.05 (0.89-1.24)</w:t>
            </w:r>
          </w:p>
        </w:tc>
        <w:tc>
          <w:tcPr>
            <w:tcW w:w="110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A8F2B5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1.18 (1.01-1.37)</w:t>
            </w:r>
          </w:p>
        </w:tc>
        <w:tc>
          <w:tcPr>
            <w:tcW w:w="110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73EA7D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1.28 (1.08-1.52)</w:t>
            </w:r>
          </w:p>
        </w:tc>
        <w:tc>
          <w:tcPr>
            <w:tcW w:w="110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F783FD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1.72 (1.44-2.06)</w:t>
            </w:r>
          </w:p>
        </w:tc>
        <w:tc>
          <w:tcPr>
            <w:tcW w:w="110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8F8528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4.05 (2.83-5.79)</w:t>
            </w:r>
          </w:p>
        </w:tc>
        <w:tc>
          <w:tcPr>
            <w:tcW w:w="110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F4404C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0.95 (0.81-1.11)</w:t>
            </w:r>
          </w:p>
        </w:tc>
        <w:tc>
          <w:tcPr>
            <w:tcW w:w="110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538B9C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1.89 (1.58-2.26)</w:t>
            </w:r>
          </w:p>
        </w:tc>
        <w:tc>
          <w:tcPr>
            <w:tcW w:w="110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1FBE03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0.95 (0.80-1.13)</w:t>
            </w:r>
          </w:p>
        </w:tc>
        <w:tc>
          <w:tcPr>
            <w:tcW w:w="110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C92080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0.80 (0.68-0.95)</w:t>
            </w:r>
          </w:p>
        </w:tc>
        <w:tc>
          <w:tcPr>
            <w:tcW w:w="110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F0BD2B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0.65 (0.54-0.78)</w:t>
            </w:r>
          </w:p>
        </w:tc>
        <w:tc>
          <w:tcPr>
            <w:tcW w:w="11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95FF54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1.05 (0.90-1.24)</w:t>
            </w:r>
          </w:p>
        </w:tc>
      </w:tr>
    </w:tbl>
    <w:p w14:paraId="47F895AB" w14:textId="77777777" w:rsidR="008069C0" w:rsidRDefault="002B32C1" w:rsidP="00215A63">
      <w:pPr>
        <w:ind w:leftChars="202" w:left="4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Abbreviation: </w:t>
      </w:r>
      <w:r>
        <w:rPr>
          <w:rFonts w:ascii="Times New Roman" w:hAnsi="Times New Roman" w:cs="Times New Roman"/>
          <w:sz w:val="20"/>
          <w:szCs w:val="20"/>
        </w:rPr>
        <w:t xml:space="preserve">AHA, American Heart </w:t>
      </w:r>
      <w:r>
        <w:rPr>
          <w:rFonts w:ascii="Times New Roman" w:hAnsi="Times New Roman" w:cs="Times New Roman"/>
          <w:sz w:val="20"/>
          <w:szCs w:val="20"/>
        </w:rPr>
        <w:t>Association; CI, confidence interval; CKD, chronic kidney disease; GED, general educational development test; PIR, ratio of family income to poverty level.</w:t>
      </w:r>
    </w:p>
    <w:p w14:paraId="26929F4F" w14:textId="77777777" w:rsidR="008069C0" w:rsidRDefault="002B32C1" w:rsidP="00215A63">
      <w:pPr>
        <w:ind w:leftChars="202" w:left="4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Includes non-Hispanic Asian, m</w:t>
      </w:r>
      <w:r>
        <w:rPr>
          <w:rFonts w:ascii="Times New Roman" w:hAnsi="Times New Roman" w:cs="Times New Roman" w:hint="eastAsia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lti-racial, and other. </w:t>
      </w:r>
    </w:p>
    <w:p w14:paraId="61F65989" w14:textId="0BD78274" w:rsidR="008069C0" w:rsidRDefault="002B32C1" w:rsidP="00215A63">
      <w:pPr>
        <w:ind w:leftChars="202" w:left="424"/>
        <w:rPr>
          <w:rFonts w:ascii="Times New Roman" w:hAnsi="Times New Roman" w:cs="Times New Roman"/>
        </w:rPr>
        <w:sectPr w:rsidR="008069C0">
          <w:pgSz w:w="16838" w:h="11906" w:orient="landscape"/>
          <w:pgMar w:top="1803" w:right="1440" w:bottom="2160" w:left="930" w:header="851" w:footer="992" w:gutter="0"/>
          <w:cols w:space="0"/>
          <w:docGrid w:type="lines" w:linePitch="312"/>
        </w:sectPr>
      </w:pPr>
      <w:r>
        <w:rPr>
          <w:rFonts w:ascii="Times New Roman" w:hAnsi="Times New Roman" w:cs="Times New Roman"/>
          <w:sz w:val="20"/>
          <w:szCs w:val="20"/>
        </w:rPr>
        <w:t>Logistic regressio</w:t>
      </w:r>
      <w:r>
        <w:rPr>
          <w:rFonts w:ascii="Times New Roman" w:hAnsi="Times New Roman" w:cs="Times New Roman"/>
          <w:sz w:val="20"/>
          <w:szCs w:val="20"/>
        </w:rPr>
        <w:t xml:space="preserve">n adjusted for age, sex, and race. Significant differences vs reference (P&lt;0.05) </w:t>
      </w:r>
      <w:proofErr w:type="gramStart"/>
      <w:r>
        <w:rPr>
          <w:rFonts w:ascii="Times New Roman" w:hAnsi="Times New Roman" w:cs="Times New Roman"/>
          <w:sz w:val="20"/>
          <w:szCs w:val="20"/>
        </w:rPr>
        <w:t>are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shown in bol</w:t>
      </w:r>
      <w:r>
        <w:rPr>
          <w:rFonts w:ascii="Times New Roman" w:hAnsi="Times New Roman" w:cs="Times New Roman" w:hint="eastAsia"/>
          <w:sz w:val="20"/>
          <w:szCs w:val="20"/>
        </w:rPr>
        <w:t>d</w:t>
      </w:r>
    </w:p>
    <w:p w14:paraId="42D5D3AE" w14:textId="77777777" w:rsidR="008069C0" w:rsidRDefault="002B32C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0B2C6" wp14:editId="1B871ACB">
                <wp:simplePos x="0" y="0"/>
                <wp:positionH relativeFrom="column">
                  <wp:posOffset>1109980</wp:posOffset>
                </wp:positionH>
                <wp:positionV relativeFrom="paragraph">
                  <wp:posOffset>-93345</wp:posOffset>
                </wp:positionV>
                <wp:extent cx="6381750" cy="66802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668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4ACA7" w14:textId="77777777" w:rsidR="008069C0" w:rsidRDefault="002B32C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 xml:space="preserve">Abbreviation: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AHA, American Heart Association; NHANES, National Health and Nutritional Examination Survey.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70B2C6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87.4pt;margin-top:-7.35pt;width:502.5pt;height:5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" fillcolor="white [3201]" stroked="f" strokeweight=".5pt">
                <v:textbox>
                  <w:txbxContent>
                    <w:p w14:paraId="6DA4ACA7" w14:textId="77777777" w:rsidR="008069C0" w:rsidRDefault="002B32C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 xml:space="preserve">Abbreviation: </w:t>
                      </w:r>
                      <w:r>
                        <w:rPr>
                          <w:rFonts w:ascii="Times New Roman" w:hAnsi="Times New Roman" w:cs="Times New Roman"/>
                        </w:rPr>
                        <w:t>AHA, American Heart Association; NHANES, National Health and Nutritional Examination Survey.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91B8E74" wp14:editId="2134AE2B">
            <wp:simplePos x="0" y="0"/>
            <wp:positionH relativeFrom="column">
              <wp:posOffset>1109980</wp:posOffset>
            </wp:positionH>
            <wp:positionV relativeFrom="paragraph">
              <wp:posOffset>-146685</wp:posOffset>
            </wp:positionV>
            <wp:extent cx="6638925" cy="5045075"/>
            <wp:effectExtent l="0" t="0" r="0" b="0"/>
            <wp:wrapTopAndBottom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504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0A59AB" wp14:editId="111F0237">
                <wp:simplePos x="0" y="0"/>
                <wp:positionH relativeFrom="column">
                  <wp:posOffset>952500</wp:posOffset>
                </wp:positionH>
                <wp:positionV relativeFrom="paragraph">
                  <wp:posOffset>-400050</wp:posOffset>
                </wp:positionV>
                <wp:extent cx="7150100" cy="574040"/>
                <wp:effectExtent l="0" t="0" r="12700" b="1651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10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 w14:paraId="18662B24" w14:textId="77777777" w:rsidR="008069C0" w:rsidRDefault="002B32C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eFigure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Mean depression score, AHA prima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ry diet score, body mass index, physical activity levels, sitting times, HbA1c, systolic blood pressure, and protein and sodium intake in NHANES respondents with chronic kidney disease, 1999--2018.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0A59AB" id="文本框 2" o:spid="_x0000_s1027" type="#_x0000_t202" style="position:absolute;left:0;text-align:left;margin-left:75pt;margin-top:-31.5pt;width:563pt;height:45.2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" strokecolor="white [3212]">
                <v:textbox>
                  <w:txbxContent>
                    <w:p w14:paraId="18662B24" w14:textId="77777777" w:rsidR="008069C0" w:rsidRDefault="002B32C1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eFigure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bCs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Mean depression score, AHA prima</w:t>
                      </w:r>
                      <w:r>
                        <w:rPr>
                          <w:rFonts w:ascii="Times New Roman" w:hAnsi="Times New Roman" w:cs="Times New Roman"/>
                        </w:rPr>
                        <w:t>ry diet score, body mass index, physical activity levels, sitting times, HbA1c, systolic blood pressure, and protein and sodium intake in NHANES respondents with chronic kidney disease, 1999--2018.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2"/>
        <w:tblpPr w:leftFromText="180" w:rightFromText="180" w:vertAnchor="text" w:horzAnchor="page" w:tblpXSpec="center" w:tblpY="305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0"/>
        <w:gridCol w:w="2491"/>
        <w:gridCol w:w="2153"/>
        <w:gridCol w:w="2139"/>
        <w:gridCol w:w="2141"/>
        <w:gridCol w:w="2015"/>
      </w:tblGrid>
      <w:tr w:rsidR="008069C0" w14:paraId="048E96F1" w14:textId="77777777" w:rsidTr="00215A63">
        <w:trPr>
          <w:trHeight w:val="692"/>
          <w:jc w:val="center"/>
        </w:trPr>
        <w:tc>
          <w:tcPr>
            <w:tcW w:w="13889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14:paraId="20269E2B" w14:textId="77777777" w:rsidR="008069C0" w:rsidRDefault="002B32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9" w:name="OLE_LINK4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Supplemental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eTable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bookmarkEnd w:id="9"/>
            <w:r>
              <w:rPr>
                <w:rFonts w:ascii="Times New Roman" w:hAnsi="Times New Roman" w:cs="Times New Roman"/>
                <w:sz w:val="22"/>
                <w:szCs w:val="22"/>
              </w:rPr>
              <w:t>Prevalence of risk factors in NHAN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ES respondents with chronic kidney disease, 1999-2018 (4-year cycles)</w:t>
            </w:r>
          </w:p>
        </w:tc>
      </w:tr>
      <w:tr w:rsidR="008069C0" w14:paraId="2455FB34" w14:textId="77777777" w:rsidTr="00215A63">
        <w:trPr>
          <w:trHeight w:val="293"/>
          <w:jc w:val="center"/>
        </w:trPr>
        <w:tc>
          <w:tcPr>
            <w:tcW w:w="2950" w:type="dxa"/>
            <w:vMerge w:val="restart"/>
            <w:tcBorders>
              <w:top w:val="single" w:sz="8" w:space="0" w:color="auto"/>
            </w:tcBorders>
          </w:tcPr>
          <w:p w14:paraId="6D413B51" w14:textId="77777777" w:rsidR="008069C0" w:rsidRDefault="008069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9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14:paraId="7A8D9339" w14:textId="645574EE" w:rsidR="008069C0" w:rsidRDefault="002B32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  <w:r w:rsidR="00215A63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espondents (95% CI)</w:t>
            </w:r>
          </w:p>
        </w:tc>
      </w:tr>
      <w:tr w:rsidR="008069C0" w14:paraId="76D06F23" w14:textId="77777777" w:rsidTr="00215A63">
        <w:trPr>
          <w:jc w:val="center"/>
        </w:trPr>
        <w:tc>
          <w:tcPr>
            <w:tcW w:w="2950" w:type="dxa"/>
            <w:vMerge/>
            <w:tcBorders>
              <w:bottom w:val="single" w:sz="8" w:space="0" w:color="auto"/>
            </w:tcBorders>
          </w:tcPr>
          <w:p w14:paraId="1192B95C" w14:textId="77777777" w:rsidR="008069C0" w:rsidRDefault="008069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1" w:type="dxa"/>
            <w:tcBorders>
              <w:bottom w:val="single" w:sz="8" w:space="0" w:color="auto"/>
            </w:tcBorders>
            <w:vAlign w:val="center"/>
          </w:tcPr>
          <w:p w14:paraId="44DDAC21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1999-2002</w:t>
            </w:r>
          </w:p>
        </w:tc>
        <w:tc>
          <w:tcPr>
            <w:tcW w:w="2153" w:type="dxa"/>
            <w:tcBorders>
              <w:bottom w:val="single" w:sz="8" w:space="0" w:color="auto"/>
            </w:tcBorders>
            <w:vAlign w:val="center"/>
          </w:tcPr>
          <w:p w14:paraId="07214030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2003-2006</w:t>
            </w:r>
          </w:p>
        </w:tc>
        <w:tc>
          <w:tcPr>
            <w:tcW w:w="2139" w:type="dxa"/>
            <w:tcBorders>
              <w:bottom w:val="single" w:sz="8" w:space="0" w:color="auto"/>
            </w:tcBorders>
            <w:vAlign w:val="center"/>
          </w:tcPr>
          <w:p w14:paraId="21A82EE2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2007-2010</w:t>
            </w:r>
          </w:p>
        </w:tc>
        <w:tc>
          <w:tcPr>
            <w:tcW w:w="2141" w:type="dxa"/>
            <w:tcBorders>
              <w:bottom w:val="single" w:sz="8" w:space="0" w:color="auto"/>
            </w:tcBorders>
            <w:vAlign w:val="center"/>
          </w:tcPr>
          <w:p w14:paraId="4C1B457B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2011-2014</w:t>
            </w:r>
          </w:p>
        </w:tc>
        <w:tc>
          <w:tcPr>
            <w:tcW w:w="2015" w:type="dxa"/>
            <w:tcBorders>
              <w:bottom w:val="single" w:sz="8" w:space="0" w:color="auto"/>
            </w:tcBorders>
            <w:vAlign w:val="center"/>
          </w:tcPr>
          <w:p w14:paraId="4D454E0F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2015-2018</w:t>
            </w:r>
          </w:p>
        </w:tc>
      </w:tr>
      <w:tr w:rsidR="008069C0" w14:paraId="5441CAA1" w14:textId="77777777" w:rsidTr="00215A63">
        <w:trPr>
          <w:jc w:val="center"/>
        </w:trPr>
        <w:tc>
          <w:tcPr>
            <w:tcW w:w="2950" w:type="dxa"/>
            <w:tcBorders>
              <w:top w:val="single" w:sz="8" w:space="0" w:color="auto"/>
            </w:tcBorders>
          </w:tcPr>
          <w:p w14:paraId="35447BD0" w14:textId="77777777" w:rsidR="008069C0" w:rsidRDefault="002B32C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0" w:name="OLE_LINK2" w:colFirst="0" w:colLast="0"/>
            <w:r>
              <w:rPr>
                <w:rFonts w:ascii="Times New Roman" w:hAnsi="Times New Roman" w:cs="Times New Roman"/>
                <w:sz w:val="22"/>
                <w:szCs w:val="22"/>
              </w:rPr>
              <w:t>Uncontrolled blood pressure</w:t>
            </w:r>
            <w:r>
              <w:rPr>
                <w:rFonts w:ascii="Times New Roman" w:hAnsi="Times New Roman" w:cs="Times New Roman" w:hint="eastAsia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491" w:type="dxa"/>
            <w:tcBorders>
              <w:top w:val="single" w:sz="8" w:space="0" w:color="auto"/>
            </w:tcBorders>
            <w:vAlign w:val="center"/>
          </w:tcPr>
          <w:p w14:paraId="1DF48B22" w14:textId="77777777" w:rsidR="00215A63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77.22 </w:t>
            </w:r>
          </w:p>
          <w:p w14:paraId="1F4EBC32" w14:textId="3D73C90B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(74.08-80.35)</w:t>
            </w:r>
          </w:p>
        </w:tc>
        <w:tc>
          <w:tcPr>
            <w:tcW w:w="2153" w:type="dxa"/>
            <w:tcBorders>
              <w:top w:val="single" w:sz="8" w:space="0" w:color="auto"/>
            </w:tcBorders>
            <w:vAlign w:val="center"/>
          </w:tcPr>
          <w:p w14:paraId="59A795B6" w14:textId="77777777" w:rsidR="00215A63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74.24 </w:t>
            </w:r>
          </w:p>
          <w:p w14:paraId="2A9697A4" w14:textId="498A4C8D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(70.61-77.86)</w:t>
            </w:r>
          </w:p>
        </w:tc>
        <w:tc>
          <w:tcPr>
            <w:tcW w:w="2139" w:type="dxa"/>
            <w:tcBorders>
              <w:top w:val="single" w:sz="8" w:space="0" w:color="auto"/>
            </w:tcBorders>
            <w:vAlign w:val="center"/>
          </w:tcPr>
          <w:p w14:paraId="38ED8668" w14:textId="77777777" w:rsidR="00215A63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67.59 </w:t>
            </w:r>
          </w:p>
          <w:p w14:paraId="6E44415F" w14:textId="0D2754D1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(64.35-70.83)</w:t>
            </w:r>
          </w:p>
        </w:tc>
        <w:tc>
          <w:tcPr>
            <w:tcW w:w="2141" w:type="dxa"/>
            <w:tcBorders>
              <w:top w:val="single" w:sz="8" w:space="0" w:color="auto"/>
            </w:tcBorders>
            <w:vAlign w:val="center"/>
          </w:tcPr>
          <w:p w14:paraId="329EEE1F" w14:textId="77777777" w:rsidR="00215A63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66.61 </w:t>
            </w:r>
          </w:p>
          <w:p w14:paraId="4B8CCEB3" w14:textId="0B4A0B44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(62.95-70.26)</w:t>
            </w:r>
          </w:p>
        </w:tc>
        <w:tc>
          <w:tcPr>
            <w:tcW w:w="2015" w:type="dxa"/>
            <w:tcBorders>
              <w:top w:val="single" w:sz="8" w:space="0" w:color="auto"/>
            </w:tcBorders>
            <w:vAlign w:val="center"/>
          </w:tcPr>
          <w:p w14:paraId="2BC84608" w14:textId="77777777" w:rsidR="00215A63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69.93</w:t>
            </w:r>
          </w:p>
          <w:p w14:paraId="73E28629" w14:textId="1621DA81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(63.66-76.20)</w:t>
            </w:r>
          </w:p>
        </w:tc>
      </w:tr>
      <w:tr w:rsidR="008069C0" w14:paraId="5F07E41F" w14:textId="77777777">
        <w:trPr>
          <w:jc w:val="center"/>
        </w:trPr>
        <w:tc>
          <w:tcPr>
            <w:tcW w:w="2950" w:type="dxa"/>
          </w:tcPr>
          <w:p w14:paraId="7B076684" w14:textId="77777777" w:rsidR="008069C0" w:rsidRDefault="002B32C1">
            <w:pPr>
              <w:jc w:val="left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 xml:space="preserve">Uncontrolled </w:t>
            </w:r>
            <w:r>
              <w:rPr>
                <w:rFonts w:ascii="Times New Roman" w:eastAsia="宋体" w:hAnsi="Times New Roman" w:cs="Times New Roman" w:hint="eastAsia"/>
                <w:sz w:val="22"/>
                <w:szCs w:val="22"/>
                <w:lang w:bidi="ar"/>
              </w:rPr>
              <w:t>blood glucose</w:t>
            </w:r>
          </w:p>
        </w:tc>
        <w:tc>
          <w:tcPr>
            <w:tcW w:w="2491" w:type="dxa"/>
            <w:vAlign w:val="center"/>
          </w:tcPr>
          <w:p w14:paraId="19160A7B" w14:textId="77777777" w:rsidR="00215A63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14.13 </w:t>
            </w:r>
          </w:p>
          <w:p w14:paraId="65F4C299" w14:textId="6D741351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(10.92-17.35)</w:t>
            </w:r>
          </w:p>
        </w:tc>
        <w:tc>
          <w:tcPr>
            <w:tcW w:w="2153" w:type="dxa"/>
            <w:vAlign w:val="center"/>
          </w:tcPr>
          <w:p w14:paraId="120BE59B" w14:textId="77777777" w:rsidR="00215A63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15.83</w:t>
            </w:r>
          </w:p>
          <w:p w14:paraId="79DA501B" w14:textId="136B2F8D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(13.23-18.43)</w:t>
            </w:r>
          </w:p>
        </w:tc>
        <w:tc>
          <w:tcPr>
            <w:tcW w:w="2139" w:type="dxa"/>
            <w:vAlign w:val="center"/>
          </w:tcPr>
          <w:p w14:paraId="459F82D6" w14:textId="77777777" w:rsidR="00215A63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20.02</w:t>
            </w:r>
          </w:p>
          <w:p w14:paraId="4740048F" w14:textId="4D04A0F4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(16.98-23.06)</w:t>
            </w:r>
          </w:p>
        </w:tc>
        <w:tc>
          <w:tcPr>
            <w:tcW w:w="2141" w:type="dxa"/>
            <w:vAlign w:val="center"/>
          </w:tcPr>
          <w:p w14:paraId="16A82E4B" w14:textId="77777777" w:rsidR="00215A63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23.48 </w:t>
            </w:r>
          </w:p>
          <w:p w14:paraId="7DFBB963" w14:textId="4AE036EE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(19.79-27.17)</w:t>
            </w:r>
          </w:p>
        </w:tc>
        <w:tc>
          <w:tcPr>
            <w:tcW w:w="2015" w:type="dxa"/>
            <w:vAlign w:val="center"/>
          </w:tcPr>
          <w:p w14:paraId="75EE1D1F" w14:textId="77777777" w:rsidR="00215A63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22.23 </w:t>
            </w:r>
          </w:p>
          <w:p w14:paraId="3D040A32" w14:textId="3D33591A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(19.21-25.25)</w:t>
            </w:r>
          </w:p>
        </w:tc>
      </w:tr>
      <w:tr w:rsidR="008069C0" w14:paraId="275CC0F2" w14:textId="77777777">
        <w:trPr>
          <w:jc w:val="center"/>
        </w:trPr>
        <w:tc>
          <w:tcPr>
            <w:tcW w:w="2950" w:type="dxa"/>
          </w:tcPr>
          <w:p w14:paraId="4CC76FCC" w14:textId="77777777" w:rsidR="008069C0" w:rsidRDefault="002B32C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Uncontrolled 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blood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lipid </w:t>
            </w:r>
          </w:p>
        </w:tc>
        <w:tc>
          <w:tcPr>
            <w:tcW w:w="2491" w:type="dxa"/>
            <w:vAlign w:val="center"/>
          </w:tcPr>
          <w:p w14:paraId="0490CE61" w14:textId="77777777" w:rsidR="00215A63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28.76 </w:t>
            </w:r>
          </w:p>
          <w:p w14:paraId="1A18CC97" w14:textId="7D9CD47E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(25.06-32.46)</w:t>
            </w:r>
          </w:p>
        </w:tc>
        <w:tc>
          <w:tcPr>
            <w:tcW w:w="2153" w:type="dxa"/>
            <w:vAlign w:val="center"/>
          </w:tcPr>
          <w:p w14:paraId="446D6A69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17.00 (14.50-19.51)</w:t>
            </w:r>
          </w:p>
        </w:tc>
        <w:tc>
          <w:tcPr>
            <w:tcW w:w="2139" w:type="dxa"/>
            <w:vAlign w:val="center"/>
          </w:tcPr>
          <w:p w14:paraId="349828C5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23.96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(20.74-27.18)</w:t>
            </w:r>
          </w:p>
        </w:tc>
        <w:tc>
          <w:tcPr>
            <w:tcW w:w="2141" w:type="dxa"/>
            <w:vAlign w:val="center"/>
          </w:tcPr>
          <w:p w14:paraId="4C60D340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10.78 (8.35-13.20)</w:t>
            </w:r>
          </w:p>
        </w:tc>
        <w:tc>
          <w:tcPr>
            <w:tcW w:w="2015" w:type="dxa"/>
            <w:vAlign w:val="center"/>
          </w:tcPr>
          <w:p w14:paraId="3995153E" w14:textId="7777777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13.00 (10.00-15.99)</w:t>
            </w:r>
          </w:p>
        </w:tc>
      </w:tr>
      <w:tr w:rsidR="008069C0" w14:paraId="7C573692" w14:textId="77777777">
        <w:trPr>
          <w:jc w:val="center"/>
        </w:trPr>
        <w:tc>
          <w:tcPr>
            <w:tcW w:w="2950" w:type="dxa"/>
          </w:tcPr>
          <w:p w14:paraId="2C62BA17" w14:textId="77777777" w:rsidR="008069C0" w:rsidRDefault="002B32C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Excessive sodium intake</w:t>
            </w:r>
          </w:p>
        </w:tc>
        <w:tc>
          <w:tcPr>
            <w:tcW w:w="2491" w:type="dxa"/>
            <w:vAlign w:val="center"/>
          </w:tcPr>
          <w:p w14:paraId="2C44649B" w14:textId="77777777" w:rsidR="00215A63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67.49 </w:t>
            </w:r>
          </w:p>
          <w:p w14:paraId="6289C458" w14:textId="424A023B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(63.85-71.14)</w:t>
            </w:r>
          </w:p>
        </w:tc>
        <w:tc>
          <w:tcPr>
            <w:tcW w:w="2153" w:type="dxa"/>
            <w:vAlign w:val="center"/>
          </w:tcPr>
          <w:p w14:paraId="2B7EA491" w14:textId="77777777" w:rsidR="00215A63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72.80 </w:t>
            </w:r>
          </w:p>
          <w:p w14:paraId="5A3E4274" w14:textId="56D4599C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(67.43-78.16)</w:t>
            </w:r>
          </w:p>
        </w:tc>
        <w:tc>
          <w:tcPr>
            <w:tcW w:w="2139" w:type="dxa"/>
            <w:vAlign w:val="center"/>
          </w:tcPr>
          <w:p w14:paraId="192E2D02" w14:textId="77777777" w:rsidR="00215A63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74.84</w:t>
            </w:r>
          </w:p>
          <w:p w14:paraId="218837DB" w14:textId="347C21EC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(71.47-78.21)</w:t>
            </w:r>
          </w:p>
        </w:tc>
        <w:tc>
          <w:tcPr>
            <w:tcW w:w="2141" w:type="dxa"/>
            <w:vAlign w:val="center"/>
          </w:tcPr>
          <w:p w14:paraId="4ED19456" w14:textId="77777777" w:rsidR="00215A63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80.22</w:t>
            </w:r>
          </w:p>
          <w:p w14:paraId="01D38CA0" w14:textId="1B816A23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(76.80-83.64)</w:t>
            </w:r>
          </w:p>
        </w:tc>
        <w:tc>
          <w:tcPr>
            <w:tcW w:w="2015" w:type="dxa"/>
            <w:vAlign w:val="center"/>
          </w:tcPr>
          <w:p w14:paraId="4C9F6771" w14:textId="77777777" w:rsidR="00215A63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79.20 </w:t>
            </w:r>
          </w:p>
          <w:p w14:paraId="2BC69537" w14:textId="593475FE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(74.85-83.55)</w:t>
            </w:r>
          </w:p>
        </w:tc>
      </w:tr>
      <w:tr w:rsidR="008069C0" w14:paraId="0DF21DB7" w14:textId="77777777">
        <w:trPr>
          <w:jc w:val="center"/>
        </w:trPr>
        <w:tc>
          <w:tcPr>
            <w:tcW w:w="2950" w:type="dxa"/>
          </w:tcPr>
          <w:p w14:paraId="38D57CD8" w14:textId="77777777" w:rsidR="008069C0" w:rsidRDefault="002B32C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Excessive protein intake </w:t>
            </w:r>
          </w:p>
        </w:tc>
        <w:tc>
          <w:tcPr>
            <w:tcW w:w="2491" w:type="dxa"/>
            <w:vAlign w:val="center"/>
          </w:tcPr>
          <w:p w14:paraId="71234368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2153" w:type="dxa"/>
            <w:vAlign w:val="center"/>
          </w:tcPr>
          <w:p w14:paraId="36FA9D92" w14:textId="77777777" w:rsidR="00215A63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57.49</w:t>
            </w:r>
          </w:p>
          <w:p w14:paraId="70DDDDEC" w14:textId="2A91D08E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(52.58-62.40)</w:t>
            </w:r>
          </w:p>
        </w:tc>
        <w:tc>
          <w:tcPr>
            <w:tcW w:w="2139" w:type="dxa"/>
            <w:vAlign w:val="center"/>
          </w:tcPr>
          <w:p w14:paraId="61844682" w14:textId="77777777" w:rsidR="00215A63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49.85</w:t>
            </w:r>
          </w:p>
          <w:p w14:paraId="0A978B5E" w14:textId="2EBE9C70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(46.27-53.44)</w:t>
            </w:r>
          </w:p>
        </w:tc>
        <w:tc>
          <w:tcPr>
            <w:tcW w:w="2141" w:type="dxa"/>
            <w:vAlign w:val="center"/>
          </w:tcPr>
          <w:p w14:paraId="37EA334B" w14:textId="77777777" w:rsidR="00215A63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53.54</w:t>
            </w:r>
          </w:p>
          <w:p w14:paraId="72CA4686" w14:textId="6444A13B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(49.26-57.82)</w:t>
            </w:r>
          </w:p>
        </w:tc>
        <w:tc>
          <w:tcPr>
            <w:tcW w:w="2015" w:type="dxa"/>
            <w:vAlign w:val="center"/>
          </w:tcPr>
          <w:p w14:paraId="113CCB01" w14:textId="77777777" w:rsidR="00215A63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53.62 </w:t>
            </w:r>
          </w:p>
          <w:p w14:paraId="5500776B" w14:textId="1A502F8C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(48.21-59.03)</w:t>
            </w:r>
          </w:p>
        </w:tc>
      </w:tr>
      <w:tr w:rsidR="008069C0" w14:paraId="36F7C769" w14:textId="77777777">
        <w:trPr>
          <w:jc w:val="center"/>
        </w:trPr>
        <w:tc>
          <w:tcPr>
            <w:tcW w:w="2950" w:type="dxa"/>
          </w:tcPr>
          <w:p w14:paraId="1C6AA0CB" w14:textId="77777777" w:rsidR="008069C0" w:rsidRDefault="002B32C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AHA primary diet score&lt;20</w:t>
            </w:r>
          </w:p>
        </w:tc>
        <w:tc>
          <w:tcPr>
            <w:tcW w:w="2491" w:type="dxa"/>
            <w:vAlign w:val="center"/>
          </w:tcPr>
          <w:p w14:paraId="7016B76D" w14:textId="77777777" w:rsidR="00215A63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46.05</w:t>
            </w:r>
          </w:p>
          <w:p w14:paraId="41A73EC6" w14:textId="477BB68A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(40.42-51.68)</w:t>
            </w:r>
          </w:p>
        </w:tc>
        <w:tc>
          <w:tcPr>
            <w:tcW w:w="2153" w:type="dxa"/>
            <w:vAlign w:val="center"/>
          </w:tcPr>
          <w:p w14:paraId="49E36CD9" w14:textId="77777777" w:rsidR="00215A63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38.91 </w:t>
            </w:r>
          </w:p>
          <w:p w14:paraId="48200028" w14:textId="30FBE094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(33.92-43.90)</w:t>
            </w:r>
          </w:p>
        </w:tc>
        <w:tc>
          <w:tcPr>
            <w:tcW w:w="2139" w:type="dxa"/>
            <w:vAlign w:val="center"/>
          </w:tcPr>
          <w:p w14:paraId="37C448EC" w14:textId="77777777" w:rsidR="00215A63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37.87 </w:t>
            </w:r>
          </w:p>
          <w:p w14:paraId="0EB2CA49" w14:textId="34D3ADEE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(33.17-42.57)</w:t>
            </w:r>
          </w:p>
        </w:tc>
        <w:tc>
          <w:tcPr>
            <w:tcW w:w="2141" w:type="dxa"/>
            <w:vAlign w:val="center"/>
          </w:tcPr>
          <w:p w14:paraId="0A862513" w14:textId="77777777" w:rsidR="00215A63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36.27</w:t>
            </w:r>
          </w:p>
          <w:p w14:paraId="7C071E7E" w14:textId="002E47D3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(31.68-40.87)</w:t>
            </w:r>
          </w:p>
        </w:tc>
        <w:tc>
          <w:tcPr>
            <w:tcW w:w="2015" w:type="dxa"/>
            <w:vAlign w:val="center"/>
          </w:tcPr>
          <w:p w14:paraId="2669AF93" w14:textId="77777777" w:rsidR="00215A63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40.86 </w:t>
            </w:r>
          </w:p>
          <w:p w14:paraId="3829CF05" w14:textId="5748FEF4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(34.22-47.50)</w:t>
            </w:r>
          </w:p>
        </w:tc>
      </w:tr>
      <w:tr w:rsidR="008069C0" w14:paraId="0A228693" w14:textId="77777777">
        <w:trPr>
          <w:jc w:val="center"/>
        </w:trPr>
        <w:tc>
          <w:tcPr>
            <w:tcW w:w="2950" w:type="dxa"/>
          </w:tcPr>
          <w:p w14:paraId="5AA9E3C1" w14:textId="77777777" w:rsidR="008069C0" w:rsidRDefault="002B32C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Current Smoker</w:t>
            </w:r>
          </w:p>
        </w:tc>
        <w:tc>
          <w:tcPr>
            <w:tcW w:w="2491" w:type="dxa"/>
            <w:vAlign w:val="center"/>
          </w:tcPr>
          <w:p w14:paraId="200312FB" w14:textId="77777777" w:rsidR="00215A63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9.77</w:t>
            </w:r>
          </w:p>
          <w:p w14:paraId="4293506F" w14:textId="3287D4FF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(7.06-12.49)</w:t>
            </w:r>
          </w:p>
        </w:tc>
        <w:tc>
          <w:tcPr>
            <w:tcW w:w="2153" w:type="dxa"/>
            <w:vAlign w:val="center"/>
          </w:tcPr>
          <w:p w14:paraId="4FA146A2" w14:textId="77777777" w:rsidR="00215A63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10.69</w:t>
            </w:r>
          </w:p>
          <w:p w14:paraId="28818CB1" w14:textId="224BC3BF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(7.53-13.85)</w:t>
            </w:r>
          </w:p>
        </w:tc>
        <w:tc>
          <w:tcPr>
            <w:tcW w:w="2139" w:type="dxa"/>
            <w:vAlign w:val="center"/>
          </w:tcPr>
          <w:p w14:paraId="6FEE414B" w14:textId="77777777" w:rsidR="00215A63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9.53</w:t>
            </w:r>
          </w:p>
          <w:p w14:paraId="0CFF1807" w14:textId="09146EE0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(7.69-11.38)</w:t>
            </w:r>
          </w:p>
        </w:tc>
        <w:tc>
          <w:tcPr>
            <w:tcW w:w="2141" w:type="dxa"/>
            <w:vAlign w:val="center"/>
          </w:tcPr>
          <w:p w14:paraId="35E40EB1" w14:textId="77777777" w:rsidR="00215A63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10.63</w:t>
            </w:r>
          </w:p>
          <w:p w14:paraId="31498116" w14:textId="402711D6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(7.50-13.77)</w:t>
            </w:r>
          </w:p>
        </w:tc>
        <w:tc>
          <w:tcPr>
            <w:tcW w:w="2015" w:type="dxa"/>
            <w:vAlign w:val="center"/>
          </w:tcPr>
          <w:p w14:paraId="5FC91492" w14:textId="77777777" w:rsidR="00215A63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10.91</w:t>
            </w:r>
          </w:p>
          <w:p w14:paraId="6BE9F9D6" w14:textId="3F8155E5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(7.32-14.50)</w:t>
            </w:r>
          </w:p>
        </w:tc>
      </w:tr>
      <w:tr w:rsidR="008069C0" w14:paraId="10450CF4" w14:textId="77777777">
        <w:trPr>
          <w:jc w:val="center"/>
        </w:trPr>
        <w:tc>
          <w:tcPr>
            <w:tcW w:w="2950" w:type="dxa"/>
          </w:tcPr>
          <w:p w14:paraId="69916461" w14:textId="77777777" w:rsidR="008069C0" w:rsidRDefault="002B32C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Depression</w:t>
            </w:r>
          </w:p>
        </w:tc>
        <w:tc>
          <w:tcPr>
            <w:tcW w:w="2491" w:type="dxa"/>
            <w:vAlign w:val="center"/>
          </w:tcPr>
          <w:p w14:paraId="09C4D92C" w14:textId="77777777" w:rsidR="008069C0" w:rsidRDefault="002B32C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2153" w:type="dxa"/>
            <w:vAlign w:val="center"/>
          </w:tcPr>
          <w:p w14:paraId="4DC86A68" w14:textId="77777777" w:rsidR="00215A63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1.75</w:t>
            </w:r>
          </w:p>
          <w:p w14:paraId="5FCC3118" w14:textId="791FA34B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(0.71-2.78)</w:t>
            </w:r>
          </w:p>
        </w:tc>
        <w:tc>
          <w:tcPr>
            <w:tcW w:w="2139" w:type="dxa"/>
            <w:vAlign w:val="center"/>
          </w:tcPr>
          <w:p w14:paraId="4E2554B0" w14:textId="77777777" w:rsidR="00215A63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5.30</w:t>
            </w:r>
          </w:p>
          <w:p w14:paraId="378443D4" w14:textId="1CA702DB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(3.46-7.15)</w:t>
            </w:r>
          </w:p>
        </w:tc>
        <w:tc>
          <w:tcPr>
            <w:tcW w:w="2141" w:type="dxa"/>
            <w:vAlign w:val="center"/>
          </w:tcPr>
          <w:p w14:paraId="62D13A57" w14:textId="77777777" w:rsidR="00215A63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8.13 </w:t>
            </w:r>
          </w:p>
          <w:p w14:paraId="682AFB3F" w14:textId="092EC892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(6.16-10.11)</w:t>
            </w:r>
          </w:p>
        </w:tc>
        <w:tc>
          <w:tcPr>
            <w:tcW w:w="2015" w:type="dxa"/>
            <w:vAlign w:val="center"/>
          </w:tcPr>
          <w:p w14:paraId="224C85B0" w14:textId="77777777" w:rsidR="00215A63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7.27 </w:t>
            </w:r>
          </w:p>
          <w:p w14:paraId="53F59AEB" w14:textId="0FB80961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(5.13-9.41)</w:t>
            </w:r>
          </w:p>
        </w:tc>
      </w:tr>
      <w:tr w:rsidR="008069C0" w14:paraId="18FDE746" w14:textId="77777777">
        <w:trPr>
          <w:jc w:val="center"/>
        </w:trPr>
        <w:tc>
          <w:tcPr>
            <w:tcW w:w="2950" w:type="dxa"/>
          </w:tcPr>
          <w:p w14:paraId="440EAF7A" w14:textId="77777777" w:rsidR="008069C0" w:rsidRDefault="002B32C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Obesity</w:t>
            </w:r>
          </w:p>
        </w:tc>
        <w:tc>
          <w:tcPr>
            <w:tcW w:w="2491" w:type="dxa"/>
            <w:vAlign w:val="center"/>
          </w:tcPr>
          <w:p w14:paraId="6EC76CC3" w14:textId="77777777" w:rsidR="00215A63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30.92 </w:t>
            </w:r>
          </w:p>
          <w:p w14:paraId="026EB610" w14:textId="6CB1744C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(27.49-34.36)</w:t>
            </w:r>
          </w:p>
        </w:tc>
        <w:tc>
          <w:tcPr>
            <w:tcW w:w="2153" w:type="dxa"/>
            <w:vAlign w:val="center"/>
          </w:tcPr>
          <w:p w14:paraId="02AD2C7A" w14:textId="77777777" w:rsidR="00215A63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33.64</w:t>
            </w:r>
          </w:p>
          <w:p w14:paraId="6C4B3603" w14:textId="73A45711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(30.00-37.28)</w:t>
            </w:r>
          </w:p>
        </w:tc>
        <w:tc>
          <w:tcPr>
            <w:tcW w:w="2139" w:type="dxa"/>
            <w:vAlign w:val="center"/>
          </w:tcPr>
          <w:p w14:paraId="56F11579" w14:textId="77777777" w:rsidR="00215A63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37.26 </w:t>
            </w:r>
          </w:p>
          <w:p w14:paraId="1C6405C2" w14:textId="488FFD31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(34.56-39.96)</w:t>
            </w:r>
          </w:p>
        </w:tc>
        <w:tc>
          <w:tcPr>
            <w:tcW w:w="2141" w:type="dxa"/>
            <w:vAlign w:val="center"/>
          </w:tcPr>
          <w:p w14:paraId="78A1797A" w14:textId="77777777" w:rsidR="00215A63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38.95 </w:t>
            </w:r>
          </w:p>
          <w:p w14:paraId="443DA6D6" w14:textId="79D1972C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(35.48-42.42)</w:t>
            </w:r>
          </w:p>
        </w:tc>
        <w:tc>
          <w:tcPr>
            <w:tcW w:w="2015" w:type="dxa"/>
            <w:vAlign w:val="center"/>
          </w:tcPr>
          <w:p w14:paraId="4E900C52" w14:textId="77777777" w:rsidR="00215A63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46.00 </w:t>
            </w:r>
          </w:p>
          <w:p w14:paraId="0C3644E6" w14:textId="65BE3F52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(40.55-51.44)</w:t>
            </w:r>
          </w:p>
        </w:tc>
      </w:tr>
      <w:tr w:rsidR="008069C0" w14:paraId="4B533E9A" w14:textId="77777777" w:rsidTr="00215A63">
        <w:trPr>
          <w:jc w:val="center"/>
        </w:trPr>
        <w:tc>
          <w:tcPr>
            <w:tcW w:w="2950" w:type="dxa"/>
          </w:tcPr>
          <w:p w14:paraId="5F9E395A" w14:textId="77777777" w:rsidR="008069C0" w:rsidRDefault="002B32C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Physical inactivity</w:t>
            </w:r>
          </w:p>
        </w:tc>
        <w:tc>
          <w:tcPr>
            <w:tcW w:w="2491" w:type="dxa"/>
            <w:vAlign w:val="center"/>
          </w:tcPr>
          <w:p w14:paraId="540B1221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2153" w:type="dxa"/>
            <w:vAlign w:val="center"/>
          </w:tcPr>
          <w:p w14:paraId="47C34D0F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2139" w:type="dxa"/>
            <w:vAlign w:val="center"/>
          </w:tcPr>
          <w:p w14:paraId="2DD50DFA" w14:textId="77777777" w:rsidR="00215A63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61.44</w:t>
            </w:r>
          </w:p>
          <w:p w14:paraId="2A7026D2" w14:textId="07359656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(57.72-65.15)</w:t>
            </w:r>
          </w:p>
        </w:tc>
        <w:tc>
          <w:tcPr>
            <w:tcW w:w="2141" w:type="dxa"/>
            <w:vAlign w:val="center"/>
          </w:tcPr>
          <w:p w14:paraId="6AF46F2E" w14:textId="77777777" w:rsidR="00215A63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61.33</w:t>
            </w:r>
          </w:p>
          <w:p w14:paraId="2B8E0F1F" w14:textId="6185F427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(56.90-65.76)</w:t>
            </w:r>
          </w:p>
        </w:tc>
        <w:tc>
          <w:tcPr>
            <w:tcW w:w="2015" w:type="dxa"/>
            <w:vAlign w:val="center"/>
          </w:tcPr>
          <w:p w14:paraId="251489DC" w14:textId="77777777" w:rsidR="00215A63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53.68</w:t>
            </w:r>
          </w:p>
          <w:p w14:paraId="03E6E105" w14:textId="3E5A30F2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(48.16-59.21)</w:t>
            </w:r>
          </w:p>
        </w:tc>
      </w:tr>
      <w:tr w:rsidR="008069C0" w14:paraId="5CDC4CDF" w14:textId="77777777" w:rsidTr="00215A63">
        <w:trPr>
          <w:jc w:val="center"/>
        </w:trPr>
        <w:tc>
          <w:tcPr>
            <w:tcW w:w="2950" w:type="dxa"/>
            <w:tcBorders>
              <w:bottom w:val="single" w:sz="8" w:space="0" w:color="auto"/>
            </w:tcBorders>
          </w:tcPr>
          <w:p w14:paraId="53958637" w14:textId="77777777" w:rsidR="008069C0" w:rsidRDefault="002B32C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Sedentary behavior</w:t>
            </w:r>
          </w:p>
        </w:tc>
        <w:tc>
          <w:tcPr>
            <w:tcW w:w="2491" w:type="dxa"/>
            <w:tcBorders>
              <w:bottom w:val="single" w:sz="8" w:space="0" w:color="auto"/>
            </w:tcBorders>
            <w:vAlign w:val="center"/>
          </w:tcPr>
          <w:p w14:paraId="2A4AD7E1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2153" w:type="dxa"/>
            <w:tcBorders>
              <w:bottom w:val="single" w:sz="8" w:space="0" w:color="auto"/>
            </w:tcBorders>
            <w:vAlign w:val="center"/>
          </w:tcPr>
          <w:p w14:paraId="14489BCC" w14:textId="77777777" w:rsidR="008069C0" w:rsidRDefault="002B32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2139" w:type="dxa"/>
            <w:tcBorders>
              <w:bottom w:val="single" w:sz="8" w:space="0" w:color="auto"/>
            </w:tcBorders>
            <w:vAlign w:val="center"/>
          </w:tcPr>
          <w:p w14:paraId="4150D418" w14:textId="77777777" w:rsidR="00215A63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36.64 </w:t>
            </w:r>
          </w:p>
          <w:p w14:paraId="408D9868" w14:textId="1FF97D83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(33.31-39.97)</w:t>
            </w:r>
          </w:p>
        </w:tc>
        <w:tc>
          <w:tcPr>
            <w:tcW w:w="2141" w:type="dxa"/>
            <w:tcBorders>
              <w:bottom w:val="single" w:sz="8" w:space="0" w:color="auto"/>
            </w:tcBorders>
            <w:vAlign w:val="center"/>
          </w:tcPr>
          <w:p w14:paraId="0318F115" w14:textId="77777777" w:rsidR="00215A63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55.07 </w:t>
            </w:r>
          </w:p>
          <w:p w14:paraId="131CA992" w14:textId="54E57DD3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(48.89-61.24)</w:t>
            </w:r>
          </w:p>
        </w:tc>
        <w:tc>
          <w:tcPr>
            <w:tcW w:w="2015" w:type="dxa"/>
            <w:tcBorders>
              <w:bottom w:val="single" w:sz="8" w:space="0" w:color="auto"/>
            </w:tcBorders>
            <w:vAlign w:val="center"/>
          </w:tcPr>
          <w:p w14:paraId="6F0FA810" w14:textId="77777777" w:rsidR="00215A63" w:rsidRDefault="002B32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44.75</w:t>
            </w:r>
          </w:p>
          <w:p w14:paraId="4DA20D12" w14:textId="6EE5558B" w:rsidR="008069C0" w:rsidRDefault="002B32C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(40.28-49.23)</w:t>
            </w:r>
          </w:p>
        </w:tc>
      </w:tr>
    </w:tbl>
    <w:bookmarkEnd w:id="10"/>
    <w:p w14:paraId="0A7DDEFB" w14:textId="77777777" w:rsidR="008069C0" w:rsidRDefault="002B32C1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Abbreviation: </w:t>
      </w:r>
      <w:r>
        <w:rPr>
          <w:rFonts w:ascii="Times New Roman" w:hAnsi="Times New Roman" w:cs="Times New Roman"/>
        </w:rPr>
        <w:t xml:space="preserve">AHA, American Heart Association; CI, </w:t>
      </w:r>
      <w:r>
        <w:rPr>
          <w:rFonts w:ascii="Times New Roman" w:hAnsi="Times New Roman" w:cs="Times New Roman"/>
        </w:rPr>
        <w:t>confidence interval; NHANES, National Health and Nutritional Examination Survey.</w:t>
      </w:r>
    </w:p>
    <w:p w14:paraId="19E0001A" w14:textId="77777777" w:rsidR="008069C0" w:rsidRDefault="002B32C1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vertAlign w:val="superscript"/>
        </w:rPr>
        <w:t>*</w:t>
      </w:r>
      <w:r>
        <w:rPr>
          <w:rFonts w:ascii="Times New Roman" w:hAnsi="Times New Roman" w:cs="Times New Roman" w:hint="eastAsia"/>
        </w:rPr>
        <w:t xml:space="preserve">we defined uncontrolled blood pressure as mean systolic blood pressure (SBP) </w:t>
      </w:r>
      <w:r>
        <w:rPr>
          <w:rFonts w:ascii="Times New Roman" w:hAnsi="Times New Roman" w:cs="Times New Roman" w:hint="eastAsia"/>
        </w:rPr>
        <w:t>≥</w:t>
      </w:r>
      <w:r>
        <w:rPr>
          <w:rFonts w:ascii="Times New Roman" w:hAnsi="Times New Roman" w:cs="Times New Roman" w:hint="eastAsia"/>
        </w:rPr>
        <w:t>120mmHg.</w:t>
      </w:r>
    </w:p>
    <w:sectPr w:rsidR="008069C0">
      <w:pgSz w:w="16838" w:h="11906" w:orient="landscape"/>
      <w:pgMar w:top="1800" w:right="1440" w:bottom="2161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KY_MEDREF_DOCUID" w:val="{A64CDB85-72AE-42A3-8F35-058A9DEE08F7}"/>
    <w:docVar w:name="KY_MEDREF_VERSION" w:val="3"/>
  </w:docVars>
  <w:rsids>
    <w:rsidRoot w:val="2E0E2F6A"/>
    <w:rsid w:val="00033655"/>
    <w:rsid w:val="000513A2"/>
    <w:rsid w:val="00062E5E"/>
    <w:rsid w:val="00067C31"/>
    <w:rsid w:val="000827CF"/>
    <w:rsid w:val="000B0DE7"/>
    <w:rsid w:val="000C7553"/>
    <w:rsid w:val="000D4D23"/>
    <w:rsid w:val="000F47D9"/>
    <w:rsid w:val="001A63A3"/>
    <w:rsid w:val="00202480"/>
    <w:rsid w:val="00215A63"/>
    <w:rsid w:val="00255D2E"/>
    <w:rsid w:val="0028029F"/>
    <w:rsid w:val="00284D56"/>
    <w:rsid w:val="002A1FE1"/>
    <w:rsid w:val="002B32C1"/>
    <w:rsid w:val="002E4DB7"/>
    <w:rsid w:val="00301017"/>
    <w:rsid w:val="003677C0"/>
    <w:rsid w:val="00377CBB"/>
    <w:rsid w:val="00396ED6"/>
    <w:rsid w:val="003B306D"/>
    <w:rsid w:val="003D1EDC"/>
    <w:rsid w:val="004240C3"/>
    <w:rsid w:val="004657D8"/>
    <w:rsid w:val="00482F96"/>
    <w:rsid w:val="004C23DD"/>
    <w:rsid w:val="00504DE8"/>
    <w:rsid w:val="00511495"/>
    <w:rsid w:val="005674E4"/>
    <w:rsid w:val="0058682C"/>
    <w:rsid w:val="00592F5E"/>
    <w:rsid w:val="00600949"/>
    <w:rsid w:val="00646B9F"/>
    <w:rsid w:val="006A343D"/>
    <w:rsid w:val="006B6486"/>
    <w:rsid w:val="006E61C9"/>
    <w:rsid w:val="00734185"/>
    <w:rsid w:val="00752B84"/>
    <w:rsid w:val="00762C35"/>
    <w:rsid w:val="007B7976"/>
    <w:rsid w:val="007C3007"/>
    <w:rsid w:val="008069C0"/>
    <w:rsid w:val="00826FE7"/>
    <w:rsid w:val="00853B33"/>
    <w:rsid w:val="008762B5"/>
    <w:rsid w:val="008F0F74"/>
    <w:rsid w:val="00907B6F"/>
    <w:rsid w:val="009C5749"/>
    <w:rsid w:val="00A7303F"/>
    <w:rsid w:val="00A90A88"/>
    <w:rsid w:val="00AF097B"/>
    <w:rsid w:val="00AF42CF"/>
    <w:rsid w:val="00B26AEF"/>
    <w:rsid w:val="00B63E59"/>
    <w:rsid w:val="00B8470A"/>
    <w:rsid w:val="00B921D0"/>
    <w:rsid w:val="00BA022C"/>
    <w:rsid w:val="00BA02A9"/>
    <w:rsid w:val="00BD52DF"/>
    <w:rsid w:val="00BE4244"/>
    <w:rsid w:val="00BF7B44"/>
    <w:rsid w:val="00C154D1"/>
    <w:rsid w:val="00C80D2C"/>
    <w:rsid w:val="00D412F8"/>
    <w:rsid w:val="00D82146"/>
    <w:rsid w:val="00DA5043"/>
    <w:rsid w:val="00DC68DE"/>
    <w:rsid w:val="00DD7ABA"/>
    <w:rsid w:val="00E16882"/>
    <w:rsid w:val="00E30E14"/>
    <w:rsid w:val="00E53C74"/>
    <w:rsid w:val="00E83328"/>
    <w:rsid w:val="00E84432"/>
    <w:rsid w:val="00EC7E84"/>
    <w:rsid w:val="00F25788"/>
    <w:rsid w:val="00FC6BFE"/>
    <w:rsid w:val="00FF36DA"/>
    <w:rsid w:val="03465984"/>
    <w:rsid w:val="03CA5408"/>
    <w:rsid w:val="04800042"/>
    <w:rsid w:val="0B046546"/>
    <w:rsid w:val="0C6C28C8"/>
    <w:rsid w:val="11F1769C"/>
    <w:rsid w:val="12C45B58"/>
    <w:rsid w:val="13E63E39"/>
    <w:rsid w:val="14E17DC2"/>
    <w:rsid w:val="14E45859"/>
    <w:rsid w:val="16681B57"/>
    <w:rsid w:val="1AFF273F"/>
    <w:rsid w:val="22AA037D"/>
    <w:rsid w:val="25055D57"/>
    <w:rsid w:val="2BA43FAB"/>
    <w:rsid w:val="2DCA2672"/>
    <w:rsid w:val="2E0E2F6A"/>
    <w:rsid w:val="36793399"/>
    <w:rsid w:val="3D037456"/>
    <w:rsid w:val="3EF05D19"/>
    <w:rsid w:val="3EF96E00"/>
    <w:rsid w:val="405C599B"/>
    <w:rsid w:val="41B27C6C"/>
    <w:rsid w:val="41BD2E7F"/>
    <w:rsid w:val="494B3272"/>
    <w:rsid w:val="49647E7E"/>
    <w:rsid w:val="4AC34BD1"/>
    <w:rsid w:val="4B794BA8"/>
    <w:rsid w:val="4C7E2804"/>
    <w:rsid w:val="4FEC1DA9"/>
    <w:rsid w:val="50B25CD8"/>
    <w:rsid w:val="57160908"/>
    <w:rsid w:val="5EF550EB"/>
    <w:rsid w:val="5F104FEE"/>
    <w:rsid w:val="67FF4C38"/>
    <w:rsid w:val="68455067"/>
    <w:rsid w:val="6891435C"/>
    <w:rsid w:val="6937025F"/>
    <w:rsid w:val="694C7097"/>
    <w:rsid w:val="69EC1C7D"/>
    <w:rsid w:val="6ABB3FB4"/>
    <w:rsid w:val="6CA9095C"/>
    <w:rsid w:val="6D6343FF"/>
    <w:rsid w:val="6F4105D0"/>
    <w:rsid w:val="6F4C755D"/>
    <w:rsid w:val="7E414CE2"/>
    <w:rsid w:val="7F25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A8D87E2"/>
  <w15:docId w15:val="{3F5E61DF-A049-4392-959C-94099111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a">
    <w:name w:val="annotation subject"/>
    <w:basedOn w:val="a3"/>
    <w:next w:val="a3"/>
    <w:link w:val="ab"/>
    <w:qFormat/>
    <w:pPr>
      <w:jc w:val="both"/>
    </w:pPr>
    <w:rPr>
      <w:b/>
      <w:bCs/>
      <w:sz w:val="20"/>
      <w:szCs w:val="20"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character" w:styleId="ae">
    <w:name w:val="annotation reference"/>
    <w:basedOn w:val="a0"/>
    <w:qFormat/>
    <w:rPr>
      <w:sz w:val="16"/>
      <w:szCs w:val="16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table" w:customStyle="1" w:styleId="1">
    <w:name w:val="网格型1"/>
    <w:basedOn w:val="a1"/>
    <w:qFormat/>
    <w:pPr>
      <w:widowControl w:val="0"/>
      <w:jc w:val="both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qFormat/>
    <w:pPr>
      <w:widowControl w:val="0"/>
      <w:jc w:val="both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4">
    <w:name w:val="批注文字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customStyle="1" w:styleId="ab">
    <w:name w:val="批注主题 字符"/>
    <w:basedOn w:val="a4"/>
    <w:link w:val="aa"/>
    <w:qFormat/>
    <w:rPr>
      <w:rFonts w:asciiTheme="minorHAnsi" w:eastAsiaTheme="minorEastAsia" w:hAnsiTheme="minorHAnsi" w:cstheme="minorBidi"/>
      <w:b/>
      <w:bCs/>
      <w:kern w:val="2"/>
      <w:sz w:val="21"/>
      <w:szCs w:val="24"/>
      <w:lang w:val="en-US" w:eastAsia="zh-CN"/>
    </w:rPr>
  </w:style>
  <w:style w:type="paragraph" w:styleId="af">
    <w:name w:val="List Paragraph"/>
    <w:basedOn w:val="a"/>
    <w:uiPriority w:val="99"/>
    <w:pPr>
      <w:ind w:firstLineChars="200" w:firstLine="420"/>
    </w:pPr>
  </w:style>
  <w:style w:type="character" w:customStyle="1" w:styleId="15">
    <w:name w:val="15"/>
    <w:basedOn w:val="a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2121</Words>
  <Characters>12092</Characters>
  <Application>Microsoft Office Word</Application>
  <DocSecurity>0</DocSecurity>
  <Lines>100</Lines>
  <Paragraphs>28</Paragraphs>
  <ScaleCrop>false</ScaleCrop>
  <Company/>
  <LinksUpToDate>false</LinksUpToDate>
  <CharactersWithSpaces>14185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Amani na upendo</dc:creator>
  <cp:lastModifiedBy>Liu Quanjun</cp:lastModifiedBy>
  <cp:revision>23</cp:revision>
  <dcterms:created xsi:type="dcterms:W3CDTF">2021-11-11T12:51:00Z</dcterms:created>
  <dcterms:modified xsi:type="dcterms:W3CDTF">2022-06-10T15:19:00Z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B94564D25F3344CE91805940B2D1FDAA</vt:lpwstr>
  </property>
</Properties>
</file>