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1997" w14:textId="1F937BBC" w:rsidR="00050D34" w:rsidRPr="005D651C" w:rsidRDefault="005D651C">
      <w:pPr>
        <w:rPr>
          <w:b/>
          <w:bCs/>
        </w:rPr>
      </w:pPr>
      <w:r w:rsidRPr="005D651C">
        <w:rPr>
          <w:b/>
          <w:bCs/>
        </w:rPr>
        <w:t>Supplementary Material</w:t>
      </w:r>
    </w:p>
    <w:p w14:paraId="7EF9AE18" w14:textId="758E0D03" w:rsidR="005D651C" w:rsidRPr="00B4543F" w:rsidRDefault="00040877" w:rsidP="005D651C">
      <w:pPr>
        <w:spacing w:after="120" w:line="360" w:lineRule="auto"/>
        <w:rPr>
          <w:rFonts w:cstheme="minorHAnsi"/>
        </w:rPr>
      </w:pPr>
      <w:r w:rsidRPr="00B4543F">
        <w:rPr>
          <w:rFonts w:cstheme="minorHAnsi"/>
        </w:rPr>
        <w:t xml:space="preserve">To examine children’s perceptions, we estimated three models. For the Baseline Model, </w:t>
      </w:r>
      <w:r w:rsidRPr="00B4543F">
        <w:rPr>
          <w:rFonts w:cstheme="minorHAnsi"/>
          <w:noProof/>
        </w:rPr>
        <w:t>we regressed</w:t>
      </w:r>
      <w:r w:rsidRPr="00B4543F">
        <w:rPr>
          <w:rFonts w:cstheme="minorHAnsi"/>
        </w:rPr>
        <w:t xml:space="preserve"> ‘</w:t>
      </w:r>
      <w:r w:rsidRPr="00B4543F">
        <w:rPr>
          <w:rFonts w:cstheme="minorHAnsi"/>
          <w:i/>
          <w:iCs/>
        </w:rPr>
        <w:t>attributing any alcoholic beverage to a given person’</w:t>
      </w:r>
      <w:r w:rsidRPr="00B4543F">
        <w:rPr>
          <w:rFonts w:cstheme="minorHAnsi"/>
        </w:rPr>
        <w:t xml:space="preserve"> (dependent variable) on the gender of the person in the illustration (first-level predictor, </w:t>
      </w:r>
      <w:r w:rsidRPr="00B4543F">
        <w:rPr>
          <w:rFonts w:cstheme="minorHAnsi"/>
          <w:i/>
          <w:iCs/>
        </w:rPr>
        <w:t>b</w:t>
      </w:r>
      <w:r w:rsidRPr="00B4543F">
        <w:rPr>
          <w:rFonts w:cstheme="minorHAnsi"/>
          <w:i/>
          <w:iCs/>
          <w:vertAlign w:val="subscript"/>
        </w:rPr>
        <w:t>1jk</w:t>
      </w:r>
      <w:r w:rsidRPr="00B4543F">
        <w:rPr>
          <w:rFonts w:cstheme="minorHAnsi"/>
        </w:rPr>
        <w:t>), time point (second-level predictor, g</w:t>
      </w:r>
      <w:r w:rsidRPr="00B4543F">
        <w:rPr>
          <w:rFonts w:cstheme="minorHAnsi"/>
          <w:i/>
          <w:iCs/>
          <w:vertAlign w:val="subscript"/>
        </w:rPr>
        <w:t>01k</w:t>
      </w:r>
      <w:r w:rsidRPr="00B4543F">
        <w:rPr>
          <w:rFonts w:cstheme="minorHAnsi"/>
        </w:rPr>
        <w:t>), and participants’ sex and age at baseline (third-level predictors, d</w:t>
      </w:r>
      <w:r w:rsidRPr="00B4543F">
        <w:rPr>
          <w:rFonts w:cstheme="minorHAnsi"/>
          <w:i/>
          <w:iCs/>
          <w:vertAlign w:val="subscript"/>
        </w:rPr>
        <w:t>01k</w:t>
      </w:r>
      <w:r w:rsidRPr="00B4543F">
        <w:rPr>
          <w:rFonts w:cstheme="minorHAnsi"/>
        </w:rPr>
        <w:t xml:space="preserve">). This allowed us to examine whether children attributed alcohol more frequently to the men or women depicted in the illustration (H1). </w:t>
      </w:r>
      <w:r w:rsidR="005D651C" w:rsidRPr="00B4543F">
        <w:rPr>
          <w:rFonts w:cstheme="minorHAnsi"/>
        </w:rPr>
        <w:t>The regression equation of the Baseline Model (the first level random slope model) is given as:</w:t>
      </w:r>
    </w:p>
    <w:p w14:paraId="4B98C8A0" w14:textId="77777777" w:rsidR="005D651C" w:rsidRPr="00B4543F" w:rsidRDefault="005D651C" w:rsidP="005D651C">
      <w:pPr>
        <w:spacing w:after="120" w:line="360" w:lineRule="auto"/>
        <w:rPr>
          <w:rFonts w:cstheme="minorHAnsi"/>
        </w:rPr>
      </w:pPr>
      <w:r w:rsidRPr="00B4543F">
        <w:rPr>
          <w:rFonts w:cstheme="minorHAnsi"/>
          <w:i/>
          <w:iCs/>
        </w:rPr>
        <w:t>Alcoholic beverage attribution</w:t>
      </w:r>
      <w:r w:rsidRPr="00B4543F">
        <w:rPr>
          <w:rFonts w:cstheme="minorHAnsi"/>
          <w:i/>
          <w:iCs/>
          <w:vertAlign w:val="subscript"/>
        </w:rPr>
        <w:t>ijk</w:t>
      </w:r>
      <w:r w:rsidRPr="00B4543F">
        <w:rPr>
          <w:rFonts w:cstheme="minorHAnsi"/>
          <w:i/>
          <w:iCs/>
        </w:rPr>
        <w:t xml:space="preserve"> = b</w:t>
      </w:r>
      <w:r w:rsidRPr="00B4543F">
        <w:rPr>
          <w:rFonts w:cstheme="minorHAnsi"/>
          <w:i/>
          <w:iCs/>
          <w:vertAlign w:val="subscript"/>
        </w:rPr>
        <w:t>0jk</w:t>
      </w:r>
      <w:r w:rsidRPr="00B4543F">
        <w:rPr>
          <w:rFonts w:cstheme="minorHAnsi"/>
          <w:i/>
          <w:iCs/>
        </w:rPr>
        <w:t xml:space="preserve"> + b</w:t>
      </w:r>
      <w:r w:rsidRPr="00B4543F">
        <w:rPr>
          <w:rFonts w:cstheme="minorHAnsi"/>
          <w:i/>
          <w:iCs/>
          <w:vertAlign w:val="subscript"/>
        </w:rPr>
        <w:t>1jk</w:t>
      </w:r>
      <w:r w:rsidRPr="00B4543F">
        <w:rPr>
          <w:rFonts w:cstheme="minorHAnsi"/>
          <w:i/>
          <w:iCs/>
        </w:rPr>
        <w:t xml:space="preserve"> </w:t>
      </w:r>
      <w:r w:rsidRPr="00B4543F">
        <w:rPr>
          <w:rFonts w:cstheme="minorHAnsi"/>
        </w:rPr>
        <w:t>gender of the person in the illustration +  e</w:t>
      </w:r>
      <w:r w:rsidRPr="00B4543F">
        <w:rPr>
          <w:rFonts w:cstheme="minorHAnsi"/>
          <w:vertAlign w:val="subscript"/>
        </w:rPr>
        <w:t>ijk</w:t>
      </w:r>
      <w:r w:rsidRPr="00B4543F">
        <w:rPr>
          <w:rFonts w:cstheme="minorHAnsi"/>
        </w:rPr>
        <w:t xml:space="preserve">    with</w:t>
      </w:r>
    </w:p>
    <w:p w14:paraId="3F559058" w14:textId="77777777" w:rsidR="005D651C" w:rsidRPr="00B4543F" w:rsidRDefault="005D651C" w:rsidP="005D651C">
      <w:pPr>
        <w:spacing w:after="120" w:line="360" w:lineRule="auto"/>
        <w:ind w:firstLine="720"/>
        <w:rPr>
          <w:rFonts w:cstheme="minorHAnsi"/>
        </w:rPr>
      </w:pPr>
      <w:r w:rsidRPr="00B4543F">
        <w:rPr>
          <w:rFonts w:cstheme="minorHAnsi"/>
          <w:i/>
          <w:iCs/>
        </w:rPr>
        <w:t>b</w:t>
      </w:r>
      <w:r w:rsidRPr="00B4543F">
        <w:rPr>
          <w:rFonts w:cstheme="minorHAnsi"/>
          <w:i/>
          <w:iCs/>
          <w:vertAlign w:val="subscript"/>
        </w:rPr>
        <w:t>0jk</w:t>
      </w:r>
      <w:r w:rsidRPr="00B4543F">
        <w:rPr>
          <w:rFonts w:cstheme="minorHAnsi"/>
          <w:i/>
          <w:iCs/>
        </w:rPr>
        <w:t xml:space="preserve"> =</w:t>
      </w:r>
      <w:r w:rsidRPr="00B4543F">
        <w:rPr>
          <w:rFonts w:cstheme="minorHAnsi"/>
        </w:rPr>
        <w:t xml:space="preserve"> g</w:t>
      </w:r>
      <w:r w:rsidRPr="00B4543F">
        <w:rPr>
          <w:rFonts w:cstheme="minorHAnsi"/>
          <w:i/>
          <w:iCs/>
          <w:vertAlign w:val="subscript"/>
        </w:rPr>
        <w:t>00k</w:t>
      </w:r>
      <w:r w:rsidRPr="00B4543F">
        <w:rPr>
          <w:rFonts w:cstheme="minorHAnsi"/>
        </w:rPr>
        <w:t xml:space="preserve"> + g</w:t>
      </w:r>
      <w:r w:rsidRPr="00B4543F">
        <w:rPr>
          <w:rFonts w:cstheme="minorHAnsi"/>
          <w:i/>
          <w:iCs/>
          <w:vertAlign w:val="subscript"/>
        </w:rPr>
        <w:t>01k</w:t>
      </w:r>
      <w:r w:rsidRPr="00B4543F">
        <w:rPr>
          <w:rFonts w:cstheme="minorHAnsi"/>
        </w:rPr>
        <w:t xml:space="preserve"> time point + u</w:t>
      </w:r>
      <w:r w:rsidRPr="00B4543F">
        <w:rPr>
          <w:rFonts w:cstheme="minorHAnsi"/>
          <w:i/>
          <w:iCs/>
          <w:vertAlign w:val="subscript"/>
        </w:rPr>
        <w:t>0jk</w:t>
      </w:r>
      <w:r w:rsidRPr="00B4543F">
        <w:rPr>
          <w:rFonts w:cstheme="minorHAnsi"/>
        </w:rPr>
        <w:t xml:space="preserve">   and</w:t>
      </w:r>
    </w:p>
    <w:p w14:paraId="508F613A" w14:textId="77777777" w:rsidR="005D651C" w:rsidRPr="00B4543F" w:rsidRDefault="005D651C" w:rsidP="005D651C">
      <w:pPr>
        <w:spacing w:after="120" w:line="360" w:lineRule="auto"/>
        <w:ind w:firstLine="720"/>
        <w:rPr>
          <w:rFonts w:cstheme="minorHAnsi"/>
        </w:rPr>
      </w:pPr>
      <w:r w:rsidRPr="00B4543F">
        <w:rPr>
          <w:rFonts w:cstheme="minorHAnsi"/>
        </w:rPr>
        <w:t>g</w:t>
      </w:r>
      <w:r w:rsidRPr="00B4543F">
        <w:rPr>
          <w:rFonts w:cstheme="minorHAnsi"/>
          <w:i/>
          <w:iCs/>
          <w:vertAlign w:val="subscript"/>
        </w:rPr>
        <w:t>00k</w:t>
      </w:r>
      <w:r w:rsidRPr="00B4543F">
        <w:rPr>
          <w:rFonts w:cstheme="minorHAnsi"/>
        </w:rPr>
        <w:t xml:space="preserve"> </w:t>
      </w:r>
      <w:r w:rsidRPr="00B4543F">
        <w:rPr>
          <w:rFonts w:cstheme="minorHAnsi"/>
          <w:i/>
          <w:iCs/>
        </w:rPr>
        <w:t>=</w:t>
      </w:r>
      <w:r w:rsidRPr="00B4543F">
        <w:rPr>
          <w:rFonts w:cstheme="minorHAnsi"/>
        </w:rPr>
        <w:t xml:space="preserve"> </w:t>
      </w:r>
      <w:r w:rsidRPr="00B4543F">
        <w:rPr>
          <w:rFonts w:cstheme="minorHAnsi"/>
          <w:i/>
          <w:iCs/>
        </w:rPr>
        <w:t>d</w:t>
      </w:r>
      <w:r w:rsidRPr="00B4543F">
        <w:rPr>
          <w:rFonts w:cstheme="minorHAnsi"/>
          <w:i/>
          <w:iCs/>
          <w:vertAlign w:val="subscript"/>
        </w:rPr>
        <w:t>000</w:t>
      </w:r>
      <w:r w:rsidRPr="00B4543F">
        <w:rPr>
          <w:rFonts w:cstheme="minorHAnsi"/>
          <w:i/>
          <w:iCs/>
        </w:rPr>
        <w:t xml:space="preserve"> </w:t>
      </w:r>
      <w:r w:rsidRPr="00B4543F">
        <w:rPr>
          <w:rFonts w:cstheme="minorHAnsi"/>
        </w:rPr>
        <w:t>+ d</w:t>
      </w:r>
      <w:r w:rsidRPr="00B4543F">
        <w:rPr>
          <w:rFonts w:cstheme="minorHAnsi"/>
          <w:i/>
          <w:iCs/>
          <w:vertAlign w:val="subscript"/>
        </w:rPr>
        <w:t>001</w:t>
      </w:r>
      <w:r w:rsidRPr="00B4543F">
        <w:rPr>
          <w:rFonts w:cstheme="minorHAnsi"/>
        </w:rPr>
        <w:t xml:space="preserve"> participant sex + d</w:t>
      </w:r>
      <w:r w:rsidRPr="00B4543F">
        <w:rPr>
          <w:rFonts w:cstheme="minorHAnsi"/>
          <w:i/>
          <w:iCs/>
          <w:vertAlign w:val="subscript"/>
        </w:rPr>
        <w:t>002</w:t>
      </w:r>
      <w:r w:rsidRPr="00B4543F">
        <w:rPr>
          <w:rFonts w:cstheme="minorHAnsi"/>
        </w:rPr>
        <w:t xml:space="preserve"> participant age at baseline + u</w:t>
      </w:r>
      <w:r w:rsidRPr="00B4543F">
        <w:rPr>
          <w:rFonts w:cstheme="minorHAnsi"/>
          <w:i/>
          <w:iCs/>
          <w:vertAlign w:val="subscript"/>
        </w:rPr>
        <w:t>00k</w:t>
      </w:r>
      <w:r w:rsidRPr="00B4543F">
        <w:rPr>
          <w:rFonts w:cstheme="minorHAnsi"/>
        </w:rPr>
        <w:t xml:space="preserve">  </w:t>
      </w:r>
    </w:p>
    <w:p w14:paraId="2791BF12" w14:textId="462FF77C" w:rsidR="005D651C" w:rsidRDefault="005D651C" w:rsidP="005D651C">
      <w:pPr>
        <w:spacing w:after="120" w:line="360" w:lineRule="auto"/>
        <w:rPr>
          <w:rFonts w:cstheme="minorHAnsi"/>
        </w:rPr>
      </w:pPr>
      <w:r w:rsidRPr="00B4543F">
        <w:rPr>
          <w:rFonts w:cstheme="minorHAnsi"/>
        </w:rPr>
        <w:t xml:space="preserve">where </w:t>
      </w:r>
      <w:r w:rsidRPr="00B4543F">
        <w:rPr>
          <w:rFonts w:cstheme="minorHAnsi"/>
          <w:i/>
          <w:iCs/>
        </w:rPr>
        <w:t>k</w:t>
      </w:r>
      <w:r w:rsidRPr="00B4543F">
        <w:rPr>
          <w:rFonts w:cstheme="minorHAnsi"/>
        </w:rPr>
        <w:t xml:space="preserve"> indicates the individual, </w:t>
      </w:r>
      <w:r w:rsidRPr="00B4543F">
        <w:rPr>
          <w:rFonts w:cstheme="minorHAnsi"/>
          <w:i/>
          <w:iCs/>
        </w:rPr>
        <w:t>j</w:t>
      </w:r>
      <w:r w:rsidRPr="00B4543F">
        <w:rPr>
          <w:rFonts w:cstheme="minorHAnsi"/>
        </w:rPr>
        <w:t xml:space="preserve"> indicates the time at which an individual completed the eABT and </w:t>
      </w:r>
      <w:r w:rsidRPr="00B4543F">
        <w:rPr>
          <w:rFonts w:cstheme="minorHAnsi"/>
          <w:i/>
          <w:iCs/>
        </w:rPr>
        <w:t>i</w:t>
      </w:r>
      <w:r w:rsidRPr="00B4543F">
        <w:rPr>
          <w:rFonts w:cstheme="minorHAnsi"/>
        </w:rPr>
        <w:t xml:space="preserve"> the person in an eABT illustration to which the participants are asked to attribute a beverage; </w:t>
      </w:r>
      <w:r w:rsidRPr="00B4543F">
        <w:rPr>
          <w:rFonts w:cstheme="minorHAnsi"/>
          <w:i/>
          <w:iCs/>
        </w:rPr>
        <w:t>β</w:t>
      </w:r>
      <w:r w:rsidRPr="00B4543F">
        <w:rPr>
          <w:rFonts w:cstheme="minorHAnsi"/>
        </w:rPr>
        <w:t xml:space="preserve">, </w:t>
      </w:r>
      <w:r w:rsidRPr="00B4543F">
        <w:rPr>
          <w:rFonts w:cstheme="minorHAnsi"/>
          <w:i/>
          <w:iCs/>
        </w:rPr>
        <w:t>γ</w:t>
      </w:r>
      <w:r w:rsidRPr="00B4543F">
        <w:rPr>
          <w:rFonts w:cstheme="minorHAnsi"/>
        </w:rPr>
        <w:t xml:space="preserve">, and </w:t>
      </w:r>
      <w:r w:rsidRPr="00B4543F">
        <w:rPr>
          <w:rFonts w:cstheme="minorHAnsi"/>
          <w:i/>
          <w:iCs/>
        </w:rPr>
        <w:t>d</w:t>
      </w:r>
      <w:r w:rsidRPr="00B4543F">
        <w:rPr>
          <w:rFonts w:cstheme="minorHAnsi"/>
        </w:rPr>
        <w:t xml:space="preserve"> represent the unstandardised regression weights at the eABT level, the time level, and the individual level, respectively, and </w:t>
      </w:r>
      <w:r w:rsidRPr="00B4543F">
        <w:rPr>
          <w:rFonts w:cstheme="minorHAnsi"/>
          <w:i/>
          <w:iCs/>
        </w:rPr>
        <w:t>e</w:t>
      </w:r>
      <w:r w:rsidRPr="00B4543F">
        <w:rPr>
          <w:rFonts w:cstheme="minorHAnsi"/>
          <w:i/>
          <w:iCs/>
          <w:vertAlign w:val="subscript"/>
        </w:rPr>
        <w:t>ijk</w:t>
      </w:r>
      <w:r w:rsidRPr="00B4543F">
        <w:rPr>
          <w:rFonts w:cstheme="minorHAnsi"/>
        </w:rPr>
        <w:t xml:space="preserve">, </w:t>
      </w:r>
      <w:r w:rsidRPr="00B4543F">
        <w:rPr>
          <w:rFonts w:cstheme="minorHAnsi"/>
          <w:i/>
          <w:iCs/>
        </w:rPr>
        <w:t>u</w:t>
      </w:r>
      <w:r w:rsidRPr="00B4543F">
        <w:rPr>
          <w:rFonts w:cstheme="minorHAnsi"/>
          <w:i/>
          <w:iCs/>
          <w:vertAlign w:val="subscript"/>
        </w:rPr>
        <w:t>0jk</w:t>
      </w:r>
      <w:r w:rsidRPr="00B4543F">
        <w:rPr>
          <w:rFonts w:cstheme="minorHAnsi"/>
        </w:rPr>
        <w:t xml:space="preserve"> and </w:t>
      </w:r>
      <w:r w:rsidRPr="00B4543F">
        <w:rPr>
          <w:rFonts w:cstheme="minorHAnsi"/>
          <w:i/>
          <w:iCs/>
        </w:rPr>
        <w:t>u</w:t>
      </w:r>
      <w:r w:rsidRPr="00B4543F">
        <w:rPr>
          <w:rFonts w:cstheme="minorHAnsi"/>
          <w:i/>
          <w:iCs/>
          <w:vertAlign w:val="subscript"/>
        </w:rPr>
        <w:t>00k</w:t>
      </w:r>
      <w:r w:rsidRPr="00B4543F">
        <w:rPr>
          <w:rFonts w:cstheme="minorHAnsi"/>
        </w:rPr>
        <w:t xml:space="preserve"> are the error terms at illustration, time, and individual level, respectively.</w:t>
      </w:r>
    </w:p>
    <w:p w14:paraId="39361D39" w14:textId="6C0BF0FE" w:rsidR="005D651C" w:rsidRDefault="005D651C" w:rsidP="005D651C">
      <w:pPr>
        <w:spacing w:after="120" w:line="360" w:lineRule="auto"/>
        <w:rPr>
          <w:rFonts w:cstheme="minorHAnsi"/>
        </w:rPr>
      </w:pPr>
    </w:p>
    <w:p w14:paraId="41AD72C4" w14:textId="78EB9966" w:rsidR="005D651C" w:rsidRPr="00B4543F" w:rsidRDefault="005D651C" w:rsidP="005D651C">
      <w:pPr>
        <w:spacing w:after="120" w:line="360" w:lineRule="auto"/>
        <w:rPr>
          <w:rFonts w:cstheme="minorHAnsi"/>
        </w:rPr>
      </w:pPr>
      <w:r w:rsidRPr="00B4543F">
        <w:rPr>
          <w:rFonts w:cstheme="minorHAnsi"/>
          <w:noProof/>
        </w:rPr>
        <w:t>In the first cross-level interaction model,</w:t>
      </w:r>
      <w:r w:rsidRPr="00B4543F">
        <w:rPr>
          <w:rFonts w:cstheme="minorHAnsi"/>
        </w:rPr>
        <w:t xml:space="preserve"> the first- and second-level random slopes (S1 between the dependent variable and the gender of the person in the illustration, i.e., g</w:t>
      </w:r>
      <w:r w:rsidRPr="00B4543F">
        <w:rPr>
          <w:rFonts w:cstheme="minorHAnsi"/>
          <w:i/>
          <w:iCs/>
          <w:vertAlign w:val="subscript"/>
        </w:rPr>
        <w:t>10k</w:t>
      </w:r>
      <w:r w:rsidRPr="00B4543F">
        <w:rPr>
          <w:rFonts w:cstheme="minorHAnsi"/>
        </w:rPr>
        <w:t>, and S2 between the dependent variable and the time points, g</w:t>
      </w:r>
      <w:r w:rsidRPr="00B4543F">
        <w:rPr>
          <w:rFonts w:cstheme="minorHAnsi"/>
          <w:i/>
          <w:iCs/>
          <w:vertAlign w:val="subscript"/>
        </w:rPr>
        <w:t>01k</w:t>
      </w:r>
      <w:r w:rsidRPr="00B4543F">
        <w:rPr>
          <w:rFonts w:cstheme="minorHAnsi"/>
        </w:rPr>
        <w:t xml:space="preserve">) were regressed on participants’ sex (third-level predictor). This was to investigate, (i) whether girls (coded as 0) attributed alcoholic beverages more frequently to men than to women in the illustrations (Intercept [initial level] of S1, </w:t>
      </w:r>
      <w:r w:rsidRPr="00B4543F">
        <w:rPr>
          <w:rFonts w:cstheme="minorHAnsi"/>
          <w:i/>
          <w:iCs/>
        </w:rPr>
        <w:t>d</w:t>
      </w:r>
      <w:r w:rsidRPr="00B4543F">
        <w:rPr>
          <w:rFonts w:cstheme="minorHAnsi"/>
          <w:i/>
          <w:iCs/>
          <w:vertAlign w:val="subscript"/>
        </w:rPr>
        <w:t>100</w:t>
      </w:r>
      <w:r w:rsidRPr="00B4543F">
        <w:rPr>
          <w:rFonts w:cstheme="minorHAnsi"/>
        </w:rPr>
        <w:t xml:space="preserve">), and whether this relationship was significantly different for boys (coded as 1: S1 on sex, </w:t>
      </w:r>
      <w:r w:rsidRPr="00B4543F">
        <w:rPr>
          <w:rFonts w:cstheme="minorHAnsi"/>
          <w:i/>
          <w:iCs/>
        </w:rPr>
        <w:t>d</w:t>
      </w:r>
      <w:r w:rsidRPr="00B4543F">
        <w:rPr>
          <w:rFonts w:cstheme="minorHAnsi"/>
          <w:i/>
          <w:iCs/>
          <w:vertAlign w:val="subscript"/>
        </w:rPr>
        <w:t>101</w:t>
      </w:r>
      <w:r w:rsidRPr="00B4543F">
        <w:rPr>
          <w:rFonts w:cstheme="minorHAnsi"/>
        </w:rPr>
        <w:t xml:space="preserve">); we also investigated (ii) whether girls attributed alcoholic beverages more frequently over time (to any person in the situations, Intercept of S2, </w:t>
      </w:r>
      <w:r w:rsidRPr="00B4543F">
        <w:rPr>
          <w:rFonts w:cstheme="minorHAnsi"/>
          <w:i/>
          <w:iCs/>
        </w:rPr>
        <w:t>d</w:t>
      </w:r>
      <w:r w:rsidRPr="00B4543F">
        <w:rPr>
          <w:rFonts w:cstheme="minorHAnsi"/>
          <w:i/>
          <w:iCs/>
          <w:vertAlign w:val="subscript"/>
        </w:rPr>
        <w:t>001</w:t>
      </w:r>
      <w:r w:rsidRPr="00B4543F">
        <w:rPr>
          <w:rFonts w:cstheme="minorHAnsi"/>
        </w:rPr>
        <w:t xml:space="preserve">) and whether this relationship was significantly different for boys (S2 on sex, </w:t>
      </w:r>
      <w:r w:rsidRPr="00B4543F">
        <w:rPr>
          <w:rFonts w:cstheme="minorHAnsi"/>
          <w:i/>
          <w:iCs/>
        </w:rPr>
        <w:t>d</w:t>
      </w:r>
      <w:r w:rsidRPr="00B4543F">
        <w:rPr>
          <w:rFonts w:cstheme="minorHAnsi"/>
          <w:i/>
          <w:iCs/>
          <w:vertAlign w:val="subscript"/>
        </w:rPr>
        <w:t>011</w:t>
      </w:r>
      <w:r w:rsidRPr="00B4543F">
        <w:rPr>
          <w:rFonts w:cstheme="minorHAnsi"/>
        </w:rPr>
        <w:t>) (H2/H3). The regression equation of the First Model (the second and third level random slope model) is:</w:t>
      </w:r>
    </w:p>
    <w:p w14:paraId="3618A8AA" w14:textId="77777777" w:rsidR="005D651C" w:rsidRPr="00B4543F" w:rsidRDefault="005D651C" w:rsidP="005D651C">
      <w:pPr>
        <w:spacing w:after="120" w:line="360" w:lineRule="auto"/>
        <w:rPr>
          <w:rFonts w:cstheme="minorHAnsi"/>
        </w:rPr>
      </w:pPr>
      <w:r w:rsidRPr="00B4543F">
        <w:rPr>
          <w:rFonts w:cstheme="minorHAnsi"/>
          <w:i/>
          <w:iCs/>
        </w:rPr>
        <w:t>Alcoholic beverage attribution</w:t>
      </w:r>
      <w:r w:rsidRPr="00B4543F">
        <w:rPr>
          <w:rFonts w:cstheme="minorHAnsi"/>
          <w:i/>
          <w:iCs/>
          <w:vertAlign w:val="subscript"/>
        </w:rPr>
        <w:t>ijk</w:t>
      </w:r>
      <w:r w:rsidRPr="00B4543F">
        <w:rPr>
          <w:rFonts w:cstheme="minorHAnsi"/>
          <w:i/>
          <w:iCs/>
        </w:rPr>
        <w:t xml:space="preserve"> = b</w:t>
      </w:r>
      <w:r w:rsidRPr="00B4543F">
        <w:rPr>
          <w:rFonts w:cstheme="minorHAnsi"/>
          <w:i/>
          <w:iCs/>
          <w:vertAlign w:val="subscript"/>
        </w:rPr>
        <w:t>0jk</w:t>
      </w:r>
      <w:r w:rsidRPr="00B4543F">
        <w:rPr>
          <w:rFonts w:cstheme="minorHAnsi"/>
          <w:i/>
          <w:iCs/>
        </w:rPr>
        <w:t xml:space="preserve"> + b</w:t>
      </w:r>
      <w:r w:rsidRPr="00B4543F">
        <w:rPr>
          <w:rFonts w:cstheme="minorHAnsi"/>
          <w:i/>
          <w:iCs/>
          <w:vertAlign w:val="subscript"/>
        </w:rPr>
        <w:t>1jk</w:t>
      </w:r>
      <w:r w:rsidRPr="00B4543F">
        <w:rPr>
          <w:rFonts w:cstheme="minorHAnsi"/>
          <w:i/>
          <w:iCs/>
        </w:rPr>
        <w:t xml:space="preserve"> </w:t>
      </w:r>
      <w:r w:rsidRPr="00B4543F">
        <w:rPr>
          <w:rFonts w:cstheme="minorHAnsi"/>
        </w:rPr>
        <w:t>gender of the person in the illustration + e</w:t>
      </w:r>
      <w:r w:rsidRPr="00B4543F">
        <w:rPr>
          <w:rFonts w:cstheme="minorHAnsi"/>
          <w:vertAlign w:val="subscript"/>
        </w:rPr>
        <w:t>jk</w:t>
      </w:r>
      <w:r w:rsidRPr="00B4543F">
        <w:rPr>
          <w:rFonts w:cstheme="minorHAnsi"/>
        </w:rPr>
        <w:t xml:space="preserve">    with</w:t>
      </w:r>
    </w:p>
    <w:p w14:paraId="6B0B44F7" w14:textId="77777777" w:rsidR="005D651C" w:rsidRPr="00B4543F" w:rsidRDefault="005D651C" w:rsidP="005D651C">
      <w:pPr>
        <w:spacing w:after="120" w:line="360" w:lineRule="auto"/>
        <w:ind w:firstLine="720"/>
        <w:rPr>
          <w:rFonts w:cstheme="minorHAnsi"/>
        </w:rPr>
      </w:pPr>
      <w:r w:rsidRPr="00B4543F">
        <w:rPr>
          <w:rFonts w:cstheme="minorHAnsi"/>
          <w:i/>
          <w:iCs/>
        </w:rPr>
        <w:t>b</w:t>
      </w:r>
      <w:r w:rsidRPr="00B4543F">
        <w:rPr>
          <w:rFonts w:cstheme="minorHAnsi"/>
          <w:i/>
          <w:iCs/>
          <w:vertAlign w:val="subscript"/>
        </w:rPr>
        <w:t>0jk</w:t>
      </w:r>
      <w:r w:rsidRPr="00B4543F">
        <w:rPr>
          <w:rFonts w:cstheme="minorHAnsi"/>
          <w:i/>
          <w:iCs/>
        </w:rPr>
        <w:t xml:space="preserve"> =</w:t>
      </w:r>
      <w:r w:rsidRPr="00B4543F">
        <w:rPr>
          <w:rFonts w:cstheme="minorHAnsi"/>
        </w:rPr>
        <w:t xml:space="preserve"> g</w:t>
      </w:r>
      <w:r w:rsidRPr="00B4543F">
        <w:rPr>
          <w:rFonts w:cstheme="minorHAnsi"/>
          <w:i/>
          <w:iCs/>
          <w:vertAlign w:val="subscript"/>
        </w:rPr>
        <w:t>00k</w:t>
      </w:r>
      <w:r w:rsidRPr="00B4543F">
        <w:rPr>
          <w:rFonts w:cstheme="minorHAnsi"/>
        </w:rPr>
        <w:t xml:space="preserve"> + g</w:t>
      </w:r>
      <w:r w:rsidRPr="00B4543F">
        <w:rPr>
          <w:rFonts w:cstheme="minorHAnsi"/>
          <w:i/>
          <w:iCs/>
          <w:vertAlign w:val="subscript"/>
        </w:rPr>
        <w:t>01k</w:t>
      </w:r>
      <w:r w:rsidRPr="00B4543F">
        <w:rPr>
          <w:rFonts w:cstheme="minorHAnsi"/>
        </w:rPr>
        <w:t xml:space="preserve"> time point + u</w:t>
      </w:r>
      <w:r w:rsidRPr="00B4543F">
        <w:rPr>
          <w:rFonts w:cstheme="minorHAnsi"/>
          <w:i/>
          <w:iCs/>
          <w:vertAlign w:val="subscript"/>
        </w:rPr>
        <w:t>0jk</w:t>
      </w:r>
      <w:r w:rsidRPr="00B4543F">
        <w:rPr>
          <w:rFonts w:cstheme="minorHAnsi"/>
        </w:rPr>
        <w:t xml:space="preserve">   and</w:t>
      </w:r>
    </w:p>
    <w:p w14:paraId="2A61B550" w14:textId="77777777" w:rsidR="005D651C" w:rsidRPr="00B4543F" w:rsidRDefault="005D651C" w:rsidP="005D651C">
      <w:pPr>
        <w:spacing w:after="120" w:line="360" w:lineRule="auto"/>
        <w:ind w:firstLine="720"/>
        <w:rPr>
          <w:rFonts w:cstheme="minorHAnsi"/>
        </w:rPr>
      </w:pPr>
      <w:r w:rsidRPr="00B4543F">
        <w:rPr>
          <w:rFonts w:cstheme="minorHAnsi"/>
          <w:i/>
          <w:iCs/>
        </w:rPr>
        <w:t>b</w:t>
      </w:r>
      <w:r w:rsidRPr="00B4543F">
        <w:rPr>
          <w:rFonts w:cstheme="minorHAnsi"/>
          <w:i/>
          <w:iCs/>
          <w:vertAlign w:val="subscript"/>
        </w:rPr>
        <w:t>1jk</w:t>
      </w:r>
      <w:r w:rsidRPr="00B4543F">
        <w:rPr>
          <w:rFonts w:cstheme="minorHAnsi"/>
          <w:i/>
          <w:iCs/>
        </w:rPr>
        <w:t xml:space="preserve"> =</w:t>
      </w:r>
      <w:r w:rsidRPr="00B4543F">
        <w:rPr>
          <w:rFonts w:cstheme="minorHAnsi"/>
        </w:rPr>
        <w:t xml:space="preserve"> g</w:t>
      </w:r>
      <w:r w:rsidRPr="00B4543F">
        <w:rPr>
          <w:rFonts w:cstheme="minorHAnsi"/>
          <w:i/>
          <w:iCs/>
          <w:vertAlign w:val="subscript"/>
        </w:rPr>
        <w:t>10k</w:t>
      </w:r>
      <w:r w:rsidRPr="00B4543F">
        <w:rPr>
          <w:rFonts w:cstheme="minorHAnsi"/>
        </w:rPr>
        <w:t xml:space="preserve"> + g</w:t>
      </w:r>
      <w:r w:rsidRPr="00B4543F">
        <w:rPr>
          <w:rFonts w:cstheme="minorHAnsi"/>
          <w:i/>
          <w:iCs/>
          <w:vertAlign w:val="subscript"/>
        </w:rPr>
        <w:t>11k</w:t>
      </w:r>
      <w:r w:rsidRPr="00B4543F">
        <w:rPr>
          <w:rFonts w:cstheme="minorHAnsi"/>
        </w:rPr>
        <w:t xml:space="preserve"> time point+ u</w:t>
      </w:r>
      <w:r w:rsidRPr="00B4543F">
        <w:rPr>
          <w:rFonts w:cstheme="minorHAnsi"/>
          <w:i/>
          <w:iCs/>
          <w:vertAlign w:val="subscript"/>
        </w:rPr>
        <w:t>1jk</w:t>
      </w:r>
      <w:r w:rsidRPr="00B4543F">
        <w:rPr>
          <w:rFonts w:cstheme="minorHAnsi"/>
        </w:rPr>
        <w:t xml:space="preserve">   and</w:t>
      </w:r>
    </w:p>
    <w:p w14:paraId="01758207" w14:textId="77777777" w:rsidR="005D651C" w:rsidRPr="00B4543F" w:rsidRDefault="005D651C" w:rsidP="005D651C">
      <w:pPr>
        <w:spacing w:after="120" w:line="360" w:lineRule="auto"/>
        <w:ind w:firstLine="720"/>
        <w:rPr>
          <w:rFonts w:cstheme="minorHAnsi"/>
        </w:rPr>
      </w:pPr>
      <w:r w:rsidRPr="00B4543F">
        <w:rPr>
          <w:rFonts w:cstheme="minorHAnsi"/>
        </w:rPr>
        <w:t>g</w:t>
      </w:r>
      <w:r w:rsidRPr="00B4543F">
        <w:rPr>
          <w:rFonts w:cstheme="minorHAnsi"/>
          <w:i/>
          <w:iCs/>
          <w:vertAlign w:val="subscript"/>
        </w:rPr>
        <w:t>00k</w:t>
      </w:r>
      <w:r w:rsidRPr="00B4543F">
        <w:rPr>
          <w:rFonts w:cstheme="minorHAnsi"/>
        </w:rPr>
        <w:t xml:space="preserve"> </w:t>
      </w:r>
      <w:r w:rsidRPr="00B4543F">
        <w:rPr>
          <w:rFonts w:cstheme="minorHAnsi"/>
          <w:i/>
          <w:iCs/>
        </w:rPr>
        <w:t>=</w:t>
      </w:r>
      <w:r w:rsidRPr="00B4543F">
        <w:rPr>
          <w:rFonts w:cstheme="minorHAnsi"/>
        </w:rPr>
        <w:t xml:space="preserve"> </w:t>
      </w:r>
      <w:r w:rsidRPr="00B4543F">
        <w:rPr>
          <w:rFonts w:cstheme="minorHAnsi"/>
          <w:i/>
          <w:iCs/>
        </w:rPr>
        <w:t>d</w:t>
      </w:r>
      <w:r w:rsidRPr="00B4543F">
        <w:rPr>
          <w:rFonts w:cstheme="minorHAnsi"/>
          <w:i/>
          <w:iCs/>
          <w:vertAlign w:val="subscript"/>
        </w:rPr>
        <w:t>000</w:t>
      </w:r>
      <w:r w:rsidRPr="00B4543F">
        <w:rPr>
          <w:rFonts w:cstheme="minorHAnsi"/>
          <w:i/>
          <w:iCs/>
        </w:rPr>
        <w:t xml:space="preserve"> </w:t>
      </w:r>
      <w:r w:rsidRPr="00B4543F">
        <w:rPr>
          <w:rFonts w:cstheme="minorHAnsi"/>
        </w:rPr>
        <w:t>+ d</w:t>
      </w:r>
      <w:r w:rsidRPr="00B4543F">
        <w:rPr>
          <w:rFonts w:cstheme="minorHAnsi"/>
          <w:i/>
          <w:iCs/>
          <w:vertAlign w:val="subscript"/>
        </w:rPr>
        <w:t>001</w:t>
      </w:r>
      <w:r w:rsidRPr="00B4543F">
        <w:rPr>
          <w:rFonts w:cstheme="minorHAnsi"/>
        </w:rPr>
        <w:t xml:space="preserve"> participant sex + d</w:t>
      </w:r>
      <w:r w:rsidRPr="00B4543F">
        <w:rPr>
          <w:rFonts w:cstheme="minorHAnsi"/>
          <w:i/>
          <w:iCs/>
          <w:vertAlign w:val="subscript"/>
        </w:rPr>
        <w:t>002</w:t>
      </w:r>
      <w:r w:rsidRPr="00B4543F">
        <w:rPr>
          <w:rFonts w:cstheme="minorHAnsi"/>
        </w:rPr>
        <w:t xml:space="preserve"> participant age at baseline + u</w:t>
      </w:r>
      <w:r w:rsidRPr="00B4543F">
        <w:rPr>
          <w:rFonts w:cstheme="minorHAnsi"/>
          <w:i/>
          <w:iCs/>
          <w:vertAlign w:val="subscript"/>
        </w:rPr>
        <w:t>00k</w:t>
      </w:r>
      <w:r w:rsidRPr="00B4543F">
        <w:rPr>
          <w:rFonts w:cstheme="minorHAnsi"/>
        </w:rPr>
        <w:t xml:space="preserve">   and</w:t>
      </w:r>
    </w:p>
    <w:p w14:paraId="1409F05B" w14:textId="77777777" w:rsidR="005D651C" w:rsidRPr="00B4543F" w:rsidRDefault="005D651C" w:rsidP="005D651C">
      <w:pPr>
        <w:spacing w:after="120" w:line="360" w:lineRule="auto"/>
        <w:ind w:firstLine="720"/>
        <w:rPr>
          <w:rFonts w:cstheme="minorHAnsi"/>
        </w:rPr>
      </w:pPr>
      <w:r w:rsidRPr="00B4543F">
        <w:rPr>
          <w:rFonts w:cstheme="minorHAnsi"/>
        </w:rPr>
        <w:lastRenderedPageBreak/>
        <w:t>g</w:t>
      </w:r>
      <w:r w:rsidRPr="00B4543F">
        <w:rPr>
          <w:rFonts w:cstheme="minorHAnsi"/>
          <w:i/>
          <w:iCs/>
          <w:vertAlign w:val="subscript"/>
        </w:rPr>
        <w:t>01k</w:t>
      </w:r>
      <w:r w:rsidRPr="00B4543F">
        <w:rPr>
          <w:rFonts w:cstheme="minorHAnsi"/>
        </w:rPr>
        <w:t xml:space="preserve"> </w:t>
      </w:r>
      <w:r w:rsidRPr="00B4543F">
        <w:rPr>
          <w:rFonts w:cstheme="minorHAnsi"/>
          <w:i/>
          <w:iCs/>
        </w:rPr>
        <w:t>=</w:t>
      </w:r>
      <w:r w:rsidRPr="00B4543F">
        <w:rPr>
          <w:rFonts w:cstheme="minorHAnsi"/>
        </w:rPr>
        <w:t xml:space="preserve"> </w:t>
      </w:r>
      <w:r w:rsidRPr="00B4543F">
        <w:rPr>
          <w:rFonts w:cstheme="minorHAnsi"/>
          <w:i/>
          <w:iCs/>
        </w:rPr>
        <w:t>d</w:t>
      </w:r>
      <w:r w:rsidRPr="00B4543F">
        <w:rPr>
          <w:rFonts w:cstheme="minorHAnsi"/>
          <w:i/>
          <w:iCs/>
          <w:vertAlign w:val="subscript"/>
        </w:rPr>
        <w:t>001</w:t>
      </w:r>
      <w:r w:rsidRPr="00B4543F">
        <w:rPr>
          <w:rFonts w:cstheme="minorHAnsi"/>
        </w:rPr>
        <w:t xml:space="preserve"> + </w:t>
      </w:r>
      <w:r w:rsidRPr="00B4543F">
        <w:rPr>
          <w:rFonts w:cstheme="minorHAnsi"/>
          <w:i/>
          <w:iCs/>
        </w:rPr>
        <w:t>d</w:t>
      </w:r>
      <w:r w:rsidRPr="00B4543F">
        <w:rPr>
          <w:rFonts w:cstheme="minorHAnsi"/>
          <w:i/>
          <w:iCs/>
          <w:vertAlign w:val="subscript"/>
        </w:rPr>
        <w:t>011</w:t>
      </w:r>
      <w:r w:rsidRPr="00B4543F">
        <w:rPr>
          <w:rFonts w:cstheme="minorHAnsi"/>
        </w:rPr>
        <w:t xml:space="preserve"> participant sex + u</w:t>
      </w:r>
      <w:r w:rsidRPr="00B4543F">
        <w:rPr>
          <w:rFonts w:cstheme="minorHAnsi"/>
          <w:i/>
          <w:iCs/>
          <w:vertAlign w:val="subscript"/>
        </w:rPr>
        <w:t>01k</w:t>
      </w:r>
      <w:r w:rsidRPr="00B4543F">
        <w:rPr>
          <w:rFonts w:cstheme="minorHAnsi"/>
        </w:rPr>
        <w:t xml:space="preserve">   </w:t>
      </w:r>
    </w:p>
    <w:p w14:paraId="5C56942C" w14:textId="77777777" w:rsidR="005D651C" w:rsidRPr="00B4543F" w:rsidRDefault="005D651C" w:rsidP="005D651C">
      <w:pPr>
        <w:spacing w:after="120" w:line="360" w:lineRule="auto"/>
        <w:ind w:firstLine="720"/>
        <w:rPr>
          <w:rFonts w:cstheme="minorHAnsi"/>
        </w:rPr>
      </w:pPr>
      <w:r w:rsidRPr="00B4543F">
        <w:rPr>
          <w:rFonts w:cstheme="minorHAnsi"/>
        </w:rPr>
        <w:t>g</w:t>
      </w:r>
      <w:r w:rsidRPr="00B4543F">
        <w:rPr>
          <w:rFonts w:cstheme="minorHAnsi"/>
          <w:i/>
          <w:iCs/>
          <w:vertAlign w:val="subscript"/>
        </w:rPr>
        <w:t>10k</w:t>
      </w:r>
      <w:r w:rsidRPr="00B4543F">
        <w:rPr>
          <w:rFonts w:cstheme="minorHAnsi"/>
        </w:rPr>
        <w:t xml:space="preserve"> </w:t>
      </w:r>
      <w:r w:rsidRPr="00B4543F">
        <w:rPr>
          <w:rFonts w:cstheme="minorHAnsi"/>
          <w:i/>
          <w:iCs/>
        </w:rPr>
        <w:t>=</w:t>
      </w:r>
      <w:r w:rsidRPr="00B4543F">
        <w:rPr>
          <w:rFonts w:cstheme="minorHAnsi"/>
        </w:rPr>
        <w:t xml:space="preserve"> </w:t>
      </w:r>
      <w:r w:rsidRPr="00B4543F">
        <w:rPr>
          <w:rFonts w:cstheme="minorHAnsi"/>
          <w:i/>
          <w:iCs/>
        </w:rPr>
        <w:t>d</w:t>
      </w:r>
      <w:r w:rsidRPr="00B4543F">
        <w:rPr>
          <w:rFonts w:cstheme="minorHAnsi"/>
          <w:i/>
          <w:iCs/>
          <w:vertAlign w:val="subscript"/>
        </w:rPr>
        <w:t>100</w:t>
      </w:r>
      <w:r w:rsidRPr="00B4543F">
        <w:rPr>
          <w:rFonts w:cstheme="minorHAnsi"/>
        </w:rPr>
        <w:t xml:space="preserve"> + </w:t>
      </w:r>
      <w:r w:rsidRPr="00B4543F">
        <w:rPr>
          <w:rFonts w:cstheme="minorHAnsi"/>
          <w:i/>
          <w:iCs/>
        </w:rPr>
        <w:t>d</w:t>
      </w:r>
      <w:r w:rsidRPr="00B4543F">
        <w:rPr>
          <w:rFonts w:cstheme="minorHAnsi"/>
          <w:i/>
          <w:iCs/>
          <w:vertAlign w:val="subscript"/>
        </w:rPr>
        <w:t>101</w:t>
      </w:r>
      <w:r w:rsidRPr="00B4543F">
        <w:rPr>
          <w:rFonts w:cstheme="minorHAnsi"/>
        </w:rPr>
        <w:t xml:space="preserve"> participant sex + u</w:t>
      </w:r>
      <w:r w:rsidRPr="00B4543F">
        <w:rPr>
          <w:rFonts w:cstheme="minorHAnsi"/>
          <w:i/>
          <w:iCs/>
          <w:vertAlign w:val="subscript"/>
        </w:rPr>
        <w:t>10k</w:t>
      </w:r>
      <w:r w:rsidRPr="00B4543F">
        <w:rPr>
          <w:rFonts w:cstheme="minorHAnsi"/>
        </w:rPr>
        <w:t xml:space="preserve">   </w:t>
      </w:r>
    </w:p>
    <w:p w14:paraId="1D4BDF5F" w14:textId="02C4F983" w:rsidR="005D651C" w:rsidRDefault="005D651C" w:rsidP="005D651C">
      <w:pPr>
        <w:spacing w:after="120" w:line="360" w:lineRule="auto"/>
        <w:rPr>
          <w:rFonts w:cstheme="minorHAnsi"/>
        </w:rPr>
      </w:pPr>
    </w:p>
    <w:p w14:paraId="1F8D1B03" w14:textId="6FE7C368" w:rsidR="005D651C" w:rsidRPr="00B4543F" w:rsidRDefault="005D651C" w:rsidP="005D651C">
      <w:pPr>
        <w:spacing w:after="120" w:line="360" w:lineRule="auto"/>
        <w:rPr>
          <w:rFonts w:cstheme="minorHAnsi"/>
        </w:rPr>
      </w:pPr>
      <w:r w:rsidRPr="00B4543F">
        <w:rPr>
          <w:rFonts w:cstheme="minorHAnsi"/>
        </w:rPr>
        <w:t>In a Second Model, we included a triple cross-level interaction, i.e., S12 (g</w:t>
      </w:r>
      <w:r w:rsidRPr="00B4543F">
        <w:rPr>
          <w:rFonts w:cstheme="minorHAnsi"/>
          <w:i/>
          <w:iCs/>
          <w:vertAlign w:val="subscript"/>
        </w:rPr>
        <w:t>11k</w:t>
      </w:r>
      <w:r w:rsidRPr="00B4543F">
        <w:rPr>
          <w:rFonts w:cstheme="minorHAnsi"/>
        </w:rPr>
        <w:t xml:space="preserve"> including both random slopes S1 and S2), which we regressed on sex (</w:t>
      </w:r>
      <w:r w:rsidRPr="00B4543F">
        <w:rPr>
          <w:rFonts w:cstheme="minorHAnsi"/>
          <w:i/>
          <w:iCs/>
        </w:rPr>
        <w:t>d</w:t>
      </w:r>
      <w:r w:rsidRPr="00B4543F">
        <w:rPr>
          <w:rFonts w:cstheme="minorHAnsi"/>
          <w:i/>
          <w:iCs/>
          <w:vertAlign w:val="subscript"/>
        </w:rPr>
        <w:t>111</w:t>
      </w:r>
      <w:r w:rsidRPr="00B4543F">
        <w:rPr>
          <w:rFonts w:cstheme="minorHAnsi"/>
        </w:rPr>
        <w:t xml:space="preserve">). This was to examine whether the strength of the relationship of attributing alcoholic beverages more frequently to men than women in the illustration increased over time for girls (Intercept of S12, </w:t>
      </w:r>
      <w:r w:rsidRPr="00B4543F">
        <w:rPr>
          <w:rFonts w:cstheme="minorHAnsi"/>
          <w:i/>
          <w:iCs/>
        </w:rPr>
        <w:t>d</w:t>
      </w:r>
      <w:r w:rsidRPr="00B4543F">
        <w:rPr>
          <w:rFonts w:cstheme="minorHAnsi"/>
          <w:i/>
          <w:iCs/>
          <w:vertAlign w:val="subscript"/>
        </w:rPr>
        <w:t>110</w:t>
      </w:r>
      <w:r w:rsidRPr="00B4543F">
        <w:rPr>
          <w:rFonts w:cstheme="minorHAnsi"/>
        </w:rPr>
        <w:t xml:space="preserve">), and whether this was significantly different for boys (S12 on sex, </w:t>
      </w:r>
      <w:r w:rsidRPr="00B4543F">
        <w:rPr>
          <w:rFonts w:cstheme="minorHAnsi"/>
          <w:i/>
          <w:iCs/>
        </w:rPr>
        <w:t>d</w:t>
      </w:r>
      <w:r w:rsidRPr="00B4543F">
        <w:rPr>
          <w:rFonts w:cstheme="minorHAnsi"/>
          <w:i/>
          <w:iCs/>
          <w:vertAlign w:val="subscript"/>
        </w:rPr>
        <w:t>111</w:t>
      </w:r>
      <w:r w:rsidRPr="00B4543F">
        <w:rPr>
          <w:rFonts w:cstheme="minorHAnsi"/>
        </w:rPr>
        <w:t>).</w:t>
      </w:r>
      <w:r>
        <w:rPr>
          <w:rFonts w:cstheme="minorHAnsi"/>
        </w:rPr>
        <w:t xml:space="preserve"> </w:t>
      </w:r>
      <w:r w:rsidRPr="00B4543F">
        <w:rPr>
          <w:rFonts w:cstheme="minorHAnsi"/>
        </w:rPr>
        <w:t>The regression equation of the Second Model (the triple three-level interaction model) is:</w:t>
      </w:r>
    </w:p>
    <w:p w14:paraId="0351FB30" w14:textId="77777777" w:rsidR="005D651C" w:rsidRPr="00B4543F" w:rsidRDefault="005D651C" w:rsidP="005D651C">
      <w:pPr>
        <w:spacing w:after="120" w:line="360" w:lineRule="auto"/>
        <w:rPr>
          <w:rFonts w:cstheme="minorHAnsi"/>
        </w:rPr>
      </w:pPr>
      <w:r w:rsidRPr="00B4543F">
        <w:rPr>
          <w:rFonts w:cstheme="minorHAnsi"/>
          <w:i/>
          <w:iCs/>
        </w:rPr>
        <w:t>Alcoholic beverage attribution</w:t>
      </w:r>
      <w:r w:rsidRPr="00B4543F">
        <w:rPr>
          <w:rFonts w:cstheme="minorHAnsi"/>
          <w:i/>
          <w:iCs/>
          <w:vertAlign w:val="subscript"/>
        </w:rPr>
        <w:t>ijk</w:t>
      </w:r>
      <w:r w:rsidRPr="00B4543F">
        <w:rPr>
          <w:rFonts w:cstheme="minorHAnsi"/>
          <w:i/>
          <w:iCs/>
        </w:rPr>
        <w:t xml:space="preserve"> = b</w:t>
      </w:r>
      <w:r w:rsidRPr="00B4543F">
        <w:rPr>
          <w:rFonts w:cstheme="minorHAnsi"/>
          <w:i/>
          <w:iCs/>
          <w:vertAlign w:val="subscript"/>
        </w:rPr>
        <w:t>0jk</w:t>
      </w:r>
      <w:r w:rsidRPr="00B4543F">
        <w:rPr>
          <w:rFonts w:cstheme="minorHAnsi"/>
          <w:i/>
          <w:iCs/>
        </w:rPr>
        <w:t xml:space="preserve"> + b</w:t>
      </w:r>
      <w:r w:rsidRPr="00B4543F">
        <w:rPr>
          <w:rFonts w:cstheme="minorHAnsi"/>
          <w:i/>
          <w:iCs/>
          <w:vertAlign w:val="subscript"/>
        </w:rPr>
        <w:t>1jk</w:t>
      </w:r>
      <w:r w:rsidRPr="00B4543F">
        <w:rPr>
          <w:rFonts w:cstheme="minorHAnsi"/>
          <w:i/>
          <w:iCs/>
        </w:rPr>
        <w:t xml:space="preserve"> </w:t>
      </w:r>
      <w:r w:rsidRPr="00B4543F">
        <w:rPr>
          <w:rFonts w:cstheme="minorHAnsi"/>
        </w:rPr>
        <w:t>gender of the person in the illustration + e</w:t>
      </w:r>
      <w:r w:rsidRPr="00B4543F">
        <w:rPr>
          <w:rFonts w:cstheme="minorHAnsi"/>
          <w:vertAlign w:val="subscript"/>
        </w:rPr>
        <w:t>ijk</w:t>
      </w:r>
      <w:r w:rsidRPr="00B4543F">
        <w:rPr>
          <w:rFonts w:cstheme="minorHAnsi"/>
        </w:rPr>
        <w:t xml:space="preserve">    with</w:t>
      </w:r>
    </w:p>
    <w:p w14:paraId="7B1E23A5" w14:textId="77777777" w:rsidR="005D651C" w:rsidRPr="00B4543F" w:rsidRDefault="005D651C" w:rsidP="005D651C">
      <w:pPr>
        <w:spacing w:after="120" w:line="360" w:lineRule="auto"/>
        <w:ind w:firstLine="720"/>
        <w:rPr>
          <w:rFonts w:cstheme="minorHAnsi"/>
        </w:rPr>
      </w:pPr>
      <w:r w:rsidRPr="00B4543F">
        <w:rPr>
          <w:rFonts w:cstheme="minorHAnsi"/>
          <w:i/>
          <w:iCs/>
        </w:rPr>
        <w:t>b</w:t>
      </w:r>
      <w:r w:rsidRPr="00B4543F">
        <w:rPr>
          <w:rFonts w:cstheme="minorHAnsi"/>
          <w:i/>
          <w:iCs/>
          <w:vertAlign w:val="subscript"/>
        </w:rPr>
        <w:t>0jk</w:t>
      </w:r>
      <w:r w:rsidRPr="00B4543F">
        <w:rPr>
          <w:rFonts w:cstheme="minorHAnsi"/>
          <w:i/>
          <w:iCs/>
        </w:rPr>
        <w:t xml:space="preserve"> =</w:t>
      </w:r>
      <w:r w:rsidRPr="00B4543F">
        <w:rPr>
          <w:rFonts w:cstheme="minorHAnsi"/>
        </w:rPr>
        <w:t xml:space="preserve"> g</w:t>
      </w:r>
      <w:r w:rsidRPr="00B4543F">
        <w:rPr>
          <w:rFonts w:cstheme="minorHAnsi"/>
          <w:i/>
          <w:iCs/>
          <w:vertAlign w:val="subscript"/>
        </w:rPr>
        <w:t>00k</w:t>
      </w:r>
      <w:r w:rsidRPr="00B4543F">
        <w:rPr>
          <w:rFonts w:cstheme="minorHAnsi"/>
        </w:rPr>
        <w:t xml:space="preserve"> + g</w:t>
      </w:r>
      <w:r w:rsidRPr="00B4543F">
        <w:rPr>
          <w:rFonts w:cstheme="minorHAnsi"/>
          <w:i/>
          <w:iCs/>
          <w:vertAlign w:val="subscript"/>
        </w:rPr>
        <w:t>01k</w:t>
      </w:r>
      <w:r w:rsidRPr="00B4543F">
        <w:rPr>
          <w:rFonts w:cstheme="minorHAnsi"/>
        </w:rPr>
        <w:t xml:space="preserve"> time point + u</w:t>
      </w:r>
      <w:r w:rsidRPr="00B4543F">
        <w:rPr>
          <w:rFonts w:cstheme="minorHAnsi"/>
          <w:i/>
          <w:iCs/>
          <w:vertAlign w:val="subscript"/>
        </w:rPr>
        <w:t>0jk</w:t>
      </w:r>
      <w:r w:rsidRPr="00B4543F">
        <w:rPr>
          <w:rFonts w:cstheme="minorHAnsi"/>
        </w:rPr>
        <w:t xml:space="preserve">   and</w:t>
      </w:r>
    </w:p>
    <w:p w14:paraId="4E4A6E86" w14:textId="77777777" w:rsidR="005D651C" w:rsidRPr="00B4543F" w:rsidRDefault="005D651C" w:rsidP="005D651C">
      <w:pPr>
        <w:spacing w:after="120" w:line="360" w:lineRule="auto"/>
        <w:ind w:firstLine="720"/>
        <w:rPr>
          <w:rFonts w:cstheme="minorHAnsi"/>
        </w:rPr>
      </w:pPr>
      <w:r w:rsidRPr="00B4543F">
        <w:rPr>
          <w:rFonts w:cstheme="minorHAnsi"/>
          <w:i/>
          <w:iCs/>
        </w:rPr>
        <w:t>b</w:t>
      </w:r>
      <w:r w:rsidRPr="00B4543F">
        <w:rPr>
          <w:rFonts w:cstheme="minorHAnsi"/>
          <w:i/>
          <w:iCs/>
          <w:vertAlign w:val="subscript"/>
        </w:rPr>
        <w:t>1jk</w:t>
      </w:r>
      <w:r w:rsidRPr="00B4543F">
        <w:rPr>
          <w:rFonts w:cstheme="minorHAnsi"/>
          <w:i/>
          <w:iCs/>
        </w:rPr>
        <w:t xml:space="preserve"> =</w:t>
      </w:r>
      <w:r w:rsidRPr="00B4543F">
        <w:rPr>
          <w:rFonts w:cstheme="minorHAnsi"/>
        </w:rPr>
        <w:t xml:space="preserve"> g</w:t>
      </w:r>
      <w:r w:rsidRPr="00B4543F">
        <w:rPr>
          <w:rFonts w:cstheme="minorHAnsi"/>
          <w:i/>
          <w:iCs/>
          <w:vertAlign w:val="subscript"/>
        </w:rPr>
        <w:t>10k</w:t>
      </w:r>
      <w:r w:rsidRPr="00B4543F">
        <w:rPr>
          <w:rFonts w:cstheme="minorHAnsi"/>
        </w:rPr>
        <w:t xml:space="preserve"> + g</w:t>
      </w:r>
      <w:r w:rsidRPr="00B4543F">
        <w:rPr>
          <w:rFonts w:cstheme="minorHAnsi"/>
          <w:i/>
          <w:iCs/>
          <w:vertAlign w:val="subscript"/>
        </w:rPr>
        <w:t>11k</w:t>
      </w:r>
      <w:r w:rsidRPr="00B4543F">
        <w:rPr>
          <w:rFonts w:cstheme="minorHAnsi"/>
        </w:rPr>
        <w:t xml:space="preserve"> time point+ u</w:t>
      </w:r>
      <w:r w:rsidRPr="00B4543F">
        <w:rPr>
          <w:rFonts w:cstheme="minorHAnsi"/>
          <w:i/>
          <w:iCs/>
          <w:vertAlign w:val="subscript"/>
        </w:rPr>
        <w:t>1jk</w:t>
      </w:r>
      <w:r w:rsidRPr="00B4543F">
        <w:rPr>
          <w:rFonts w:cstheme="minorHAnsi"/>
        </w:rPr>
        <w:t xml:space="preserve">   and</w:t>
      </w:r>
    </w:p>
    <w:p w14:paraId="187EE5B8" w14:textId="77777777" w:rsidR="005D651C" w:rsidRPr="00B4543F" w:rsidRDefault="005D651C" w:rsidP="005D651C">
      <w:pPr>
        <w:spacing w:after="120" w:line="360" w:lineRule="auto"/>
        <w:ind w:firstLine="720"/>
        <w:rPr>
          <w:rFonts w:cstheme="minorHAnsi"/>
        </w:rPr>
      </w:pPr>
      <w:r w:rsidRPr="00B4543F">
        <w:rPr>
          <w:rFonts w:cstheme="minorHAnsi"/>
        </w:rPr>
        <w:t>g</w:t>
      </w:r>
      <w:r w:rsidRPr="00B4543F">
        <w:rPr>
          <w:rFonts w:cstheme="minorHAnsi"/>
          <w:i/>
          <w:iCs/>
          <w:vertAlign w:val="subscript"/>
        </w:rPr>
        <w:t>00k</w:t>
      </w:r>
      <w:r w:rsidRPr="00B4543F">
        <w:rPr>
          <w:rFonts w:cstheme="minorHAnsi"/>
        </w:rPr>
        <w:t xml:space="preserve"> </w:t>
      </w:r>
      <w:r w:rsidRPr="00B4543F">
        <w:rPr>
          <w:rFonts w:cstheme="minorHAnsi"/>
          <w:i/>
          <w:iCs/>
        </w:rPr>
        <w:t>=</w:t>
      </w:r>
      <w:r w:rsidRPr="00B4543F">
        <w:rPr>
          <w:rFonts w:cstheme="minorHAnsi"/>
        </w:rPr>
        <w:t xml:space="preserve"> </w:t>
      </w:r>
      <w:r w:rsidRPr="00B4543F">
        <w:rPr>
          <w:rFonts w:cstheme="minorHAnsi"/>
          <w:i/>
          <w:iCs/>
        </w:rPr>
        <w:t>d</w:t>
      </w:r>
      <w:r w:rsidRPr="00B4543F">
        <w:rPr>
          <w:rFonts w:cstheme="minorHAnsi"/>
          <w:i/>
          <w:iCs/>
          <w:vertAlign w:val="subscript"/>
        </w:rPr>
        <w:t>000</w:t>
      </w:r>
      <w:r w:rsidRPr="00B4543F">
        <w:rPr>
          <w:rFonts w:cstheme="minorHAnsi"/>
          <w:i/>
          <w:iCs/>
        </w:rPr>
        <w:t xml:space="preserve"> </w:t>
      </w:r>
      <w:r w:rsidRPr="00B4543F">
        <w:rPr>
          <w:rFonts w:cstheme="minorHAnsi"/>
        </w:rPr>
        <w:t>+ d</w:t>
      </w:r>
      <w:r w:rsidRPr="00B4543F">
        <w:rPr>
          <w:rFonts w:cstheme="minorHAnsi"/>
          <w:i/>
          <w:iCs/>
          <w:vertAlign w:val="subscript"/>
        </w:rPr>
        <w:t>001</w:t>
      </w:r>
      <w:r w:rsidRPr="00B4543F">
        <w:rPr>
          <w:rFonts w:cstheme="minorHAnsi"/>
        </w:rPr>
        <w:t xml:space="preserve"> participant sex + d</w:t>
      </w:r>
      <w:r w:rsidRPr="00B4543F">
        <w:rPr>
          <w:rFonts w:cstheme="minorHAnsi"/>
          <w:i/>
          <w:iCs/>
          <w:vertAlign w:val="subscript"/>
        </w:rPr>
        <w:t>002</w:t>
      </w:r>
      <w:r w:rsidRPr="00B4543F">
        <w:rPr>
          <w:rFonts w:cstheme="minorHAnsi"/>
        </w:rPr>
        <w:t xml:space="preserve"> participant age at baseline + u</w:t>
      </w:r>
      <w:r w:rsidRPr="00B4543F">
        <w:rPr>
          <w:rFonts w:cstheme="minorHAnsi"/>
          <w:i/>
          <w:iCs/>
          <w:vertAlign w:val="subscript"/>
        </w:rPr>
        <w:t>00k</w:t>
      </w:r>
      <w:r w:rsidRPr="00B4543F">
        <w:rPr>
          <w:rFonts w:cstheme="minorHAnsi"/>
        </w:rPr>
        <w:t xml:space="preserve">   and</w:t>
      </w:r>
    </w:p>
    <w:p w14:paraId="573F91EB" w14:textId="77777777" w:rsidR="005D651C" w:rsidRPr="00B4543F" w:rsidRDefault="005D651C" w:rsidP="005D651C">
      <w:pPr>
        <w:spacing w:after="120" w:line="360" w:lineRule="auto"/>
        <w:ind w:firstLine="720"/>
        <w:rPr>
          <w:rFonts w:cstheme="minorHAnsi"/>
        </w:rPr>
      </w:pPr>
      <w:r w:rsidRPr="00B4543F">
        <w:rPr>
          <w:rFonts w:cstheme="minorHAnsi"/>
        </w:rPr>
        <w:t>g</w:t>
      </w:r>
      <w:r w:rsidRPr="00B4543F">
        <w:rPr>
          <w:rFonts w:cstheme="minorHAnsi"/>
          <w:i/>
          <w:iCs/>
          <w:vertAlign w:val="subscript"/>
        </w:rPr>
        <w:t>01k</w:t>
      </w:r>
      <w:r w:rsidRPr="00B4543F">
        <w:rPr>
          <w:rFonts w:cstheme="minorHAnsi"/>
        </w:rPr>
        <w:t xml:space="preserve"> </w:t>
      </w:r>
      <w:r w:rsidRPr="00B4543F">
        <w:rPr>
          <w:rFonts w:cstheme="minorHAnsi"/>
          <w:i/>
          <w:iCs/>
        </w:rPr>
        <w:t>=</w:t>
      </w:r>
      <w:r w:rsidRPr="00B4543F">
        <w:rPr>
          <w:rFonts w:cstheme="minorHAnsi"/>
        </w:rPr>
        <w:t xml:space="preserve"> </w:t>
      </w:r>
      <w:r w:rsidRPr="00B4543F">
        <w:rPr>
          <w:rFonts w:cstheme="minorHAnsi"/>
          <w:i/>
          <w:iCs/>
        </w:rPr>
        <w:t>d</w:t>
      </w:r>
      <w:r w:rsidRPr="00B4543F">
        <w:rPr>
          <w:rFonts w:cstheme="minorHAnsi"/>
          <w:i/>
          <w:iCs/>
          <w:vertAlign w:val="subscript"/>
        </w:rPr>
        <w:t>001</w:t>
      </w:r>
      <w:r w:rsidRPr="00B4543F">
        <w:rPr>
          <w:rFonts w:cstheme="minorHAnsi"/>
        </w:rPr>
        <w:t xml:space="preserve"> + </w:t>
      </w:r>
      <w:r w:rsidRPr="00B4543F">
        <w:rPr>
          <w:rFonts w:cstheme="minorHAnsi"/>
          <w:i/>
          <w:iCs/>
        </w:rPr>
        <w:t>d</w:t>
      </w:r>
      <w:r w:rsidRPr="00B4543F">
        <w:rPr>
          <w:rFonts w:cstheme="minorHAnsi"/>
          <w:i/>
          <w:iCs/>
          <w:vertAlign w:val="subscript"/>
        </w:rPr>
        <w:t>011</w:t>
      </w:r>
      <w:r w:rsidRPr="00B4543F">
        <w:rPr>
          <w:rFonts w:cstheme="minorHAnsi"/>
        </w:rPr>
        <w:t xml:space="preserve"> participant sex + u</w:t>
      </w:r>
      <w:r w:rsidRPr="00B4543F">
        <w:rPr>
          <w:rFonts w:cstheme="minorHAnsi"/>
          <w:i/>
          <w:iCs/>
          <w:vertAlign w:val="subscript"/>
        </w:rPr>
        <w:t>01k</w:t>
      </w:r>
      <w:r w:rsidRPr="00B4543F">
        <w:rPr>
          <w:rFonts w:cstheme="minorHAnsi"/>
        </w:rPr>
        <w:t xml:space="preserve">   </w:t>
      </w:r>
    </w:p>
    <w:p w14:paraId="3CCDC88D" w14:textId="77777777" w:rsidR="005D651C" w:rsidRPr="00B4543F" w:rsidRDefault="005D651C" w:rsidP="005D651C">
      <w:pPr>
        <w:spacing w:after="120" w:line="360" w:lineRule="auto"/>
        <w:ind w:firstLine="720"/>
        <w:rPr>
          <w:rFonts w:cstheme="minorHAnsi"/>
        </w:rPr>
      </w:pPr>
      <w:r w:rsidRPr="00B4543F">
        <w:rPr>
          <w:rFonts w:cstheme="minorHAnsi"/>
        </w:rPr>
        <w:t>g</w:t>
      </w:r>
      <w:r w:rsidRPr="00B4543F">
        <w:rPr>
          <w:rFonts w:cstheme="minorHAnsi"/>
          <w:i/>
          <w:iCs/>
          <w:vertAlign w:val="subscript"/>
        </w:rPr>
        <w:t>10k</w:t>
      </w:r>
      <w:r w:rsidRPr="00B4543F">
        <w:rPr>
          <w:rFonts w:cstheme="minorHAnsi"/>
        </w:rPr>
        <w:t xml:space="preserve"> </w:t>
      </w:r>
      <w:r w:rsidRPr="00B4543F">
        <w:rPr>
          <w:rFonts w:cstheme="minorHAnsi"/>
          <w:i/>
          <w:iCs/>
        </w:rPr>
        <w:t>=</w:t>
      </w:r>
      <w:r w:rsidRPr="00B4543F">
        <w:rPr>
          <w:rFonts w:cstheme="minorHAnsi"/>
        </w:rPr>
        <w:t xml:space="preserve"> </w:t>
      </w:r>
      <w:r w:rsidRPr="00B4543F">
        <w:rPr>
          <w:rFonts w:cstheme="minorHAnsi"/>
          <w:i/>
          <w:iCs/>
        </w:rPr>
        <w:t>d</w:t>
      </w:r>
      <w:r w:rsidRPr="00B4543F">
        <w:rPr>
          <w:rFonts w:cstheme="minorHAnsi"/>
          <w:i/>
          <w:iCs/>
          <w:vertAlign w:val="subscript"/>
        </w:rPr>
        <w:t>100</w:t>
      </w:r>
      <w:r w:rsidRPr="00B4543F">
        <w:rPr>
          <w:rFonts w:cstheme="minorHAnsi"/>
        </w:rPr>
        <w:t xml:space="preserve"> + </w:t>
      </w:r>
      <w:r w:rsidRPr="00B4543F">
        <w:rPr>
          <w:rFonts w:cstheme="minorHAnsi"/>
          <w:i/>
          <w:iCs/>
        </w:rPr>
        <w:t>d</w:t>
      </w:r>
      <w:r w:rsidRPr="00B4543F">
        <w:rPr>
          <w:rFonts w:cstheme="minorHAnsi"/>
          <w:i/>
          <w:iCs/>
          <w:vertAlign w:val="subscript"/>
        </w:rPr>
        <w:t>110</w:t>
      </w:r>
      <w:r w:rsidRPr="00B4543F">
        <w:rPr>
          <w:rFonts w:cstheme="minorHAnsi"/>
        </w:rPr>
        <w:t xml:space="preserve"> participant sex + u</w:t>
      </w:r>
      <w:r w:rsidRPr="00B4543F">
        <w:rPr>
          <w:rFonts w:cstheme="minorHAnsi"/>
          <w:i/>
          <w:iCs/>
          <w:vertAlign w:val="subscript"/>
        </w:rPr>
        <w:t>10k</w:t>
      </w:r>
      <w:r w:rsidRPr="00B4543F">
        <w:rPr>
          <w:rFonts w:cstheme="minorHAnsi"/>
        </w:rPr>
        <w:t xml:space="preserve">   </w:t>
      </w:r>
    </w:p>
    <w:p w14:paraId="3D939D71" w14:textId="77777777" w:rsidR="005D651C" w:rsidRPr="00B4543F" w:rsidRDefault="005D651C" w:rsidP="005D651C">
      <w:pPr>
        <w:spacing w:after="120" w:line="360" w:lineRule="auto"/>
        <w:ind w:firstLine="720"/>
        <w:rPr>
          <w:rFonts w:cstheme="minorHAnsi"/>
        </w:rPr>
      </w:pPr>
      <w:r w:rsidRPr="00B4543F">
        <w:rPr>
          <w:rFonts w:cstheme="minorHAnsi"/>
        </w:rPr>
        <w:t>g</w:t>
      </w:r>
      <w:r w:rsidRPr="00B4543F">
        <w:rPr>
          <w:rFonts w:cstheme="minorHAnsi"/>
          <w:i/>
          <w:iCs/>
          <w:vertAlign w:val="subscript"/>
        </w:rPr>
        <w:t>11k</w:t>
      </w:r>
      <w:r w:rsidRPr="00B4543F">
        <w:rPr>
          <w:rFonts w:cstheme="minorHAnsi"/>
        </w:rPr>
        <w:t xml:space="preserve"> </w:t>
      </w:r>
      <w:r w:rsidRPr="00B4543F">
        <w:rPr>
          <w:rFonts w:cstheme="minorHAnsi"/>
          <w:i/>
          <w:iCs/>
        </w:rPr>
        <w:t>=</w:t>
      </w:r>
      <w:r w:rsidRPr="00B4543F">
        <w:rPr>
          <w:rFonts w:cstheme="minorHAnsi"/>
        </w:rPr>
        <w:t xml:space="preserve"> </w:t>
      </w:r>
      <w:r w:rsidRPr="00B4543F">
        <w:rPr>
          <w:rFonts w:cstheme="minorHAnsi"/>
          <w:i/>
          <w:iCs/>
        </w:rPr>
        <w:t>d</w:t>
      </w:r>
      <w:r w:rsidRPr="00B4543F">
        <w:rPr>
          <w:rFonts w:cstheme="minorHAnsi"/>
          <w:i/>
          <w:iCs/>
          <w:vertAlign w:val="subscript"/>
        </w:rPr>
        <w:t>110</w:t>
      </w:r>
      <w:r w:rsidRPr="00B4543F">
        <w:rPr>
          <w:rFonts w:cstheme="minorHAnsi"/>
        </w:rPr>
        <w:t xml:space="preserve"> + </w:t>
      </w:r>
      <w:r w:rsidRPr="00B4543F">
        <w:rPr>
          <w:rFonts w:cstheme="minorHAnsi"/>
          <w:i/>
          <w:iCs/>
        </w:rPr>
        <w:t>d</w:t>
      </w:r>
      <w:r w:rsidRPr="00B4543F">
        <w:rPr>
          <w:rFonts w:cstheme="minorHAnsi"/>
          <w:i/>
          <w:iCs/>
          <w:vertAlign w:val="subscript"/>
        </w:rPr>
        <w:t>111</w:t>
      </w:r>
      <w:r w:rsidRPr="00B4543F">
        <w:rPr>
          <w:rFonts w:cstheme="minorHAnsi"/>
        </w:rPr>
        <w:t xml:space="preserve"> participant sex + u</w:t>
      </w:r>
      <w:r w:rsidRPr="00B4543F">
        <w:rPr>
          <w:rFonts w:cstheme="minorHAnsi"/>
          <w:i/>
          <w:iCs/>
          <w:vertAlign w:val="subscript"/>
        </w:rPr>
        <w:t>11k</w:t>
      </w:r>
      <w:r w:rsidRPr="00B4543F">
        <w:rPr>
          <w:rFonts w:cstheme="minorHAnsi"/>
        </w:rPr>
        <w:t xml:space="preserve">   </w:t>
      </w:r>
    </w:p>
    <w:p w14:paraId="59A4BA54" w14:textId="7DCC500D" w:rsidR="005D651C" w:rsidRDefault="005D651C" w:rsidP="005D651C">
      <w:pPr>
        <w:spacing w:after="120" w:line="360" w:lineRule="auto"/>
        <w:rPr>
          <w:rFonts w:cstheme="minorHAnsi"/>
        </w:rPr>
      </w:pPr>
    </w:p>
    <w:p w14:paraId="2227EE8C" w14:textId="43BF2326" w:rsidR="00291B19" w:rsidRPr="00B4543F" w:rsidRDefault="00291B19" w:rsidP="00291B19">
      <w:pPr>
        <w:spacing w:after="0" w:line="360" w:lineRule="auto"/>
        <w:rPr>
          <w:rFonts w:cstheme="minorHAnsi"/>
        </w:rPr>
      </w:pPr>
      <w:r>
        <w:rPr>
          <w:rFonts w:cstheme="minorHAnsi"/>
        </w:rPr>
        <w:t xml:space="preserve">Supplementary Table 1. </w:t>
      </w:r>
      <w:r w:rsidRPr="00627A40">
        <w:rPr>
          <w:rFonts w:cstheme="minorHAnsi"/>
        </w:rPr>
        <w:t>Attribution of an alcoholic beverage to the person in the illustration by gender (men and women), and by timepoint and sex of the participant (</w:t>
      </w:r>
      <w:r w:rsidRPr="00627A40">
        <w:rPr>
          <w:rFonts w:cstheme="minorHAnsi"/>
          <w:i/>
          <w:iCs/>
        </w:rPr>
        <w:t>n</w:t>
      </w:r>
      <w:r w:rsidRPr="00627A40">
        <w:rPr>
          <w:rFonts w:cstheme="minorHAnsi"/>
        </w:rPr>
        <w:t>=329) – Mean (SD).</w:t>
      </w:r>
    </w:p>
    <w:tbl>
      <w:tblPr>
        <w:tblStyle w:val="TableGrid"/>
        <w:tblpPr w:leftFromText="180" w:rightFromText="180" w:vertAnchor="text" w:horzAnchor="margin" w:tblpX="-142" w:tblpY="106"/>
        <w:tblW w:w="9250" w:type="dxa"/>
        <w:tblLook w:val="04A0" w:firstRow="1" w:lastRow="0" w:firstColumn="1" w:lastColumn="0" w:noHBand="0" w:noVBand="1"/>
      </w:tblPr>
      <w:tblGrid>
        <w:gridCol w:w="2127"/>
        <w:gridCol w:w="1040"/>
        <w:gridCol w:w="1290"/>
        <w:gridCol w:w="1660"/>
        <w:gridCol w:w="1663"/>
        <w:gridCol w:w="1470"/>
      </w:tblGrid>
      <w:tr w:rsidR="00291B19" w:rsidRPr="00627A40" w14:paraId="35C155A3" w14:textId="77777777" w:rsidTr="00FD0DAB">
        <w:trPr>
          <w:trHeight w:val="258"/>
        </w:trPr>
        <w:tc>
          <w:tcPr>
            <w:tcW w:w="2127" w:type="dxa"/>
            <w:tcBorders>
              <w:top w:val="single" w:sz="4" w:space="0" w:color="auto"/>
              <w:left w:val="nil"/>
              <w:bottom w:val="nil"/>
              <w:right w:val="nil"/>
            </w:tcBorders>
          </w:tcPr>
          <w:p w14:paraId="20BF0E3B" w14:textId="77777777" w:rsidR="00291B19" w:rsidRPr="00627A40" w:rsidRDefault="00291B19" w:rsidP="00291B19">
            <w:pPr>
              <w:rPr>
                <w:rFonts w:cstheme="minorHAnsi"/>
                <w:b/>
                <w:bCs/>
              </w:rPr>
            </w:pPr>
          </w:p>
        </w:tc>
        <w:tc>
          <w:tcPr>
            <w:tcW w:w="1040" w:type="dxa"/>
            <w:tcBorders>
              <w:top w:val="single" w:sz="4" w:space="0" w:color="auto"/>
              <w:left w:val="nil"/>
              <w:bottom w:val="nil"/>
              <w:right w:val="nil"/>
            </w:tcBorders>
          </w:tcPr>
          <w:p w14:paraId="5C91C39A" w14:textId="77777777" w:rsidR="00291B19" w:rsidRPr="00627A40" w:rsidRDefault="00291B19" w:rsidP="00291B19">
            <w:pPr>
              <w:jc w:val="center"/>
              <w:rPr>
                <w:rFonts w:cstheme="minorHAnsi"/>
                <w:b/>
                <w:bCs/>
              </w:rPr>
            </w:pPr>
          </w:p>
        </w:tc>
        <w:tc>
          <w:tcPr>
            <w:tcW w:w="1290" w:type="dxa"/>
            <w:tcBorders>
              <w:top w:val="single" w:sz="4" w:space="0" w:color="auto"/>
              <w:left w:val="nil"/>
              <w:bottom w:val="nil"/>
              <w:right w:val="nil"/>
            </w:tcBorders>
          </w:tcPr>
          <w:p w14:paraId="5F09CBF0" w14:textId="5BCAFD1F" w:rsidR="00291B19" w:rsidRPr="00627A40" w:rsidRDefault="00291B19" w:rsidP="00291B19">
            <w:pPr>
              <w:jc w:val="center"/>
              <w:rPr>
                <w:rFonts w:cstheme="minorHAnsi"/>
              </w:rPr>
            </w:pPr>
            <w:r w:rsidRPr="00627A40">
              <w:rPr>
                <w:rFonts w:cstheme="minorHAnsi"/>
                <w:b/>
                <w:bCs/>
              </w:rPr>
              <w:t>Overall</w:t>
            </w:r>
          </w:p>
        </w:tc>
        <w:tc>
          <w:tcPr>
            <w:tcW w:w="1660" w:type="dxa"/>
            <w:tcBorders>
              <w:top w:val="single" w:sz="4" w:space="0" w:color="auto"/>
              <w:left w:val="nil"/>
              <w:bottom w:val="nil"/>
              <w:right w:val="nil"/>
            </w:tcBorders>
          </w:tcPr>
          <w:p w14:paraId="15E1A862" w14:textId="155D669B" w:rsidR="00291B19" w:rsidRPr="00627A40" w:rsidRDefault="00291B19" w:rsidP="00291B19">
            <w:pPr>
              <w:jc w:val="center"/>
              <w:rPr>
                <w:rFonts w:cstheme="minorHAnsi"/>
              </w:rPr>
            </w:pPr>
            <w:r w:rsidRPr="00627A40">
              <w:rPr>
                <w:rFonts w:cstheme="minorHAnsi"/>
                <w:b/>
                <w:bCs/>
              </w:rPr>
              <w:t xml:space="preserve">T1  </w:t>
            </w:r>
          </w:p>
        </w:tc>
        <w:tc>
          <w:tcPr>
            <w:tcW w:w="1663" w:type="dxa"/>
            <w:tcBorders>
              <w:top w:val="single" w:sz="4" w:space="0" w:color="auto"/>
              <w:left w:val="nil"/>
              <w:bottom w:val="nil"/>
              <w:right w:val="nil"/>
            </w:tcBorders>
          </w:tcPr>
          <w:p w14:paraId="0D056430" w14:textId="3B3601B4" w:rsidR="00291B19" w:rsidRPr="00627A40" w:rsidRDefault="00291B19" w:rsidP="00291B19">
            <w:pPr>
              <w:jc w:val="center"/>
              <w:rPr>
                <w:rFonts w:cstheme="minorHAnsi"/>
              </w:rPr>
            </w:pPr>
            <w:r w:rsidRPr="00627A40">
              <w:rPr>
                <w:rFonts w:cstheme="minorHAnsi"/>
                <w:b/>
                <w:bCs/>
              </w:rPr>
              <w:t>T2</w:t>
            </w:r>
          </w:p>
        </w:tc>
        <w:tc>
          <w:tcPr>
            <w:tcW w:w="1470" w:type="dxa"/>
            <w:tcBorders>
              <w:top w:val="single" w:sz="4" w:space="0" w:color="auto"/>
              <w:left w:val="nil"/>
              <w:bottom w:val="nil"/>
              <w:right w:val="nil"/>
            </w:tcBorders>
          </w:tcPr>
          <w:p w14:paraId="22E13BD6" w14:textId="21EC357A" w:rsidR="00291B19" w:rsidRPr="00627A40" w:rsidRDefault="00291B19" w:rsidP="00291B19">
            <w:pPr>
              <w:jc w:val="center"/>
              <w:rPr>
                <w:rFonts w:cstheme="minorHAnsi"/>
              </w:rPr>
            </w:pPr>
            <w:r w:rsidRPr="00627A40">
              <w:rPr>
                <w:rFonts w:cstheme="minorHAnsi"/>
                <w:b/>
                <w:bCs/>
              </w:rPr>
              <w:t xml:space="preserve">T3 </w:t>
            </w:r>
          </w:p>
        </w:tc>
      </w:tr>
      <w:tr w:rsidR="00291B19" w:rsidRPr="00627A40" w14:paraId="21CBD77B" w14:textId="77777777" w:rsidTr="00FD0DAB">
        <w:trPr>
          <w:trHeight w:val="258"/>
        </w:trPr>
        <w:tc>
          <w:tcPr>
            <w:tcW w:w="2127" w:type="dxa"/>
            <w:tcBorders>
              <w:top w:val="single" w:sz="4" w:space="0" w:color="auto"/>
              <w:left w:val="nil"/>
              <w:bottom w:val="nil"/>
              <w:right w:val="nil"/>
            </w:tcBorders>
          </w:tcPr>
          <w:p w14:paraId="7D684896" w14:textId="77777777" w:rsidR="00291B19" w:rsidRPr="00627A40" w:rsidRDefault="00291B19" w:rsidP="00FD0DAB">
            <w:pPr>
              <w:rPr>
                <w:rFonts w:cstheme="minorHAnsi"/>
                <w:b/>
                <w:bCs/>
              </w:rPr>
            </w:pPr>
            <w:r w:rsidRPr="00627A40">
              <w:rPr>
                <w:rFonts w:cstheme="minorHAnsi"/>
                <w:b/>
                <w:bCs/>
              </w:rPr>
              <w:t>Boys’ attributions</w:t>
            </w:r>
          </w:p>
        </w:tc>
        <w:tc>
          <w:tcPr>
            <w:tcW w:w="1040" w:type="dxa"/>
            <w:tcBorders>
              <w:top w:val="single" w:sz="4" w:space="0" w:color="auto"/>
              <w:left w:val="nil"/>
              <w:bottom w:val="nil"/>
              <w:right w:val="nil"/>
            </w:tcBorders>
          </w:tcPr>
          <w:p w14:paraId="24B5A40C" w14:textId="77777777" w:rsidR="00291B19" w:rsidRPr="00627A40" w:rsidRDefault="00291B19" w:rsidP="00FD0DAB">
            <w:pPr>
              <w:jc w:val="center"/>
              <w:rPr>
                <w:rFonts w:cstheme="minorHAnsi"/>
                <w:b/>
                <w:bCs/>
              </w:rPr>
            </w:pPr>
            <w:r w:rsidRPr="00627A40">
              <w:rPr>
                <w:rFonts w:cstheme="minorHAnsi"/>
                <w:b/>
                <w:bCs/>
              </w:rPr>
              <w:t>Men</w:t>
            </w:r>
          </w:p>
        </w:tc>
        <w:tc>
          <w:tcPr>
            <w:tcW w:w="1290" w:type="dxa"/>
            <w:tcBorders>
              <w:top w:val="single" w:sz="4" w:space="0" w:color="auto"/>
              <w:left w:val="nil"/>
              <w:bottom w:val="nil"/>
              <w:right w:val="nil"/>
            </w:tcBorders>
          </w:tcPr>
          <w:p w14:paraId="67631615" w14:textId="77777777" w:rsidR="00291B19" w:rsidRPr="00627A40" w:rsidRDefault="00291B19" w:rsidP="00FD0DAB">
            <w:pPr>
              <w:jc w:val="center"/>
              <w:rPr>
                <w:rFonts w:cstheme="minorHAnsi"/>
              </w:rPr>
            </w:pPr>
            <w:r w:rsidRPr="00627A40">
              <w:rPr>
                <w:rFonts w:cstheme="minorHAnsi"/>
              </w:rPr>
              <w:t>.380 (.485)</w:t>
            </w:r>
          </w:p>
        </w:tc>
        <w:tc>
          <w:tcPr>
            <w:tcW w:w="1660" w:type="dxa"/>
            <w:tcBorders>
              <w:top w:val="single" w:sz="4" w:space="0" w:color="auto"/>
              <w:left w:val="nil"/>
              <w:bottom w:val="nil"/>
              <w:right w:val="nil"/>
            </w:tcBorders>
          </w:tcPr>
          <w:p w14:paraId="5F530688" w14:textId="77777777" w:rsidR="00291B19" w:rsidRPr="00627A40" w:rsidRDefault="00291B19" w:rsidP="00FD0DAB">
            <w:pPr>
              <w:jc w:val="center"/>
              <w:rPr>
                <w:rFonts w:cstheme="minorHAnsi"/>
              </w:rPr>
            </w:pPr>
            <w:r w:rsidRPr="00627A40">
              <w:rPr>
                <w:rFonts w:cstheme="minorHAnsi"/>
              </w:rPr>
              <w:t>.358 (.479)</w:t>
            </w:r>
          </w:p>
        </w:tc>
        <w:tc>
          <w:tcPr>
            <w:tcW w:w="1663" w:type="dxa"/>
            <w:tcBorders>
              <w:top w:val="single" w:sz="4" w:space="0" w:color="auto"/>
              <w:left w:val="nil"/>
              <w:bottom w:val="nil"/>
              <w:right w:val="nil"/>
            </w:tcBorders>
          </w:tcPr>
          <w:p w14:paraId="0F2E869F" w14:textId="77777777" w:rsidR="00291B19" w:rsidRPr="00627A40" w:rsidRDefault="00291B19" w:rsidP="00FD0DAB">
            <w:pPr>
              <w:jc w:val="center"/>
              <w:rPr>
                <w:rFonts w:cstheme="minorHAnsi"/>
              </w:rPr>
            </w:pPr>
            <w:r w:rsidRPr="00627A40">
              <w:rPr>
                <w:rFonts w:cstheme="minorHAnsi"/>
              </w:rPr>
              <w:t>.373 (.484)</w:t>
            </w:r>
          </w:p>
        </w:tc>
        <w:tc>
          <w:tcPr>
            <w:tcW w:w="1470" w:type="dxa"/>
            <w:tcBorders>
              <w:top w:val="single" w:sz="4" w:space="0" w:color="auto"/>
              <w:left w:val="nil"/>
              <w:bottom w:val="nil"/>
              <w:right w:val="nil"/>
            </w:tcBorders>
          </w:tcPr>
          <w:p w14:paraId="06EF34DE" w14:textId="77777777" w:rsidR="00291B19" w:rsidRPr="00627A40" w:rsidRDefault="00291B19" w:rsidP="00FD0DAB">
            <w:pPr>
              <w:jc w:val="center"/>
              <w:rPr>
                <w:rFonts w:cstheme="minorHAnsi"/>
              </w:rPr>
            </w:pPr>
            <w:r w:rsidRPr="00627A40">
              <w:rPr>
                <w:rFonts w:cstheme="minorHAnsi"/>
              </w:rPr>
              <w:t>.410 (.492)</w:t>
            </w:r>
          </w:p>
        </w:tc>
      </w:tr>
      <w:tr w:rsidR="00291B19" w:rsidRPr="00627A40" w14:paraId="0ACB3ACD" w14:textId="77777777" w:rsidTr="00FD0DAB">
        <w:trPr>
          <w:trHeight w:val="258"/>
        </w:trPr>
        <w:tc>
          <w:tcPr>
            <w:tcW w:w="2127" w:type="dxa"/>
            <w:tcBorders>
              <w:top w:val="nil"/>
              <w:left w:val="nil"/>
              <w:bottom w:val="single" w:sz="4" w:space="0" w:color="auto"/>
              <w:right w:val="nil"/>
            </w:tcBorders>
          </w:tcPr>
          <w:p w14:paraId="24165151" w14:textId="77777777" w:rsidR="00291B19" w:rsidRPr="00627A40" w:rsidRDefault="00291B19" w:rsidP="00FD0DAB">
            <w:pPr>
              <w:rPr>
                <w:rFonts w:cstheme="minorHAnsi"/>
                <w:b/>
                <w:bCs/>
              </w:rPr>
            </w:pPr>
          </w:p>
        </w:tc>
        <w:tc>
          <w:tcPr>
            <w:tcW w:w="1040" w:type="dxa"/>
            <w:tcBorders>
              <w:top w:val="nil"/>
              <w:left w:val="nil"/>
              <w:bottom w:val="single" w:sz="4" w:space="0" w:color="auto"/>
              <w:right w:val="nil"/>
            </w:tcBorders>
          </w:tcPr>
          <w:p w14:paraId="073A5CC8" w14:textId="77777777" w:rsidR="00291B19" w:rsidRPr="00627A40" w:rsidRDefault="00291B19" w:rsidP="00FD0DAB">
            <w:pPr>
              <w:jc w:val="center"/>
              <w:rPr>
                <w:rFonts w:cstheme="minorHAnsi"/>
                <w:b/>
                <w:bCs/>
              </w:rPr>
            </w:pPr>
            <w:r w:rsidRPr="00627A40">
              <w:rPr>
                <w:rFonts w:cstheme="minorHAnsi"/>
                <w:b/>
                <w:bCs/>
              </w:rPr>
              <w:t>Women</w:t>
            </w:r>
          </w:p>
        </w:tc>
        <w:tc>
          <w:tcPr>
            <w:tcW w:w="1290" w:type="dxa"/>
            <w:tcBorders>
              <w:top w:val="nil"/>
              <w:left w:val="nil"/>
              <w:bottom w:val="single" w:sz="4" w:space="0" w:color="auto"/>
              <w:right w:val="nil"/>
            </w:tcBorders>
          </w:tcPr>
          <w:p w14:paraId="65061BA7" w14:textId="77777777" w:rsidR="00291B19" w:rsidRPr="00627A40" w:rsidRDefault="00291B19" w:rsidP="00FD0DAB">
            <w:pPr>
              <w:jc w:val="center"/>
              <w:rPr>
                <w:rFonts w:cstheme="minorHAnsi"/>
              </w:rPr>
            </w:pPr>
            <w:r w:rsidRPr="00627A40">
              <w:rPr>
                <w:rFonts w:cstheme="minorHAnsi"/>
              </w:rPr>
              <w:t>.257 (.437)</w:t>
            </w:r>
          </w:p>
        </w:tc>
        <w:tc>
          <w:tcPr>
            <w:tcW w:w="1660" w:type="dxa"/>
            <w:tcBorders>
              <w:top w:val="nil"/>
              <w:left w:val="nil"/>
              <w:bottom w:val="single" w:sz="4" w:space="0" w:color="auto"/>
              <w:right w:val="nil"/>
            </w:tcBorders>
          </w:tcPr>
          <w:p w14:paraId="365FBBF2" w14:textId="77777777" w:rsidR="00291B19" w:rsidRPr="00627A40" w:rsidRDefault="00291B19" w:rsidP="00FD0DAB">
            <w:pPr>
              <w:jc w:val="center"/>
              <w:rPr>
                <w:rFonts w:cstheme="minorHAnsi"/>
              </w:rPr>
            </w:pPr>
            <w:r w:rsidRPr="00627A40">
              <w:rPr>
                <w:rFonts w:cstheme="minorHAnsi"/>
              </w:rPr>
              <w:t>.278 (.448)</w:t>
            </w:r>
          </w:p>
        </w:tc>
        <w:tc>
          <w:tcPr>
            <w:tcW w:w="1663" w:type="dxa"/>
            <w:tcBorders>
              <w:top w:val="nil"/>
              <w:left w:val="nil"/>
              <w:bottom w:val="single" w:sz="4" w:space="0" w:color="auto"/>
              <w:right w:val="nil"/>
            </w:tcBorders>
          </w:tcPr>
          <w:p w14:paraId="11BA0A6F" w14:textId="77777777" w:rsidR="00291B19" w:rsidRPr="00627A40" w:rsidRDefault="00291B19" w:rsidP="00FD0DAB">
            <w:pPr>
              <w:jc w:val="center"/>
              <w:rPr>
                <w:rFonts w:cstheme="minorHAnsi"/>
              </w:rPr>
            </w:pPr>
            <w:r w:rsidRPr="00627A40">
              <w:rPr>
                <w:rFonts w:cstheme="minorHAnsi"/>
              </w:rPr>
              <w:t>.243 (.429)</w:t>
            </w:r>
          </w:p>
        </w:tc>
        <w:tc>
          <w:tcPr>
            <w:tcW w:w="1470" w:type="dxa"/>
            <w:tcBorders>
              <w:top w:val="nil"/>
              <w:left w:val="nil"/>
              <w:bottom w:val="single" w:sz="4" w:space="0" w:color="auto"/>
              <w:right w:val="nil"/>
            </w:tcBorders>
          </w:tcPr>
          <w:p w14:paraId="292EFDCC" w14:textId="77777777" w:rsidR="00291B19" w:rsidRPr="00627A40" w:rsidRDefault="00291B19" w:rsidP="00FD0DAB">
            <w:pPr>
              <w:jc w:val="center"/>
              <w:rPr>
                <w:rFonts w:cstheme="minorHAnsi"/>
              </w:rPr>
            </w:pPr>
            <w:r w:rsidRPr="00627A40">
              <w:rPr>
                <w:rFonts w:cstheme="minorHAnsi"/>
              </w:rPr>
              <w:t>.250 (.433)</w:t>
            </w:r>
          </w:p>
        </w:tc>
      </w:tr>
      <w:tr w:rsidR="00291B19" w:rsidRPr="00627A40" w14:paraId="0BF6642E" w14:textId="77777777" w:rsidTr="00FD0DAB">
        <w:trPr>
          <w:trHeight w:val="258"/>
        </w:trPr>
        <w:tc>
          <w:tcPr>
            <w:tcW w:w="2127" w:type="dxa"/>
            <w:tcBorders>
              <w:top w:val="single" w:sz="4" w:space="0" w:color="auto"/>
              <w:left w:val="nil"/>
              <w:bottom w:val="nil"/>
              <w:right w:val="nil"/>
            </w:tcBorders>
          </w:tcPr>
          <w:p w14:paraId="319B8D16" w14:textId="77777777" w:rsidR="00291B19" w:rsidRPr="00627A40" w:rsidRDefault="00291B19" w:rsidP="00FD0DAB">
            <w:pPr>
              <w:rPr>
                <w:rFonts w:cstheme="minorHAnsi"/>
                <w:b/>
                <w:bCs/>
              </w:rPr>
            </w:pPr>
            <w:r w:rsidRPr="00627A40">
              <w:rPr>
                <w:rFonts w:cstheme="minorHAnsi"/>
                <w:b/>
                <w:bCs/>
              </w:rPr>
              <w:t>Girls’ attributions</w:t>
            </w:r>
          </w:p>
        </w:tc>
        <w:tc>
          <w:tcPr>
            <w:tcW w:w="1040" w:type="dxa"/>
            <w:tcBorders>
              <w:top w:val="single" w:sz="4" w:space="0" w:color="auto"/>
              <w:left w:val="nil"/>
              <w:bottom w:val="nil"/>
              <w:right w:val="nil"/>
            </w:tcBorders>
          </w:tcPr>
          <w:p w14:paraId="37804AD4" w14:textId="77777777" w:rsidR="00291B19" w:rsidRPr="00627A40" w:rsidRDefault="00291B19" w:rsidP="00FD0DAB">
            <w:pPr>
              <w:jc w:val="center"/>
              <w:rPr>
                <w:rFonts w:cstheme="minorHAnsi"/>
                <w:b/>
                <w:bCs/>
              </w:rPr>
            </w:pPr>
            <w:r w:rsidRPr="00627A40">
              <w:rPr>
                <w:rFonts w:cstheme="minorHAnsi"/>
                <w:b/>
                <w:bCs/>
              </w:rPr>
              <w:t>Men</w:t>
            </w:r>
          </w:p>
        </w:tc>
        <w:tc>
          <w:tcPr>
            <w:tcW w:w="1290" w:type="dxa"/>
            <w:tcBorders>
              <w:top w:val="single" w:sz="4" w:space="0" w:color="auto"/>
              <w:left w:val="nil"/>
              <w:bottom w:val="nil"/>
              <w:right w:val="nil"/>
            </w:tcBorders>
          </w:tcPr>
          <w:p w14:paraId="4FC36595" w14:textId="77777777" w:rsidR="00291B19" w:rsidRPr="00627A40" w:rsidRDefault="00291B19" w:rsidP="00FD0DAB">
            <w:pPr>
              <w:jc w:val="center"/>
              <w:rPr>
                <w:rFonts w:cstheme="minorHAnsi"/>
              </w:rPr>
            </w:pPr>
            <w:r w:rsidRPr="00627A40">
              <w:rPr>
                <w:rFonts w:cstheme="minorHAnsi"/>
              </w:rPr>
              <w:t>.394 (.489)</w:t>
            </w:r>
          </w:p>
        </w:tc>
        <w:tc>
          <w:tcPr>
            <w:tcW w:w="1660" w:type="dxa"/>
            <w:tcBorders>
              <w:top w:val="single" w:sz="4" w:space="0" w:color="auto"/>
              <w:left w:val="nil"/>
              <w:bottom w:val="nil"/>
              <w:right w:val="nil"/>
            </w:tcBorders>
          </w:tcPr>
          <w:p w14:paraId="161CD24F" w14:textId="77777777" w:rsidR="00291B19" w:rsidRPr="00627A40" w:rsidRDefault="00291B19" w:rsidP="00FD0DAB">
            <w:pPr>
              <w:jc w:val="center"/>
              <w:rPr>
                <w:rFonts w:cstheme="minorHAnsi"/>
              </w:rPr>
            </w:pPr>
            <w:r w:rsidRPr="00627A40">
              <w:rPr>
                <w:rFonts w:cstheme="minorHAnsi"/>
              </w:rPr>
              <w:t>.397 (.489)</w:t>
            </w:r>
          </w:p>
        </w:tc>
        <w:tc>
          <w:tcPr>
            <w:tcW w:w="1663" w:type="dxa"/>
            <w:tcBorders>
              <w:top w:val="single" w:sz="4" w:space="0" w:color="auto"/>
              <w:left w:val="nil"/>
              <w:bottom w:val="nil"/>
              <w:right w:val="nil"/>
            </w:tcBorders>
          </w:tcPr>
          <w:p w14:paraId="6ABCD79F" w14:textId="77777777" w:rsidR="00291B19" w:rsidRPr="00627A40" w:rsidRDefault="00291B19" w:rsidP="00FD0DAB">
            <w:pPr>
              <w:jc w:val="center"/>
              <w:rPr>
                <w:rFonts w:cstheme="minorHAnsi"/>
              </w:rPr>
            </w:pPr>
            <w:r w:rsidRPr="00627A40">
              <w:rPr>
                <w:rFonts w:cstheme="minorHAnsi"/>
              </w:rPr>
              <w:t>.386 (.487)</w:t>
            </w:r>
          </w:p>
        </w:tc>
        <w:tc>
          <w:tcPr>
            <w:tcW w:w="1470" w:type="dxa"/>
            <w:tcBorders>
              <w:top w:val="single" w:sz="4" w:space="0" w:color="auto"/>
              <w:left w:val="nil"/>
              <w:bottom w:val="nil"/>
              <w:right w:val="nil"/>
            </w:tcBorders>
          </w:tcPr>
          <w:p w14:paraId="69A8CE11" w14:textId="77777777" w:rsidR="00291B19" w:rsidRPr="00627A40" w:rsidRDefault="00291B19" w:rsidP="00FD0DAB">
            <w:pPr>
              <w:jc w:val="center"/>
              <w:rPr>
                <w:rFonts w:cstheme="minorHAnsi"/>
              </w:rPr>
            </w:pPr>
            <w:r w:rsidRPr="00627A40">
              <w:rPr>
                <w:rFonts w:cstheme="minorHAnsi"/>
              </w:rPr>
              <w:t>.399 (.490)</w:t>
            </w:r>
          </w:p>
        </w:tc>
      </w:tr>
      <w:tr w:rsidR="00291B19" w:rsidRPr="00627A40" w14:paraId="0EC0CE69" w14:textId="77777777" w:rsidTr="00FD0DAB">
        <w:trPr>
          <w:trHeight w:val="258"/>
        </w:trPr>
        <w:tc>
          <w:tcPr>
            <w:tcW w:w="2127" w:type="dxa"/>
            <w:tcBorders>
              <w:top w:val="nil"/>
              <w:left w:val="nil"/>
              <w:bottom w:val="single" w:sz="4" w:space="0" w:color="auto"/>
              <w:right w:val="nil"/>
            </w:tcBorders>
          </w:tcPr>
          <w:p w14:paraId="066DF1CF" w14:textId="77777777" w:rsidR="00291B19" w:rsidRPr="00627A40" w:rsidRDefault="00291B19" w:rsidP="00FD0DAB">
            <w:pPr>
              <w:rPr>
                <w:rFonts w:cstheme="minorHAnsi"/>
                <w:b/>
                <w:bCs/>
              </w:rPr>
            </w:pPr>
          </w:p>
        </w:tc>
        <w:tc>
          <w:tcPr>
            <w:tcW w:w="1040" w:type="dxa"/>
            <w:tcBorders>
              <w:top w:val="nil"/>
              <w:left w:val="nil"/>
              <w:bottom w:val="single" w:sz="4" w:space="0" w:color="auto"/>
              <w:right w:val="nil"/>
            </w:tcBorders>
          </w:tcPr>
          <w:p w14:paraId="42E25569" w14:textId="77777777" w:rsidR="00291B19" w:rsidRPr="00627A40" w:rsidRDefault="00291B19" w:rsidP="00FD0DAB">
            <w:pPr>
              <w:jc w:val="center"/>
              <w:rPr>
                <w:rFonts w:cstheme="minorHAnsi"/>
                <w:b/>
                <w:bCs/>
              </w:rPr>
            </w:pPr>
            <w:r w:rsidRPr="00627A40">
              <w:rPr>
                <w:rFonts w:cstheme="minorHAnsi"/>
                <w:b/>
                <w:bCs/>
              </w:rPr>
              <w:t>Women</w:t>
            </w:r>
          </w:p>
        </w:tc>
        <w:tc>
          <w:tcPr>
            <w:tcW w:w="1290" w:type="dxa"/>
            <w:tcBorders>
              <w:top w:val="nil"/>
              <w:left w:val="nil"/>
              <w:bottom w:val="single" w:sz="4" w:space="0" w:color="auto"/>
              <w:right w:val="nil"/>
            </w:tcBorders>
          </w:tcPr>
          <w:p w14:paraId="7FF3745C" w14:textId="77777777" w:rsidR="00291B19" w:rsidRPr="00627A40" w:rsidRDefault="00291B19" w:rsidP="00FD0DAB">
            <w:pPr>
              <w:jc w:val="center"/>
              <w:rPr>
                <w:rFonts w:cstheme="minorHAnsi"/>
              </w:rPr>
            </w:pPr>
            <w:r w:rsidRPr="00627A40">
              <w:rPr>
                <w:rFonts w:cstheme="minorHAnsi"/>
              </w:rPr>
              <w:t>.225 (.418)</w:t>
            </w:r>
          </w:p>
        </w:tc>
        <w:tc>
          <w:tcPr>
            <w:tcW w:w="1660" w:type="dxa"/>
            <w:tcBorders>
              <w:top w:val="nil"/>
              <w:left w:val="nil"/>
              <w:bottom w:val="single" w:sz="4" w:space="0" w:color="auto"/>
              <w:right w:val="nil"/>
            </w:tcBorders>
          </w:tcPr>
          <w:p w14:paraId="39C3D7BF" w14:textId="77777777" w:rsidR="00291B19" w:rsidRPr="00627A40" w:rsidRDefault="00291B19" w:rsidP="00FD0DAB">
            <w:pPr>
              <w:jc w:val="center"/>
              <w:rPr>
                <w:rFonts w:cstheme="minorHAnsi"/>
              </w:rPr>
            </w:pPr>
            <w:r w:rsidRPr="00627A40">
              <w:rPr>
                <w:rFonts w:cstheme="minorHAnsi"/>
              </w:rPr>
              <w:t>.243 (.449)</w:t>
            </w:r>
          </w:p>
        </w:tc>
        <w:tc>
          <w:tcPr>
            <w:tcW w:w="1663" w:type="dxa"/>
            <w:tcBorders>
              <w:top w:val="nil"/>
              <w:left w:val="nil"/>
              <w:bottom w:val="single" w:sz="4" w:space="0" w:color="auto"/>
              <w:right w:val="nil"/>
            </w:tcBorders>
          </w:tcPr>
          <w:p w14:paraId="29388AA3" w14:textId="77777777" w:rsidR="00291B19" w:rsidRPr="00627A40" w:rsidRDefault="00291B19" w:rsidP="00FD0DAB">
            <w:pPr>
              <w:jc w:val="center"/>
              <w:rPr>
                <w:rFonts w:cstheme="minorHAnsi"/>
              </w:rPr>
            </w:pPr>
            <w:r w:rsidRPr="00627A40">
              <w:rPr>
                <w:rFonts w:cstheme="minorHAnsi"/>
              </w:rPr>
              <w:t>.208 (.406)</w:t>
            </w:r>
          </w:p>
        </w:tc>
        <w:tc>
          <w:tcPr>
            <w:tcW w:w="1470" w:type="dxa"/>
            <w:tcBorders>
              <w:top w:val="nil"/>
              <w:left w:val="nil"/>
              <w:bottom w:val="single" w:sz="4" w:space="0" w:color="auto"/>
              <w:right w:val="nil"/>
            </w:tcBorders>
          </w:tcPr>
          <w:p w14:paraId="792B574B" w14:textId="77777777" w:rsidR="00291B19" w:rsidRPr="00627A40" w:rsidRDefault="00291B19" w:rsidP="00FD0DAB">
            <w:pPr>
              <w:jc w:val="center"/>
              <w:rPr>
                <w:rFonts w:cstheme="minorHAnsi"/>
              </w:rPr>
            </w:pPr>
            <w:r w:rsidRPr="00627A40">
              <w:rPr>
                <w:rFonts w:cstheme="minorHAnsi"/>
              </w:rPr>
              <w:t>.223 (.416)</w:t>
            </w:r>
          </w:p>
        </w:tc>
      </w:tr>
    </w:tbl>
    <w:p w14:paraId="77FEA480" w14:textId="77777777" w:rsidR="005D651C" w:rsidRDefault="005D651C"/>
    <w:sectPr w:rsidR="005D6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1C"/>
    <w:rsid w:val="00020927"/>
    <w:rsid w:val="00040877"/>
    <w:rsid w:val="00050D34"/>
    <w:rsid w:val="00291B19"/>
    <w:rsid w:val="005D6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7690"/>
  <w15:chartTrackingRefBased/>
  <w15:docId w15:val="{5881B985-A50E-4E1E-BF28-A018D214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Cook</dc:creator>
  <cp:keywords/>
  <dc:description/>
  <cp:lastModifiedBy>Megan Cook</cp:lastModifiedBy>
  <cp:revision>3</cp:revision>
  <dcterms:created xsi:type="dcterms:W3CDTF">2022-04-12T02:57:00Z</dcterms:created>
  <dcterms:modified xsi:type="dcterms:W3CDTF">2022-04-13T01:08:00Z</dcterms:modified>
</cp:coreProperties>
</file>