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E57C" w14:textId="77777777" w:rsidR="00065BBD" w:rsidRDefault="00065BBD" w:rsidP="00065BBD">
      <w:pPr>
        <w:spacing w:line="36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Supplementary Table 5. MMC placement </w:t>
      </w:r>
      <w:proofErr w:type="spellStart"/>
      <w:r>
        <w:rPr>
          <w:rFonts w:cstheme="minorHAnsi"/>
          <w:bCs/>
          <w:lang w:val="en-US"/>
        </w:rPr>
        <w:t>subanalysis</w:t>
      </w:r>
      <w:proofErr w:type="spellEnd"/>
      <w:r>
        <w:rPr>
          <w:rFonts w:cstheme="minorHAnsi"/>
          <w:bCs/>
          <w:lang w:val="en-US"/>
        </w:rPr>
        <w:t>: Concentration and time of exposure of MMC and concomitant cataract surgery by consecutive patient groups (PP population)</w:t>
      </w:r>
    </w:p>
    <w:tbl>
      <w:tblPr>
        <w:tblStyle w:val="TableGrid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790"/>
        <w:gridCol w:w="2160"/>
        <w:gridCol w:w="1375"/>
        <w:gridCol w:w="28"/>
        <w:gridCol w:w="1348"/>
        <w:gridCol w:w="55"/>
        <w:gridCol w:w="1321"/>
        <w:gridCol w:w="83"/>
      </w:tblGrid>
      <w:tr w:rsidR="00065BBD" w:rsidRPr="00F40554" w14:paraId="60270315" w14:textId="77777777" w:rsidTr="004234EE">
        <w:trPr>
          <w:trHeight w:val="607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F88FEE" w14:textId="77777777" w:rsidR="00065BBD" w:rsidRPr="00F40554" w:rsidRDefault="00065BBD" w:rsidP="004234EE">
            <w:pPr>
              <w:keepNext/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F40554">
              <w:rPr>
                <w:rFonts w:eastAsia="Times New Roman" w:cstheme="minorHAnsi"/>
                <w:sz w:val="18"/>
                <w:szCs w:val="18"/>
                <w:lang w:val="en-US" w:eastAsia="en-GB"/>
              </w:rPr>
              <w:t>Analysis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654AF" w14:textId="77777777" w:rsidR="00065BBD" w:rsidRPr="00F40554" w:rsidRDefault="00065BBD" w:rsidP="004234EE">
            <w:pPr>
              <w:keepNext/>
              <w:spacing w:after="40"/>
              <w:jc w:val="center"/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B9264" w14:textId="77777777" w:rsidR="00065BBD" w:rsidRPr="00F40554" w:rsidRDefault="00065BBD" w:rsidP="004234EE">
            <w:pPr>
              <w:keepNext/>
              <w:spacing w:after="40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n-GB"/>
              </w:rPr>
            </w:pPr>
            <w:r w:rsidRPr="00F40554"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  <w:t>Group 1</w:t>
            </w:r>
            <w:r w:rsidRPr="00F40554"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  <w:br/>
              <w:t xml:space="preserve"> (</w:t>
            </w:r>
            <w:r w:rsidRPr="00F40554">
              <w:rPr>
                <w:rFonts w:eastAsia="Times New Roman" w:cstheme="minorHAnsi"/>
                <w:bCs/>
                <w:i/>
                <w:kern w:val="24"/>
                <w:sz w:val="18"/>
                <w:szCs w:val="18"/>
                <w:lang w:val="en-US" w:eastAsia="en-GB"/>
              </w:rPr>
              <w:t>n</w:t>
            </w:r>
            <w:r w:rsidRPr="00F40554">
              <w:rPr>
                <w:rFonts w:eastAsia="Times New Roman" w:cstheme="minorHAnsi"/>
                <w:bCs/>
                <w:iCs/>
                <w:kern w:val="24"/>
                <w:sz w:val="18"/>
                <w:szCs w:val="18"/>
                <w:lang w:val="en-US" w:eastAsia="en-GB"/>
              </w:rPr>
              <w:t xml:space="preserve"> </w:t>
            </w:r>
            <w:r w:rsidRPr="00F40554"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  <w:t>= 36)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F7D9" w14:textId="77777777" w:rsidR="00065BBD" w:rsidRPr="00F40554" w:rsidRDefault="00065BBD" w:rsidP="004234EE">
            <w:pPr>
              <w:keepNext/>
              <w:spacing w:after="40"/>
              <w:jc w:val="center"/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  <w:t xml:space="preserve">Group 2 </w:t>
            </w:r>
            <w:r w:rsidRPr="00F40554"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  <w:br/>
              <w:t>(</w:t>
            </w:r>
            <w:r w:rsidRPr="00F40554">
              <w:rPr>
                <w:rFonts w:eastAsia="Times New Roman" w:cstheme="minorHAnsi"/>
                <w:bCs/>
                <w:i/>
                <w:kern w:val="24"/>
                <w:sz w:val="18"/>
                <w:szCs w:val="18"/>
                <w:lang w:val="en-US" w:eastAsia="en-GB"/>
              </w:rPr>
              <w:t>n</w:t>
            </w:r>
            <w:r w:rsidRPr="00F40554">
              <w:rPr>
                <w:rFonts w:eastAsia="Times New Roman" w:cstheme="minorHAnsi"/>
                <w:bCs/>
                <w:iCs/>
                <w:kern w:val="24"/>
                <w:sz w:val="18"/>
                <w:szCs w:val="18"/>
                <w:lang w:val="en-US" w:eastAsia="en-GB"/>
              </w:rPr>
              <w:t xml:space="preserve"> </w:t>
            </w:r>
            <w:r w:rsidRPr="00F40554"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  <w:t>= 25)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FFA6E" w14:textId="77777777" w:rsidR="00065BBD" w:rsidRPr="00F40554" w:rsidRDefault="00065BBD" w:rsidP="004234EE">
            <w:pPr>
              <w:keepNext/>
              <w:spacing w:after="40"/>
              <w:jc w:val="center"/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  <w:t>Overall</w:t>
            </w:r>
            <w:r w:rsidRPr="00F40554">
              <w:rPr>
                <w:rFonts w:eastAsia="Times New Roman" w:cstheme="minorHAnsi"/>
                <w:bCs/>
                <w:kern w:val="24"/>
                <w:sz w:val="18"/>
                <w:szCs w:val="18"/>
                <w:lang w:val="en-US" w:eastAsia="en-GB"/>
              </w:rPr>
              <w:br/>
              <w:t>(N = 61)</w:t>
            </w:r>
          </w:p>
        </w:tc>
      </w:tr>
      <w:tr w:rsidR="00065BBD" w:rsidRPr="00F40554" w14:paraId="53C5AF95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53AE3483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F40554">
              <w:rPr>
                <w:rFonts w:cstheme="minorHAnsi"/>
                <w:sz w:val="18"/>
                <w:szCs w:val="18"/>
                <w:lang w:val="en-US"/>
              </w:rPr>
              <w:t>MMC Concentration Used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D217768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  <w:t>0.2 mg/mL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67EEA73F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  <w:t>6 (16.7%)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14:paraId="49930D41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  <w:t>23 (92.0%)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14:paraId="297049A3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  <w:t>29 (47.5%)</w:t>
            </w:r>
          </w:p>
        </w:tc>
      </w:tr>
      <w:tr w:rsidR="00065BBD" w:rsidRPr="00F40554" w14:paraId="0B23F7D2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  <w:vAlign w:val="center"/>
          </w:tcPr>
          <w:p w14:paraId="61EDB7E6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ind w:left="321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14:paraId="77B4EB69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  <w:t>0.4 mg/mL</w:t>
            </w:r>
          </w:p>
        </w:tc>
        <w:tc>
          <w:tcPr>
            <w:tcW w:w="1375" w:type="dxa"/>
          </w:tcPr>
          <w:p w14:paraId="72B81AD2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30 (83.3%)</w:t>
            </w:r>
          </w:p>
        </w:tc>
        <w:tc>
          <w:tcPr>
            <w:tcW w:w="1376" w:type="dxa"/>
            <w:gridSpan w:val="2"/>
          </w:tcPr>
          <w:p w14:paraId="1BE9D7E9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2 (8.0%)</w:t>
            </w:r>
          </w:p>
        </w:tc>
        <w:tc>
          <w:tcPr>
            <w:tcW w:w="1376" w:type="dxa"/>
            <w:gridSpan w:val="2"/>
          </w:tcPr>
          <w:p w14:paraId="750CD597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32 (52.5%)</w:t>
            </w:r>
          </w:p>
          <w:p w14:paraId="086AFACB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</w:p>
        </w:tc>
      </w:tr>
      <w:tr w:rsidR="00065BBD" w:rsidRPr="00F40554" w14:paraId="075F449C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</w:tcPr>
          <w:p w14:paraId="7DE6DDFF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F40554">
              <w:rPr>
                <w:rFonts w:cstheme="minorHAnsi"/>
                <w:sz w:val="18"/>
                <w:szCs w:val="18"/>
              </w:rPr>
              <w:t>Time of Exposure to MMC</w:t>
            </w:r>
          </w:p>
        </w:tc>
        <w:tc>
          <w:tcPr>
            <w:tcW w:w="2160" w:type="dxa"/>
          </w:tcPr>
          <w:p w14:paraId="1CDF6E02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2 minutes</w:t>
            </w:r>
          </w:p>
        </w:tc>
        <w:tc>
          <w:tcPr>
            <w:tcW w:w="1375" w:type="dxa"/>
          </w:tcPr>
          <w:p w14:paraId="428C0BA2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10 (27.8%)</w:t>
            </w:r>
          </w:p>
        </w:tc>
        <w:tc>
          <w:tcPr>
            <w:tcW w:w="1376" w:type="dxa"/>
            <w:gridSpan w:val="2"/>
          </w:tcPr>
          <w:p w14:paraId="11A71594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25 (100.0%)</w:t>
            </w:r>
          </w:p>
        </w:tc>
        <w:tc>
          <w:tcPr>
            <w:tcW w:w="1376" w:type="dxa"/>
            <w:gridSpan w:val="2"/>
          </w:tcPr>
          <w:p w14:paraId="51F38C6E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35 (57.4%)</w:t>
            </w:r>
          </w:p>
        </w:tc>
      </w:tr>
      <w:tr w:rsidR="00065BBD" w:rsidRPr="00F40554" w14:paraId="28FC11EC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</w:tcPr>
          <w:p w14:paraId="6CD7D6AE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ind w:left="321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14:paraId="2F53D263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3 minutes</w:t>
            </w:r>
          </w:p>
        </w:tc>
        <w:tc>
          <w:tcPr>
            <w:tcW w:w="1375" w:type="dxa"/>
          </w:tcPr>
          <w:p w14:paraId="3DBAFF80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26 (72.2%)</w:t>
            </w:r>
          </w:p>
        </w:tc>
        <w:tc>
          <w:tcPr>
            <w:tcW w:w="1376" w:type="dxa"/>
            <w:gridSpan w:val="2"/>
          </w:tcPr>
          <w:p w14:paraId="49E89BAE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76" w:type="dxa"/>
            <w:gridSpan w:val="2"/>
          </w:tcPr>
          <w:p w14:paraId="7BA9354E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26 (42.6%)</w:t>
            </w:r>
          </w:p>
          <w:p w14:paraId="256EDC09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5BBD" w:rsidRPr="00F40554" w14:paraId="6100B6CB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  <w:vMerge w:val="restart"/>
          </w:tcPr>
          <w:p w14:paraId="69485D9A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F40554">
              <w:rPr>
                <w:rFonts w:cstheme="minorHAnsi"/>
                <w:sz w:val="18"/>
                <w:szCs w:val="18"/>
              </w:rPr>
              <w:t>MMC Concentration Used by Time of Exposure</w:t>
            </w:r>
          </w:p>
        </w:tc>
        <w:tc>
          <w:tcPr>
            <w:tcW w:w="2160" w:type="dxa"/>
          </w:tcPr>
          <w:p w14:paraId="183BD91B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0.2 mg/mL for 2 minutes</w:t>
            </w:r>
          </w:p>
        </w:tc>
        <w:tc>
          <w:tcPr>
            <w:tcW w:w="1375" w:type="dxa"/>
          </w:tcPr>
          <w:p w14:paraId="4B049376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6 (16.7%)</w:t>
            </w:r>
          </w:p>
        </w:tc>
        <w:tc>
          <w:tcPr>
            <w:tcW w:w="1376" w:type="dxa"/>
            <w:gridSpan w:val="2"/>
          </w:tcPr>
          <w:p w14:paraId="0999E79E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23 (92.0%)</w:t>
            </w:r>
          </w:p>
        </w:tc>
        <w:tc>
          <w:tcPr>
            <w:tcW w:w="1376" w:type="dxa"/>
            <w:gridSpan w:val="2"/>
          </w:tcPr>
          <w:p w14:paraId="70575264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29 (47.5%)</w:t>
            </w:r>
          </w:p>
        </w:tc>
      </w:tr>
      <w:tr w:rsidR="00065BBD" w:rsidRPr="00F40554" w14:paraId="1C3D8E00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  <w:vMerge/>
          </w:tcPr>
          <w:p w14:paraId="73717C4F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14:paraId="63BAD87C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0.2 mg/mL for 3 minutes</w:t>
            </w:r>
          </w:p>
        </w:tc>
        <w:tc>
          <w:tcPr>
            <w:tcW w:w="1375" w:type="dxa"/>
          </w:tcPr>
          <w:p w14:paraId="120FFB92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76" w:type="dxa"/>
            <w:gridSpan w:val="2"/>
          </w:tcPr>
          <w:p w14:paraId="0A32C072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76" w:type="dxa"/>
            <w:gridSpan w:val="2"/>
          </w:tcPr>
          <w:p w14:paraId="580D95ED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65BBD" w:rsidRPr="00F40554" w14:paraId="23079601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</w:tcPr>
          <w:p w14:paraId="007D54DE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14:paraId="632D8B55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0.4 mg/mL for 2 minutes</w:t>
            </w:r>
          </w:p>
        </w:tc>
        <w:tc>
          <w:tcPr>
            <w:tcW w:w="1375" w:type="dxa"/>
          </w:tcPr>
          <w:p w14:paraId="65472F0B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4 (11.1%)</w:t>
            </w:r>
          </w:p>
        </w:tc>
        <w:tc>
          <w:tcPr>
            <w:tcW w:w="1376" w:type="dxa"/>
            <w:gridSpan w:val="2"/>
          </w:tcPr>
          <w:p w14:paraId="76E4A544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 (8.0%)</w:t>
            </w:r>
          </w:p>
        </w:tc>
        <w:tc>
          <w:tcPr>
            <w:tcW w:w="1376" w:type="dxa"/>
            <w:gridSpan w:val="2"/>
          </w:tcPr>
          <w:p w14:paraId="3CA50D9A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6 (9.8%)</w:t>
            </w:r>
          </w:p>
        </w:tc>
      </w:tr>
      <w:tr w:rsidR="00065BBD" w:rsidRPr="00F40554" w14:paraId="72A6DAFA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</w:tcPr>
          <w:p w14:paraId="75125BA8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14:paraId="5C533E2E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0.4 mg/mL for 3 minutes</w:t>
            </w:r>
          </w:p>
        </w:tc>
        <w:tc>
          <w:tcPr>
            <w:tcW w:w="1375" w:type="dxa"/>
          </w:tcPr>
          <w:p w14:paraId="0085582F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26 (72.2%)</w:t>
            </w:r>
          </w:p>
        </w:tc>
        <w:tc>
          <w:tcPr>
            <w:tcW w:w="1376" w:type="dxa"/>
            <w:gridSpan w:val="2"/>
          </w:tcPr>
          <w:p w14:paraId="1694C504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76" w:type="dxa"/>
            <w:gridSpan w:val="2"/>
          </w:tcPr>
          <w:p w14:paraId="6456D7EF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26 (42.6%)</w:t>
            </w:r>
          </w:p>
        </w:tc>
      </w:tr>
      <w:tr w:rsidR="00065BBD" w:rsidRPr="00F40554" w14:paraId="2C67C036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  <w:vAlign w:val="center"/>
          </w:tcPr>
          <w:p w14:paraId="062BA79A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14:paraId="53C97F4F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</w:p>
        </w:tc>
        <w:tc>
          <w:tcPr>
            <w:tcW w:w="1375" w:type="dxa"/>
          </w:tcPr>
          <w:p w14:paraId="7425D4A9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2"/>
          </w:tcPr>
          <w:p w14:paraId="6A5C44DD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2"/>
          </w:tcPr>
          <w:p w14:paraId="70CABAA8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5BBD" w:rsidRPr="00F40554" w14:paraId="378F371D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  <w:vMerge w:val="restart"/>
          </w:tcPr>
          <w:p w14:paraId="234590CA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F40554">
              <w:rPr>
                <w:rFonts w:cstheme="minorHAnsi"/>
                <w:sz w:val="18"/>
                <w:szCs w:val="18"/>
              </w:rPr>
              <w:t>Surgery in combination with cataract surgery</w:t>
            </w:r>
          </w:p>
        </w:tc>
        <w:tc>
          <w:tcPr>
            <w:tcW w:w="2160" w:type="dxa"/>
          </w:tcPr>
          <w:p w14:paraId="3ED05F90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75" w:type="dxa"/>
          </w:tcPr>
          <w:p w14:paraId="5AEEEA68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 (5.6%)</w:t>
            </w:r>
          </w:p>
        </w:tc>
        <w:tc>
          <w:tcPr>
            <w:tcW w:w="1376" w:type="dxa"/>
            <w:gridSpan w:val="2"/>
          </w:tcPr>
          <w:p w14:paraId="1AA3827B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13 (52.0%)</w:t>
            </w:r>
          </w:p>
        </w:tc>
        <w:tc>
          <w:tcPr>
            <w:tcW w:w="1376" w:type="dxa"/>
            <w:gridSpan w:val="2"/>
          </w:tcPr>
          <w:p w14:paraId="0DD17557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15 (24.6%)</w:t>
            </w:r>
          </w:p>
        </w:tc>
      </w:tr>
      <w:tr w:rsidR="00065BBD" w:rsidRPr="00F40554" w14:paraId="41A05A02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  <w:vMerge/>
          </w:tcPr>
          <w:p w14:paraId="0C422955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14:paraId="61385487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375" w:type="dxa"/>
          </w:tcPr>
          <w:p w14:paraId="490FB727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34 (94.4%)</w:t>
            </w:r>
          </w:p>
        </w:tc>
        <w:tc>
          <w:tcPr>
            <w:tcW w:w="1376" w:type="dxa"/>
            <w:gridSpan w:val="2"/>
          </w:tcPr>
          <w:p w14:paraId="7AF23386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12 (48.0%)</w:t>
            </w:r>
          </w:p>
        </w:tc>
        <w:tc>
          <w:tcPr>
            <w:tcW w:w="1376" w:type="dxa"/>
            <w:gridSpan w:val="2"/>
          </w:tcPr>
          <w:p w14:paraId="38AF8C26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46 (75.4%)</w:t>
            </w:r>
          </w:p>
        </w:tc>
      </w:tr>
      <w:tr w:rsidR="00065BBD" w:rsidRPr="00F40554" w14:paraId="19386F08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</w:tcPr>
          <w:p w14:paraId="3FA9CE27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14:paraId="70567652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</w:p>
        </w:tc>
        <w:tc>
          <w:tcPr>
            <w:tcW w:w="1375" w:type="dxa"/>
          </w:tcPr>
          <w:p w14:paraId="400624EB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2"/>
          </w:tcPr>
          <w:p w14:paraId="46C33266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2"/>
          </w:tcPr>
          <w:p w14:paraId="49714387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5BBD" w:rsidRPr="00F40554" w14:paraId="4FD197AC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  <w:vMerge w:val="restart"/>
          </w:tcPr>
          <w:p w14:paraId="25084958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F40554">
              <w:rPr>
                <w:rFonts w:cstheme="minorHAnsi"/>
                <w:sz w:val="18"/>
                <w:szCs w:val="18"/>
              </w:rPr>
              <w:t>Surgery in combination with cataract surgery by MMC concentration</w:t>
            </w:r>
          </w:p>
        </w:tc>
        <w:tc>
          <w:tcPr>
            <w:tcW w:w="2160" w:type="dxa"/>
          </w:tcPr>
          <w:p w14:paraId="49F27ABA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0.2 mg/mL</w:t>
            </w:r>
          </w:p>
        </w:tc>
        <w:tc>
          <w:tcPr>
            <w:tcW w:w="1375" w:type="dxa"/>
          </w:tcPr>
          <w:p w14:paraId="765B0F87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76" w:type="dxa"/>
            <w:gridSpan w:val="2"/>
          </w:tcPr>
          <w:p w14:paraId="1E6FA5B5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11 (84.6%)</w:t>
            </w:r>
          </w:p>
        </w:tc>
        <w:tc>
          <w:tcPr>
            <w:tcW w:w="1376" w:type="dxa"/>
            <w:gridSpan w:val="2"/>
          </w:tcPr>
          <w:p w14:paraId="3C34C761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11 (73.3%)</w:t>
            </w:r>
          </w:p>
        </w:tc>
      </w:tr>
      <w:tr w:rsidR="00065BBD" w:rsidRPr="00F40554" w14:paraId="73E4DA03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  <w:vMerge/>
          </w:tcPr>
          <w:p w14:paraId="36B48D9B" w14:textId="77777777" w:rsidR="00065BBD" w:rsidRPr="00F40554" w:rsidRDefault="00065BBD" w:rsidP="004234EE">
            <w:pPr>
              <w:tabs>
                <w:tab w:val="left" w:pos="6237"/>
              </w:tabs>
              <w:spacing w:before="1" w:after="2" w:line="276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14:paraId="47A95145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40554">
              <w:rPr>
                <w:rFonts w:cstheme="minorHAnsi"/>
                <w:sz w:val="18"/>
                <w:szCs w:val="18"/>
              </w:rPr>
              <w:t>0.4 mg/mL</w:t>
            </w:r>
          </w:p>
        </w:tc>
        <w:tc>
          <w:tcPr>
            <w:tcW w:w="1375" w:type="dxa"/>
          </w:tcPr>
          <w:p w14:paraId="459F955D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 (100.0%)</w:t>
            </w:r>
          </w:p>
        </w:tc>
        <w:tc>
          <w:tcPr>
            <w:tcW w:w="1376" w:type="dxa"/>
            <w:gridSpan w:val="2"/>
          </w:tcPr>
          <w:p w14:paraId="1631EDB3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2 (15.4%)</w:t>
            </w:r>
          </w:p>
        </w:tc>
        <w:tc>
          <w:tcPr>
            <w:tcW w:w="1376" w:type="dxa"/>
            <w:gridSpan w:val="2"/>
          </w:tcPr>
          <w:p w14:paraId="1478A87F" w14:textId="77777777" w:rsidR="00065BBD" w:rsidRPr="00F40554" w:rsidRDefault="00065BBD" w:rsidP="004234EE">
            <w:pPr>
              <w:keepNext/>
              <w:spacing w:before="1" w:after="2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0554">
              <w:rPr>
                <w:rFonts w:cstheme="minorHAnsi"/>
                <w:sz w:val="18"/>
                <w:szCs w:val="18"/>
              </w:rPr>
              <w:t>4 (26.7%)</w:t>
            </w:r>
          </w:p>
        </w:tc>
      </w:tr>
      <w:tr w:rsidR="00065BBD" w:rsidRPr="00F40554" w14:paraId="6087F847" w14:textId="77777777" w:rsidTr="004234EE">
        <w:trPr>
          <w:gridAfter w:val="1"/>
          <w:wAfter w:w="83" w:type="dxa"/>
          <w:trHeight w:val="173"/>
        </w:trPr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2D8CA90A" w14:textId="77777777" w:rsidR="00065BBD" w:rsidRPr="00F40554" w:rsidRDefault="00065BBD" w:rsidP="00065BBD">
            <w:pPr>
              <w:tabs>
                <w:tab w:val="left" w:pos="6237"/>
              </w:tabs>
              <w:spacing w:before="1" w:after="2" w:line="360" w:lineRule="auto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83DB988" w14:textId="77777777" w:rsidR="00065BBD" w:rsidRPr="00F40554" w:rsidRDefault="00065BBD" w:rsidP="00065BBD">
            <w:pPr>
              <w:keepNext/>
              <w:spacing w:before="1" w:after="2" w:line="360" w:lineRule="auto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303422A" w14:textId="77777777" w:rsidR="00065BBD" w:rsidRPr="00F40554" w:rsidRDefault="00065BBD" w:rsidP="00065BBD">
            <w:pPr>
              <w:keepNext/>
              <w:spacing w:before="1" w:after="2" w:line="360" w:lineRule="auto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14:paraId="6F0E2217" w14:textId="77777777" w:rsidR="00065BBD" w:rsidRPr="00F40554" w:rsidRDefault="00065BBD" w:rsidP="00065BBD">
            <w:pPr>
              <w:keepNext/>
              <w:spacing w:before="1" w:after="2" w:line="360" w:lineRule="auto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14:paraId="0C3ECE96" w14:textId="77777777" w:rsidR="00065BBD" w:rsidRPr="00F40554" w:rsidRDefault="00065BBD" w:rsidP="00065BBD">
            <w:pPr>
              <w:keepNext/>
              <w:spacing w:before="1" w:after="2" w:line="360" w:lineRule="auto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val="en-US" w:eastAsia="en-GB"/>
              </w:rPr>
            </w:pPr>
          </w:p>
        </w:tc>
      </w:tr>
    </w:tbl>
    <w:p w14:paraId="2B5B191C" w14:textId="77777777" w:rsidR="00065BBD" w:rsidRDefault="00065BBD" w:rsidP="00065BBD">
      <w:pPr>
        <w:spacing w:line="360" w:lineRule="auto"/>
        <w:rPr>
          <w:rFonts w:cstheme="minorHAnsi"/>
          <w:bCs/>
          <w:lang w:val="en-US"/>
        </w:rPr>
      </w:pPr>
    </w:p>
    <w:p w14:paraId="467925FD" w14:textId="616CF0B4" w:rsidR="00222251" w:rsidRDefault="00065BBD" w:rsidP="00065BBD">
      <w:pPr>
        <w:spacing w:line="360" w:lineRule="auto"/>
      </w:pPr>
      <w:r>
        <w:rPr>
          <w:rFonts w:cstheme="minorHAnsi"/>
          <w:bCs/>
          <w:lang w:val="en-US"/>
        </w:rPr>
        <w:t>Group 1 was defined as the first 36 patients to undergo MicroShunt implantation, and Group 2 as the following 25 patients to receive MicroShunt. MMC concentration and time of exposure was chosen on a case-by-case basis by patient age, disease progression, and other baseline characteristics. Due to the adaptive nature of the study, MMC usage in Group 2 was also guided by earlier cases.</w:t>
      </w:r>
    </w:p>
    <w:sectPr w:rsidR="0022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BD"/>
    <w:rsid w:val="00065BBD"/>
    <w:rsid w:val="0015196E"/>
    <w:rsid w:val="00222251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DBDD"/>
  <w15:chartTrackingRefBased/>
  <w15:docId w15:val="{1FAEB320-01AE-4E0A-BC6E-4C8A88E4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BD"/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emphasis">
    <w:name w:val="Blue emphasis"/>
    <w:next w:val="NoSpacing"/>
    <w:link w:val="BlueemphasisChar"/>
    <w:qFormat/>
    <w:rsid w:val="0015196E"/>
    <w:pPr>
      <w:spacing w:after="0" w:line="240" w:lineRule="auto"/>
    </w:pPr>
    <w:rPr>
      <w:rFonts w:ascii="Arial" w:hAnsi="Arial" w:cs="Arial"/>
      <w:b/>
      <w:color w:val="8496B0" w:themeColor="text2" w:themeTint="99"/>
    </w:rPr>
  </w:style>
  <w:style w:type="character" w:customStyle="1" w:styleId="BlueemphasisChar">
    <w:name w:val="Blue emphasis Char"/>
    <w:basedOn w:val="DefaultParagraphFont"/>
    <w:link w:val="Blueemphasis"/>
    <w:rsid w:val="0015196E"/>
    <w:rPr>
      <w:rFonts w:ascii="Arial" w:hAnsi="Arial" w:cs="Arial"/>
      <w:b/>
      <w:color w:val="8496B0" w:themeColor="text2" w:themeTint="99"/>
    </w:rPr>
  </w:style>
  <w:style w:type="paragraph" w:styleId="NoSpacing">
    <w:name w:val="No Spacing"/>
    <w:uiPriority w:val="1"/>
    <w:qFormat/>
    <w:rsid w:val="0015196E"/>
    <w:pPr>
      <w:spacing w:after="0" w:line="240" w:lineRule="auto"/>
    </w:pPr>
  </w:style>
  <w:style w:type="table" w:styleId="TableGrid">
    <w:name w:val="Table Grid"/>
    <w:basedOn w:val="TableNormal"/>
    <w:rsid w:val="00065BBD"/>
    <w:pPr>
      <w:spacing w:after="0" w:line="240" w:lineRule="auto"/>
    </w:pPr>
    <w:rPr>
      <w:rFonts w:eastAsia="SimSun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Brigham</dc:creator>
  <cp:keywords/>
  <dc:description/>
  <cp:lastModifiedBy>Elizabeth Brigham</cp:lastModifiedBy>
  <cp:revision>1</cp:revision>
  <dcterms:created xsi:type="dcterms:W3CDTF">2022-05-20T15:21:00Z</dcterms:created>
  <dcterms:modified xsi:type="dcterms:W3CDTF">2022-05-20T15:23:00Z</dcterms:modified>
</cp:coreProperties>
</file>