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90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012"/>
        <w:gridCol w:w="1091"/>
        <w:gridCol w:w="1239"/>
        <w:gridCol w:w="1660"/>
      </w:tblGrid>
      <w:tr w:rsidR="009C28A8" w:rsidTr="00684B57">
        <w:trPr>
          <w:trHeight w:val="325"/>
        </w:trPr>
        <w:tc>
          <w:tcPr>
            <w:tcW w:w="7342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8A8" w:rsidRDefault="00684B57" w:rsidP="00684B57">
            <w:pPr>
              <w:pStyle w:val="BodyA"/>
            </w:pPr>
            <w:r>
              <w:rPr>
                <w:sz w:val="22"/>
                <w:szCs w:val="22"/>
              </w:rPr>
              <w:t>Supplementary file 1: Characteristics of the participants</w:t>
            </w:r>
          </w:p>
        </w:tc>
        <w:tc>
          <w:tcPr>
            <w:tcW w:w="1660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9C28A8" w:rsidTr="00684B57">
        <w:trPr>
          <w:trHeight w:val="354"/>
        </w:trPr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 xml:space="preserve">Variable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9C28A8" w:rsidTr="00684B57">
        <w:trPr>
          <w:trHeight w:val="302"/>
        </w:trPr>
        <w:tc>
          <w:tcPr>
            <w:tcW w:w="5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49.8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50.2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Person filling out the questionnaire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Mother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46.28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Father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42.50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 xml:space="preserve">Caretaker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11.23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Socioeconomic status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Upper middle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28.44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Lower middle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48.17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Upper lower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23.40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 xml:space="preserve">Bottle feeding habit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98.22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Children who clean their teeth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83.84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15.85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0.32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 xml:space="preserve">Mode of brushing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Toothbrush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97.70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 xml:space="preserve">Others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0.21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Supervision while toothbrushing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Child alone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54.25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Parents alone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15.53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Sometimes child, sometimes parent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30.22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 xml:space="preserve">Age when started brushing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&gt; 18 months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19.83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lastRenderedPageBreak/>
              <w:t xml:space="preserve">&lt; 18 months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71.56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8.61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Use of toothpaste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82.79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15.22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 xml:space="preserve">Frequency of toothbrushing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Every meal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16.16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 xml:space="preserve">Twice daily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12.70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 xml:space="preserve">Once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67.47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2.31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0.84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0.53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9C28A8" w:rsidP="00684B57"/>
        </w:tc>
      </w:tr>
      <w:tr w:rsidR="009C28A8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Frequency of use of mouth rinse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28A8" w:rsidRDefault="00CF60E0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 Every meal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7.66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Twice daily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4.62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Once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26.76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9.03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38.41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13.54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 xml:space="preserve">Use of dental floss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Every meal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Twice daily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Once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22.46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52.36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20.78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Previous dental visit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Last 6 months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6 months-1 year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1-5 years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9.13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&gt;5 years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57.61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remember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Received professional fluoride application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remember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86.78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&gt;5 years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7.03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1-5 years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3.36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6 months-1 year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Last 6 months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Frequency of snacking per day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10.28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1-2 times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77.86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3-4 times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10.18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 or &gt;5 times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ntake of sugary items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15.64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84.26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Intake of non-sugary items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81.53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18.26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Habit of brushing after snacking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62.01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19.20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13.64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Habit of sleeping  directly after snacking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23.51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50.79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25.29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  <w:tr w:rsidR="00E5301D" w:rsidTr="00684B57">
        <w:trPr>
          <w:trHeight w:val="2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>
            <w:pPr>
              <w:pStyle w:val="BodyA"/>
            </w:pPr>
            <w:r>
              <w:rPr>
                <w:sz w:val="22"/>
                <w:szCs w:val="22"/>
              </w:rPr>
              <w:t>0.42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301D" w:rsidRDefault="00E5301D" w:rsidP="00684B57"/>
        </w:tc>
      </w:tr>
    </w:tbl>
    <w:p w:rsidR="009C28A8" w:rsidRDefault="009C28A8">
      <w:pPr>
        <w:pStyle w:val="Body"/>
        <w:widowControl w:val="0"/>
        <w:ind w:left="108" w:hanging="108"/>
      </w:pPr>
    </w:p>
    <w:p w:rsidR="009C28A8" w:rsidRDefault="009C28A8">
      <w:pPr>
        <w:pStyle w:val="BodyA"/>
      </w:pPr>
    </w:p>
    <w:p w:rsidR="0085282F" w:rsidRDefault="0085282F">
      <w:pPr>
        <w:pStyle w:val="BodyA"/>
      </w:pPr>
    </w:p>
    <w:sectPr w:rsidR="0085282F" w:rsidSect="009870AC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7D" w:rsidRDefault="006F197D">
      <w:r>
        <w:separator/>
      </w:r>
    </w:p>
  </w:endnote>
  <w:endnote w:type="continuationSeparator" w:id="1">
    <w:p w:rsidR="006F197D" w:rsidRDefault="006F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7D" w:rsidRDefault="006F197D">
      <w:r>
        <w:separator/>
      </w:r>
    </w:p>
  </w:footnote>
  <w:footnote w:type="continuationSeparator" w:id="1">
    <w:p w:rsidR="006F197D" w:rsidRDefault="006F197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yanthi Rajesh">
    <w15:presenceInfo w15:providerId="Windows Live" w15:userId="aec8d66eb595a4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28A8"/>
    <w:rsid w:val="00123A1E"/>
    <w:rsid w:val="00303E6D"/>
    <w:rsid w:val="00362861"/>
    <w:rsid w:val="00474FD9"/>
    <w:rsid w:val="00684B57"/>
    <w:rsid w:val="006C3568"/>
    <w:rsid w:val="006F197D"/>
    <w:rsid w:val="0085282F"/>
    <w:rsid w:val="009870AC"/>
    <w:rsid w:val="009C28A8"/>
    <w:rsid w:val="00CF60E0"/>
    <w:rsid w:val="00D00A0C"/>
    <w:rsid w:val="00DD0917"/>
    <w:rsid w:val="00E5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0AC"/>
    <w:rPr>
      <w:u w:val="single"/>
    </w:rPr>
  </w:style>
  <w:style w:type="paragraph" w:customStyle="1" w:styleId="HeaderFooter">
    <w:name w:val="Header &amp; Footer"/>
    <w:rsid w:val="009870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9870AC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9870AC"/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E53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B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B5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F895-3277-41B6-922B-8D6762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dental</cp:lastModifiedBy>
  <cp:revision>7</cp:revision>
  <dcterms:created xsi:type="dcterms:W3CDTF">2022-09-07T12:23:00Z</dcterms:created>
  <dcterms:modified xsi:type="dcterms:W3CDTF">2022-11-29T08:33:00Z</dcterms:modified>
</cp:coreProperties>
</file>