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AF86" w14:textId="77777777" w:rsidR="006E46BE" w:rsidRDefault="006E46BE" w:rsidP="006E46BE">
      <w:r>
        <w:rPr>
          <w:rFonts w:ascii="Times New Roman" w:hAnsi="Times New Roman" w:cs="Times New Roman"/>
          <w:b/>
          <w:bCs/>
        </w:rPr>
        <w:t xml:space="preserve">Supplementary </w:t>
      </w:r>
      <w:r w:rsidRPr="000B7E8B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A</w:t>
      </w:r>
      <w:r w:rsidRPr="000B7E8B">
        <w:rPr>
          <w:rFonts w:ascii="Times New Roman" w:hAnsi="Times New Roman" w:cs="Times New Roman"/>
          <w:b/>
          <w:bCs/>
        </w:rPr>
        <w:t xml:space="preserve">: </w:t>
      </w:r>
      <w:r w:rsidRPr="00FD5D42">
        <w:rPr>
          <w:rFonts w:ascii="Times New Roman" w:hAnsi="Times New Roman" w:cs="Times New Roman"/>
        </w:rPr>
        <w:t>The Kaplan-Meier curve for recurrence-free probability after I-125 plaque brachytherapy treatment in 176 patients with uveal melanoma of the choroid and/or ciliary body with a median post-operative follow-up of 23.2 months</w:t>
      </w:r>
    </w:p>
    <w:p w14:paraId="23A7DFAC" w14:textId="6F88EEE7" w:rsidR="0078495B" w:rsidRPr="006E46BE" w:rsidRDefault="006E46BE">
      <w:pPr>
        <w:rPr>
          <w:rFonts w:ascii="Times New Roman" w:hAnsi="Times New Roman" w:cs="Times New Roman"/>
          <w:b/>
          <w:bCs/>
        </w:rPr>
      </w:pPr>
      <w:r w:rsidRPr="00B055A5">
        <w:rPr>
          <w:noProof/>
        </w:rPr>
        <w:drawing>
          <wp:inline distT="0" distB="0" distL="0" distR="0" wp14:anchorId="48D4FECF" wp14:editId="2E403047">
            <wp:extent cx="5715000" cy="3175000"/>
            <wp:effectExtent l="0" t="0" r="0" b="0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95B" w:rsidRPr="006E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BE"/>
    <w:rsid w:val="006E46BE"/>
    <w:rsid w:val="007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D505"/>
  <w15:chartTrackingRefBased/>
  <w15:docId w15:val="{3BCB0401-B285-4F1A-9C37-FD257E2C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B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Col, Alexis K.</dc:creator>
  <cp:keywords/>
  <dc:description/>
  <cp:lastModifiedBy>Dal Col, Alexis K.</cp:lastModifiedBy>
  <cp:revision>1</cp:revision>
  <cp:lastPrinted>2023-01-02T21:41:00Z</cp:lastPrinted>
  <dcterms:created xsi:type="dcterms:W3CDTF">2023-01-02T21:40:00Z</dcterms:created>
  <dcterms:modified xsi:type="dcterms:W3CDTF">2023-01-02T21:41:00Z</dcterms:modified>
</cp:coreProperties>
</file>