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30AB1" w14:textId="77777777" w:rsidR="009A670E" w:rsidRPr="00842361" w:rsidRDefault="009A670E" w:rsidP="007B5946">
      <w:pPr>
        <w:rPr>
          <w:rFonts w:asciiTheme="minorHAnsi" w:hAnsiTheme="minorHAnsi" w:cstheme="minorHAnsi"/>
          <w:sz w:val="20"/>
        </w:rPr>
      </w:pPr>
    </w:p>
    <w:p w14:paraId="5E7DEFEE" w14:textId="77777777" w:rsidR="009A670E" w:rsidRPr="00842361" w:rsidRDefault="009A670E" w:rsidP="007B5946">
      <w:pPr>
        <w:rPr>
          <w:rFonts w:asciiTheme="minorHAnsi" w:hAnsiTheme="minorHAnsi" w:cstheme="minorHAnsi"/>
          <w:sz w:val="20"/>
        </w:rPr>
      </w:pPr>
    </w:p>
    <w:p w14:paraId="46F72BDF" w14:textId="7C9E0B9B" w:rsidR="00B16F99" w:rsidRPr="00842361" w:rsidRDefault="00B16F99" w:rsidP="00B16F99">
      <w:pPr>
        <w:rPr>
          <w:rFonts w:asciiTheme="minorHAnsi" w:hAnsiTheme="minorHAnsi" w:cstheme="minorHAnsi"/>
          <w:b/>
          <w:szCs w:val="24"/>
        </w:rPr>
      </w:pPr>
      <w:r w:rsidRPr="00842361">
        <w:rPr>
          <w:rFonts w:asciiTheme="minorHAnsi" w:hAnsiTheme="minorHAnsi" w:cstheme="minorHAnsi"/>
          <w:b/>
          <w:szCs w:val="24"/>
        </w:rPr>
        <w:t>Supplementary Information for</w:t>
      </w:r>
      <w:r w:rsidR="000C03AC" w:rsidRPr="00842361">
        <w:rPr>
          <w:rFonts w:asciiTheme="minorHAnsi" w:hAnsiTheme="minorHAnsi" w:cstheme="minorHAnsi"/>
          <w:b/>
          <w:szCs w:val="24"/>
        </w:rPr>
        <w:t>:</w:t>
      </w:r>
    </w:p>
    <w:p w14:paraId="6985025A" w14:textId="48E04F0A" w:rsidR="00B16F99" w:rsidRPr="00842361" w:rsidRDefault="00722746" w:rsidP="007B5946">
      <w:pPr>
        <w:rPr>
          <w:rFonts w:asciiTheme="minorHAnsi" w:hAnsiTheme="minorHAnsi" w:cstheme="minorHAnsi"/>
          <w:b/>
          <w:bCs/>
          <w:szCs w:val="24"/>
        </w:rPr>
      </w:pPr>
      <w:r w:rsidRPr="00842361">
        <w:rPr>
          <w:rFonts w:asciiTheme="minorHAnsi" w:hAnsiTheme="minorHAnsi" w:cstheme="minorHAnsi"/>
          <w:b/>
          <w:bCs/>
          <w:szCs w:val="24"/>
        </w:rPr>
        <w:t xml:space="preserve">Climate change </w:t>
      </w:r>
      <w:r w:rsidR="00BD6767">
        <w:rPr>
          <w:rFonts w:asciiTheme="minorHAnsi" w:hAnsiTheme="minorHAnsi" w:cstheme="minorHAnsi"/>
          <w:b/>
          <w:bCs/>
          <w:szCs w:val="24"/>
        </w:rPr>
        <w:t>influences</w:t>
      </w:r>
      <w:r w:rsidRPr="00842361">
        <w:rPr>
          <w:rFonts w:asciiTheme="minorHAnsi" w:hAnsiTheme="minorHAnsi" w:cstheme="minorHAnsi"/>
          <w:b/>
          <w:bCs/>
          <w:szCs w:val="24"/>
        </w:rPr>
        <w:t xml:space="preserve"> brain size in humans</w:t>
      </w:r>
    </w:p>
    <w:p w14:paraId="629612AC" w14:textId="77777777" w:rsidR="00722746" w:rsidRPr="00842361" w:rsidRDefault="00722746" w:rsidP="007B5946">
      <w:pPr>
        <w:rPr>
          <w:rFonts w:asciiTheme="minorHAnsi" w:hAnsiTheme="minorHAnsi" w:cstheme="minorHAnsi"/>
          <w:sz w:val="20"/>
        </w:rPr>
      </w:pPr>
    </w:p>
    <w:p w14:paraId="1EBDE992" w14:textId="5E2E77F6" w:rsidR="000F0DCE" w:rsidRPr="00842361" w:rsidRDefault="005D5CBD" w:rsidP="007B5946">
      <w:pPr>
        <w:rPr>
          <w:rFonts w:asciiTheme="minorHAnsi" w:hAnsiTheme="minorHAnsi" w:cstheme="minorHAnsi"/>
          <w:szCs w:val="24"/>
        </w:rPr>
      </w:pPr>
      <w:r w:rsidRPr="00842361">
        <w:rPr>
          <w:rFonts w:asciiTheme="minorHAnsi" w:hAnsiTheme="minorHAnsi" w:cstheme="minorHAnsi"/>
          <w:szCs w:val="24"/>
        </w:rPr>
        <w:t>Jeffrey M. Stibel</w:t>
      </w:r>
    </w:p>
    <w:p w14:paraId="48676783" w14:textId="09365A7E" w:rsidR="004779CB" w:rsidRPr="00842361" w:rsidRDefault="00943C3C" w:rsidP="007B5946">
      <w:pPr>
        <w:rPr>
          <w:rFonts w:asciiTheme="minorHAnsi" w:hAnsiTheme="minorHAnsi" w:cstheme="minorHAnsi"/>
          <w:szCs w:val="24"/>
        </w:rPr>
      </w:pPr>
      <w:r w:rsidRPr="00842361">
        <w:rPr>
          <w:rFonts w:asciiTheme="minorHAnsi" w:hAnsiTheme="minorHAnsi" w:cstheme="minorHAnsi"/>
          <w:szCs w:val="24"/>
        </w:rPr>
        <w:t>Email:</w:t>
      </w:r>
      <w:r w:rsidR="004779CB" w:rsidRPr="00842361">
        <w:rPr>
          <w:rFonts w:asciiTheme="minorHAnsi" w:hAnsiTheme="minorHAnsi" w:cstheme="minorHAnsi"/>
          <w:szCs w:val="24"/>
        </w:rPr>
        <w:t xml:space="preserve"> </w:t>
      </w:r>
      <w:hyperlink r:id="rId8" w:history="1">
        <w:r w:rsidR="005D5CBD" w:rsidRPr="00842361">
          <w:rPr>
            <w:rFonts w:asciiTheme="minorHAnsi" w:hAnsiTheme="minorHAnsi" w:cstheme="minorHAnsi"/>
            <w:szCs w:val="24"/>
          </w:rPr>
          <w:t>jeff@BryantStibel.com</w:t>
        </w:r>
      </w:hyperlink>
    </w:p>
    <w:p w14:paraId="41FAE993" w14:textId="77777777" w:rsidR="002C030F" w:rsidRPr="00842361" w:rsidRDefault="002C030F">
      <w:pPr>
        <w:rPr>
          <w:rFonts w:asciiTheme="minorHAnsi" w:hAnsiTheme="minorHAnsi" w:cstheme="minorHAnsi"/>
          <w:sz w:val="20"/>
        </w:rPr>
      </w:pPr>
    </w:p>
    <w:p w14:paraId="51DF9633" w14:textId="77777777" w:rsidR="00015F74" w:rsidRPr="00842361" w:rsidRDefault="00015F74">
      <w:pPr>
        <w:rPr>
          <w:rFonts w:asciiTheme="minorHAnsi" w:hAnsiTheme="minorHAnsi" w:cstheme="minorHAnsi"/>
          <w:b/>
          <w:sz w:val="20"/>
        </w:rPr>
      </w:pPr>
    </w:p>
    <w:p w14:paraId="09920EA7" w14:textId="06C7B6AC" w:rsidR="002C030F" w:rsidRPr="00842361" w:rsidRDefault="009743A9">
      <w:pPr>
        <w:rPr>
          <w:rFonts w:asciiTheme="minorHAnsi" w:hAnsiTheme="minorHAnsi" w:cstheme="minorHAnsi"/>
          <w:b/>
          <w:sz w:val="20"/>
        </w:rPr>
      </w:pPr>
      <w:r w:rsidRPr="00842361">
        <w:rPr>
          <w:rFonts w:asciiTheme="minorHAnsi" w:hAnsiTheme="minorHAnsi" w:cstheme="minorHAnsi"/>
          <w:b/>
          <w:sz w:val="20"/>
        </w:rPr>
        <w:t xml:space="preserve">This file </w:t>
      </w:r>
      <w:r w:rsidR="002C030F" w:rsidRPr="00842361">
        <w:rPr>
          <w:rFonts w:asciiTheme="minorHAnsi" w:hAnsiTheme="minorHAnsi" w:cstheme="minorHAnsi"/>
          <w:b/>
          <w:sz w:val="20"/>
        </w:rPr>
        <w:t>includes:</w:t>
      </w:r>
    </w:p>
    <w:p w14:paraId="4348D444" w14:textId="77777777" w:rsidR="002C030F" w:rsidRPr="00842361" w:rsidRDefault="002C030F">
      <w:pPr>
        <w:rPr>
          <w:rFonts w:asciiTheme="minorHAnsi" w:hAnsiTheme="minorHAnsi" w:cstheme="minorHAnsi"/>
          <w:sz w:val="20"/>
        </w:rPr>
      </w:pPr>
    </w:p>
    <w:p w14:paraId="5C040600" w14:textId="424A57E9" w:rsidR="002C030F" w:rsidRPr="00842361" w:rsidRDefault="00BB2D2A" w:rsidP="00262D72">
      <w:pPr>
        <w:ind w:left="720"/>
        <w:rPr>
          <w:rFonts w:asciiTheme="minorHAnsi" w:hAnsiTheme="minorHAnsi" w:cstheme="minorHAnsi"/>
          <w:szCs w:val="24"/>
        </w:rPr>
      </w:pPr>
      <w:r w:rsidRPr="00842361">
        <w:rPr>
          <w:rFonts w:asciiTheme="minorHAnsi" w:hAnsiTheme="minorHAnsi" w:cstheme="minorHAnsi"/>
          <w:szCs w:val="24"/>
        </w:rPr>
        <w:t>Supplementary</w:t>
      </w:r>
      <w:r w:rsidR="007B5946" w:rsidRPr="00842361">
        <w:rPr>
          <w:rFonts w:asciiTheme="minorHAnsi" w:hAnsiTheme="minorHAnsi" w:cstheme="minorHAnsi"/>
          <w:szCs w:val="24"/>
        </w:rPr>
        <w:t xml:space="preserve"> </w:t>
      </w:r>
      <w:r w:rsidR="005D5CBD" w:rsidRPr="00842361">
        <w:rPr>
          <w:rFonts w:asciiTheme="minorHAnsi" w:hAnsiTheme="minorHAnsi" w:cstheme="minorHAnsi"/>
          <w:szCs w:val="24"/>
        </w:rPr>
        <w:t>Results</w:t>
      </w:r>
    </w:p>
    <w:p w14:paraId="21670AEA" w14:textId="5DB1C109" w:rsidR="002C030F" w:rsidRPr="00842361" w:rsidRDefault="00DA59EA" w:rsidP="00262D72">
      <w:pPr>
        <w:ind w:left="720"/>
        <w:rPr>
          <w:rFonts w:asciiTheme="minorHAnsi" w:hAnsiTheme="minorHAnsi" w:cstheme="minorHAnsi"/>
          <w:szCs w:val="24"/>
        </w:rPr>
      </w:pPr>
      <w:r w:rsidRPr="00842361">
        <w:rPr>
          <w:rFonts w:asciiTheme="minorHAnsi" w:hAnsiTheme="minorHAnsi" w:cstheme="minorHAnsi"/>
          <w:szCs w:val="24"/>
        </w:rPr>
        <w:t>Figures</w:t>
      </w:r>
      <w:r w:rsidR="00A3403B" w:rsidRPr="00842361">
        <w:rPr>
          <w:rFonts w:asciiTheme="minorHAnsi" w:hAnsiTheme="minorHAnsi" w:cstheme="minorHAnsi"/>
          <w:szCs w:val="24"/>
        </w:rPr>
        <w:t xml:space="preserve"> </w:t>
      </w:r>
      <w:r w:rsidR="002C030F" w:rsidRPr="00842361">
        <w:rPr>
          <w:rFonts w:asciiTheme="minorHAnsi" w:hAnsiTheme="minorHAnsi" w:cstheme="minorHAnsi"/>
          <w:szCs w:val="24"/>
        </w:rPr>
        <w:t>S</w:t>
      </w:r>
      <w:r w:rsidR="00181E21" w:rsidRPr="00842361">
        <w:rPr>
          <w:rFonts w:asciiTheme="minorHAnsi" w:hAnsiTheme="minorHAnsi" w:cstheme="minorHAnsi"/>
          <w:szCs w:val="24"/>
        </w:rPr>
        <w:t xml:space="preserve">1 </w:t>
      </w:r>
      <w:r w:rsidR="00A3403B" w:rsidRPr="00842361">
        <w:rPr>
          <w:rFonts w:asciiTheme="minorHAnsi" w:hAnsiTheme="minorHAnsi" w:cstheme="minorHAnsi"/>
          <w:szCs w:val="24"/>
        </w:rPr>
        <w:t xml:space="preserve">to </w:t>
      </w:r>
      <w:r w:rsidR="002C030F" w:rsidRPr="00842361">
        <w:rPr>
          <w:rFonts w:asciiTheme="minorHAnsi" w:hAnsiTheme="minorHAnsi" w:cstheme="minorHAnsi"/>
          <w:szCs w:val="24"/>
        </w:rPr>
        <w:t>S</w:t>
      </w:r>
      <w:r w:rsidR="0077488E" w:rsidRPr="00842361">
        <w:rPr>
          <w:rFonts w:asciiTheme="minorHAnsi" w:hAnsiTheme="minorHAnsi" w:cstheme="minorHAnsi"/>
          <w:szCs w:val="24"/>
        </w:rPr>
        <w:t>2</w:t>
      </w:r>
    </w:p>
    <w:p w14:paraId="091A6F7B" w14:textId="5A069665" w:rsidR="002C030F" w:rsidRPr="00842361" w:rsidRDefault="002C030F" w:rsidP="00262D72">
      <w:pPr>
        <w:ind w:left="720"/>
        <w:rPr>
          <w:rFonts w:asciiTheme="minorHAnsi" w:hAnsiTheme="minorHAnsi" w:cstheme="minorHAnsi"/>
          <w:szCs w:val="24"/>
        </w:rPr>
      </w:pPr>
      <w:r w:rsidRPr="00842361">
        <w:rPr>
          <w:rFonts w:asciiTheme="minorHAnsi" w:hAnsiTheme="minorHAnsi" w:cstheme="minorHAnsi"/>
          <w:szCs w:val="24"/>
        </w:rPr>
        <w:t>Table S</w:t>
      </w:r>
      <w:r w:rsidR="00181E21" w:rsidRPr="00842361">
        <w:rPr>
          <w:rFonts w:asciiTheme="minorHAnsi" w:hAnsiTheme="minorHAnsi" w:cstheme="minorHAnsi"/>
          <w:szCs w:val="24"/>
        </w:rPr>
        <w:t>1</w:t>
      </w:r>
      <w:r w:rsidR="00C812DF">
        <w:rPr>
          <w:rFonts w:asciiTheme="minorHAnsi" w:hAnsiTheme="minorHAnsi" w:cstheme="minorHAnsi"/>
          <w:szCs w:val="24"/>
        </w:rPr>
        <w:t xml:space="preserve"> to S3</w:t>
      </w:r>
    </w:p>
    <w:p w14:paraId="7702D235" w14:textId="77777777" w:rsidR="002C030F" w:rsidRPr="00842361" w:rsidRDefault="002C030F">
      <w:pPr>
        <w:rPr>
          <w:rFonts w:asciiTheme="minorHAnsi" w:hAnsiTheme="minorHAnsi" w:cstheme="minorHAnsi"/>
          <w:sz w:val="20"/>
        </w:rPr>
      </w:pPr>
    </w:p>
    <w:p w14:paraId="424742A6" w14:textId="59137595" w:rsidR="00065EBD" w:rsidRPr="00842361" w:rsidRDefault="002C030F" w:rsidP="00015F74">
      <w:pPr>
        <w:rPr>
          <w:rFonts w:asciiTheme="minorHAnsi" w:hAnsiTheme="minorHAnsi" w:cstheme="minorHAnsi"/>
          <w:sz w:val="20"/>
        </w:rPr>
      </w:pPr>
      <w:r w:rsidRPr="00842361">
        <w:rPr>
          <w:rFonts w:asciiTheme="minorHAnsi" w:hAnsiTheme="minorHAnsi" w:cstheme="minorHAnsi"/>
          <w:b/>
          <w:sz w:val="20"/>
        </w:rPr>
        <w:t xml:space="preserve">Other </w:t>
      </w:r>
      <w:r w:rsidR="004B2F21" w:rsidRPr="00842361">
        <w:rPr>
          <w:rFonts w:asciiTheme="minorHAnsi" w:hAnsiTheme="minorHAnsi" w:cstheme="minorHAnsi"/>
          <w:b/>
          <w:sz w:val="20"/>
        </w:rPr>
        <w:t>supplementary materials</w:t>
      </w:r>
      <w:r w:rsidRPr="00842361">
        <w:rPr>
          <w:rFonts w:asciiTheme="minorHAnsi" w:hAnsiTheme="minorHAnsi" w:cstheme="minorHAnsi"/>
          <w:b/>
          <w:sz w:val="20"/>
        </w:rPr>
        <w:t xml:space="preserve"> </w:t>
      </w:r>
      <w:r w:rsidR="009743A9" w:rsidRPr="00842361">
        <w:rPr>
          <w:rFonts w:asciiTheme="minorHAnsi" w:hAnsiTheme="minorHAnsi" w:cstheme="minorHAnsi"/>
          <w:b/>
          <w:sz w:val="20"/>
        </w:rPr>
        <w:t xml:space="preserve">for this manuscript </w:t>
      </w:r>
      <w:r w:rsidRPr="00842361">
        <w:rPr>
          <w:rFonts w:asciiTheme="minorHAnsi" w:hAnsiTheme="minorHAnsi" w:cstheme="minorHAnsi"/>
          <w:b/>
          <w:sz w:val="20"/>
        </w:rPr>
        <w:t>include</w:t>
      </w:r>
      <w:r w:rsidR="00D346C2" w:rsidRPr="00842361">
        <w:rPr>
          <w:rFonts w:asciiTheme="minorHAnsi" w:hAnsiTheme="minorHAnsi" w:cstheme="minorHAnsi"/>
          <w:b/>
          <w:sz w:val="20"/>
        </w:rPr>
        <w:t xml:space="preserve"> </w:t>
      </w:r>
      <w:r w:rsidRPr="00842361">
        <w:rPr>
          <w:rFonts w:asciiTheme="minorHAnsi" w:hAnsiTheme="minorHAnsi" w:cstheme="minorHAnsi"/>
          <w:b/>
          <w:sz w:val="20"/>
        </w:rPr>
        <w:t>the following</w:t>
      </w:r>
      <w:r w:rsidR="00B57F00" w:rsidRPr="00842361">
        <w:rPr>
          <w:rFonts w:asciiTheme="minorHAnsi" w:hAnsiTheme="minorHAnsi" w:cstheme="minorHAnsi"/>
          <w:b/>
          <w:sz w:val="20"/>
        </w:rPr>
        <w:t xml:space="preserve">: </w:t>
      </w:r>
    </w:p>
    <w:p w14:paraId="42D4BCD6" w14:textId="77777777" w:rsidR="002C030F" w:rsidRPr="00842361" w:rsidRDefault="002C030F">
      <w:pPr>
        <w:rPr>
          <w:rFonts w:asciiTheme="minorHAnsi" w:hAnsiTheme="minorHAnsi" w:cstheme="minorHAnsi"/>
          <w:sz w:val="20"/>
        </w:rPr>
      </w:pPr>
    </w:p>
    <w:p w14:paraId="62CB8284" w14:textId="00A2AD35" w:rsidR="00355362" w:rsidRPr="00CB3207" w:rsidRDefault="005D5CBD" w:rsidP="00CB3207">
      <w:pPr>
        <w:ind w:left="720"/>
        <w:rPr>
          <w:rFonts w:asciiTheme="minorHAnsi" w:hAnsiTheme="minorHAnsi" w:cstheme="minorHAnsi"/>
          <w:szCs w:val="24"/>
        </w:rPr>
      </w:pPr>
      <w:r w:rsidRPr="00842361">
        <w:rPr>
          <w:rFonts w:asciiTheme="minorHAnsi" w:hAnsiTheme="minorHAnsi" w:cstheme="minorHAnsi"/>
          <w:szCs w:val="24"/>
        </w:rPr>
        <w:t>Supplementary Data 1</w:t>
      </w:r>
      <w:bookmarkStart w:id="0" w:name="Tables"/>
      <w:bookmarkStart w:id="1" w:name="MaterialsMethods"/>
      <w:bookmarkEnd w:id="0"/>
      <w:bookmarkEnd w:id="1"/>
    </w:p>
    <w:p w14:paraId="70F9600B" w14:textId="77777777" w:rsidR="005D5CBD" w:rsidRPr="00842361" w:rsidRDefault="005D5CBD" w:rsidP="00D269AB">
      <w:pPr>
        <w:pStyle w:val="SMHeading"/>
        <w:rPr>
          <w:rFonts w:asciiTheme="minorHAnsi" w:hAnsiTheme="minorHAnsi" w:cstheme="minorHAnsi"/>
          <w:sz w:val="20"/>
          <w:szCs w:val="20"/>
        </w:rPr>
      </w:pPr>
    </w:p>
    <w:p w14:paraId="697D767A" w14:textId="4B5E2286" w:rsidR="00CF16C9" w:rsidRPr="00842361" w:rsidRDefault="005D5CBD" w:rsidP="00D269AB">
      <w:pPr>
        <w:pStyle w:val="SMHeading"/>
        <w:rPr>
          <w:rFonts w:asciiTheme="minorHAnsi" w:hAnsiTheme="minorHAnsi" w:cstheme="minorHAnsi"/>
        </w:rPr>
      </w:pPr>
      <w:r w:rsidRPr="00842361">
        <w:rPr>
          <w:rFonts w:asciiTheme="minorHAnsi" w:hAnsiTheme="minorHAnsi" w:cstheme="minorHAnsi"/>
        </w:rPr>
        <w:t>Supplementary Results</w:t>
      </w:r>
    </w:p>
    <w:p w14:paraId="345AECF4" w14:textId="3B28B196" w:rsidR="009A5287" w:rsidRDefault="009A5287" w:rsidP="009A5287">
      <w:pPr>
        <w:pStyle w:val="SMText"/>
        <w:ind w:firstLine="0"/>
        <w:rPr>
          <w:rFonts w:asciiTheme="minorHAnsi" w:hAnsiTheme="minorHAnsi" w:cstheme="minorHAnsi"/>
          <w:szCs w:val="24"/>
        </w:rPr>
      </w:pPr>
    </w:p>
    <w:p w14:paraId="068A4C3E" w14:textId="7836A6E2" w:rsidR="00FF7F79" w:rsidRPr="0019613E" w:rsidRDefault="00FC62D9" w:rsidP="00FC62D9">
      <w:pPr>
        <w:pStyle w:val="SMText"/>
        <w:ind w:firstLine="0"/>
        <w:rPr>
          <w:rFonts w:asciiTheme="minorHAnsi" w:hAnsiTheme="minorHAnsi" w:cstheme="minorHAnsi"/>
          <w:sz w:val="22"/>
          <w:szCs w:val="22"/>
        </w:rPr>
      </w:pPr>
      <w:r w:rsidRPr="0019613E">
        <w:rPr>
          <w:rFonts w:asciiTheme="minorHAnsi" w:hAnsiTheme="minorHAnsi" w:cstheme="minorHAnsi"/>
          <w:b/>
          <w:bCs/>
          <w:sz w:val="22"/>
          <w:szCs w:val="22"/>
        </w:rPr>
        <w:t>Testing for evolutionary effects.</w:t>
      </w:r>
      <w:r w:rsidRPr="0019613E">
        <w:rPr>
          <w:rFonts w:asciiTheme="minorHAnsi" w:hAnsiTheme="minorHAnsi" w:cstheme="minorHAnsi"/>
          <w:sz w:val="22"/>
          <w:szCs w:val="22"/>
        </w:rPr>
        <w:t xml:space="preserve"> </w:t>
      </w:r>
      <w:r w:rsidR="00FF7F79" w:rsidRPr="0019613E">
        <w:rPr>
          <w:rFonts w:asciiTheme="minorHAnsi" w:hAnsiTheme="minorHAnsi" w:cstheme="minorHAnsi"/>
          <w:sz w:val="22"/>
          <w:szCs w:val="22"/>
        </w:rPr>
        <w:t>Cubic models detect a difference between coeval climate change and brain size, as can be seen in Figure 1. Time series regressions highlight these differences and show how they begin to converge over time when regressing across 5kyr, 10kyr, and 15kyr time periods (Fig. S1</w:t>
      </w:r>
      <w:r w:rsidR="001742DA" w:rsidRPr="0019613E">
        <w:rPr>
          <w:rFonts w:asciiTheme="minorHAnsi" w:hAnsiTheme="minorHAnsi" w:cstheme="minorHAnsi"/>
          <w:sz w:val="22"/>
          <w:szCs w:val="22"/>
        </w:rPr>
        <w:t>)</w:t>
      </w:r>
      <w:r w:rsidR="00FF7F79" w:rsidRPr="0019613E">
        <w:rPr>
          <w:rFonts w:asciiTheme="minorHAnsi" w:hAnsiTheme="minorHAnsi" w:cstheme="minorHAnsi"/>
          <w:sz w:val="22"/>
          <w:szCs w:val="22"/>
        </w:rPr>
        <w:t>.</w:t>
      </w:r>
      <w:r w:rsidR="00CF5581" w:rsidRPr="0019613E">
        <w:rPr>
          <w:rFonts w:asciiTheme="minorHAnsi" w:hAnsiTheme="minorHAnsi" w:cstheme="minorHAnsi"/>
          <w:sz w:val="22"/>
          <w:szCs w:val="22"/>
        </w:rPr>
        <w:t xml:space="preserve"> </w:t>
      </w:r>
      <w:r w:rsidR="00CF5581" w:rsidRPr="00CF5581">
        <w:rPr>
          <w:rFonts w:asciiTheme="minorHAnsi" w:hAnsiTheme="minorHAnsi" w:cstheme="minorHAnsi"/>
          <w:sz w:val="22"/>
          <w:szCs w:val="22"/>
        </w:rPr>
        <w:t>As the climate record moves from present day back temporally, the time series trends more closely align with brain size trends over time</w:t>
      </w:r>
      <w:r w:rsidR="00451DA6">
        <w:rPr>
          <w:rFonts w:asciiTheme="minorHAnsi" w:hAnsiTheme="minorHAnsi" w:cstheme="minorHAnsi"/>
          <w:sz w:val="22"/>
          <w:szCs w:val="22"/>
        </w:rPr>
        <w:t>, as would be expected in an evolutionary adaptation as opposed to acclimation</w:t>
      </w:r>
      <w:r w:rsidR="00CF5581" w:rsidRPr="00CF5581">
        <w:rPr>
          <w:rFonts w:asciiTheme="minorHAnsi" w:hAnsiTheme="minorHAnsi" w:cstheme="minorHAnsi"/>
          <w:sz w:val="22"/>
          <w:szCs w:val="22"/>
        </w:rPr>
        <w:t>.</w:t>
      </w:r>
    </w:p>
    <w:p w14:paraId="55C0FCD7" w14:textId="67B09DCB" w:rsidR="00FF7F79" w:rsidRDefault="00FF7F79" w:rsidP="00FC62D9">
      <w:pPr>
        <w:pStyle w:val="SMText"/>
        <w:ind w:firstLine="0"/>
        <w:rPr>
          <w:rFonts w:asciiTheme="minorHAnsi" w:hAnsiTheme="minorHAnsi" w:cstheme="minorHAnsi"/>
          <w:szCs w:val="24"/>
        </w:rPr>
      </w:pPr>
    </w:p>
    <w:p w14:paraId="7DA25ED7" w14:textId="6BF3234E" w:rsidR="00FF7F79" w:rsidRDefault="00FF7F79" w:rsidP="00FC62D9">
      <w:pPr>
        <w:pStyle w:val="SMText"/>
        <w:ind w:firstLine="0"/>
        <w:rPr>
          <w:rFonts w:asciiTheme="minorHAnsi" w:hAnsiTheme="minorHAnsi" w:cstheme="minorHAnsi"/>
          <w:szCs w:val="24"/>
        </w:rPr>
      </w:pPr>
    </w:p>
    <w:p w14:paraId="699E54F4" w14:textId="1FD5A856" w:rsidR="001742DA" w:rsidRDefault="008A2D9C" w:rsidP="00FC62D9">
      <w:pPr>
        <w:pStyle w:val="SMText"/>
        <w:ind w:firstLine="0"/>
        <w:rPr>
          <w:rFonts w:asciiTheme="minorHAnsi" w:hAnsiTheme="minorHAnsi" w:cstheme="minorHAnsi"/>
          <w:szCs w:val="24"/>
        </w:rPr>
      </w:pPr>
      <w:r>
        <w:rPr>
          <w:noProof/>
        </w:rPr>
        <w:lastRenderedPageBreak/>
        <w:drawing>
          <wp:inline distT="0" distB="0" distL="0" distR="0" wp14:anchorId="62A7B139" wp14:editId="403BFBE8">
            <wp:extent cx="5486400" cy="64820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86400" cy="6482080"/>
                    </a:xfrm>
                    <a:prstGeom prst="rect">
                      <a:avLst/>
                    </a:prstGeom>
                  </pic:spPr>
                </pic:pic>
              </a:graphicData>
            </a:graphic>
          </wp:inline>
        </w:drawing>
      </w:r>
    </w:p>
    <w:p w14:paraId="14C1464C" w14:textId="55B28F93" w:rsidR="001742DA" w:rsidRDefault="001742DA" w:rsidP="00FC62D9">
      <w:pPr>
        <w:pStyle w:val="SMText"/>
        <w:ind w:firstLine="0"/>
        <w:rPr>
          <w:rFonts w:asciiTheme="minorHAnsi" w:hAnsiTheme="minorHAnsi" w:cstheme="minorHAnsi"/>
          <w:szCs w:val="24"/>
        </w:rPr>
      </w:pPr>
    </w:p>
    <w:p w14:paraId="27F83216" w14:textId="5B1EAAA5" w:rsidR="001742DA" w:rsidRPr="001742DA" w:rsidRDefault="001742DA" w:rsidP="001742DA">
      <w:pPr>
        <w:spacing w:before="240" w:after="120" w:line="360" w:lineRule="auto"/>
        <w:rPr>
          <w:rFonts w:asciiTheme="minorHAnsi" w:hAnsiTheme="minorHAnsi" w:cstheme="minorHAnsi"/>
          <w:sz w:val="21"/>
          <w:szCs w:val="21"/>
        </w:rPr>
      </w:pPr>
      <w:r w:rsidRPr="001742DA">
        <w:rPr>
          <w:rFonts w:asciiTheme="minorHAnsi" w:hAnsiTheme="minorHAnsi" w:cstheme="minorHAnsi"/>
          <w:b/>
          <w:bCs/>
          <w:sz w:val="21"/>
          <w:szCs w:val="21"/>
        </w:rPr>
        <w:t xml:space="preserve">Fig. </w:t>
      </w:r>
      <w:r>
        <w:rPr>
          <w:rFonts w:asciiTheme="minorHAnsi" w:hAnsiTheme="minorHAnsi" w:cstheme="minorHAnsi"/>
          <w:b/>
          <w:bCs/>
          <w:sz w:val="21"/>
          <w:szCs w:val="21"/>
        </w:rPr>
        <w:t>S1</w:t>
      </w:r>
      <w:r w:rsidRPr="001742DA">
        <w:rPr>
          <w:rFonts w:asciiTheme="minorHAnsi" w:hAnsiTheme="minorHAnsi" w:cstheme="minorHAnsi"/>
          <w:b/>
          <w:bCs/>
          <w:sz w:val="21"/>
          <w:szCs w:val="21"/>
        </w:rPr>
        <w:t xml:space="preserve">. </w:t>
      </w:r>
      <w:r>
        <w:rPr>
          <w:rFonts w:asciiTheme="minorHAnsi" w:hAnsiTheme="minorHAnsi" w:cstheme="minorHAnsi"/>
          <w:b/>
          <w:bCs/>
          <w:sz w:val="21"/>
          <w:szCs w:val="21"/>
        </w:rPr>
        <w:t>Time series trends in</w:t>
      </w:r>
      <w:r w:rsidRPr="001742DA">
        <w:rPr>
          <w:rFonts w:asciiTheme="minorHAnsi" w:hAnsiTheme="minorHAnsi" w:cstheme="minorHAnsi"/>
          <w:b/>
          <w:bCs/>
          <w:sz w:val="21"/>
          <w:szCs w:val="21"/>
        </w:rPr>
        <w:t xml:space="preserve"> </w:t>
      </w:r>
      <w:r w:rsidRPr="001742DA">
        <w:rPr>
          <w:rFonts w:asciiTheme="minorHAnsi" w:hAnsiTheme="minorHAnsi" w:cstheme="minorHAnsi"/>
          <w:b/>
          <w:bCs/>
          <w:i/>
          <w:iCs/>
          <w:sz w:val="21"/>
          <w:szCs w:val="21"/>
        </w:rPr>
        <w:t>Homo</w:t>
      </w:r>
      <w:r w:rsidRPr="001742DA">
        <w:rPr>
          <w:rFonts w:asciiTheme="minorHAnsi" w:hAnsiTheme="minorHAnsi" w:cstheme="minorHAnsi"/>
          <w:b/>
          <w:bCs/>
          <w:sz w:val="21"/>
          <w:szCs w:val="21"/>
        </w:rPr>
        <w:t xml:space="preserve"> brain size (g) and global average temperatures (changes in Antarctic surface temperature (°C) relative to the mean for the last millennium).</w:t>
      </w:r>
      <w:r w:rsidRPr="001742DA">
        <w:rPr>
          <w:rFonts w:asciiTheme="minorHAnsi" w:hAnsiTheme="minorHAnsi" w:cstheme="minorHAnsi"/>
          <w:sz w:val="21"/>
          <w:szCs w:val="21"/>
        </w:rPr>
        <w:t xml:space="preserve"> Black lines represent linear trends; red lines represent cubic trends; gray lines indicate 95% confidence intervals around the observations; and dotted gray lines represent the confidence intervals for each LSR model.</w:t>
      </w:r>
    </w:p>
    <w:p w14:paraId="3E3ADC8F" w14:textId="77777777" w:rsidR="001742DA" w:rsidRDefault="001742DA" w:rsidP="00FC62D9">
      <w:pPr>
        <w:pStyle w:val="SMText"/>
        <w:ind w:firstLine="0"/>
        <w:rPr>
          <w:rFonts w:asciiTheme="minorHAnsi" w:hAnsiTheme="minorHAnsi" w:cstheme="minorHAnsi"/>
          <w:szCs w:val="24"/>
        </w:rPr>
      </w:pPr>
    </w:p>
    <w:p w14:paraId="27E852BB" w14:textId="77777777" w:rsidR="00FF7F79" w:rsidRDefault="00FF7F79" w:rsidP="00FC62D9">
      <w:pPr>
        <w:pStyle w:val="SMText"/>
        <w:ind w:firstLine="0"/>
        <w:rPr>
          <w:rFonts w:asciiTheme="minorHAnsi" w:hAnsiTheme="minorHAnsi" w:cstheme="minorHAnsi"/>
          <w:szCs w:val="24"/>
        </w:rPr>
      </w:pPr>
    </w:p>
    <w:p w14:paraId="47935EDB" w14:textId="60584622" w:rsidR="00FC62D9" w:rsidRPr="00B13051" w:rsidRDefault="00FC62D9" w:rsidP="00FC62D9">
      <w:pPr>
        <w:pStyle w:val="SMText"/>
        <w:ind w:firstLine="0"/>
        <w:rPr>
          <w:rFonts w:asciiTheme="minorHAnsi" w:hAnsiTheme="minorHAnsi" w:cstheme="minorHAnsi"/>
          <w:sz w:val="22"/>
          <w:szCs w:val="22"/>
        </w:rPr>
      </w:pPr>
      <w:r w:rsidRPr="0019613E">
        <w:rPr>
          <w:rFonts w:asciiTheme="minorHAnsi" w:hAnsiTheme="minorHAnsi" w:cstheme="minorHAnsi"/>
          <w:sz w:val="22"/>
          <w:szCs w:val="22"/>
        </w:rPr>
        <w:t xml:space="preserve">A significant relationship persists as brain sizes are compared to </w:t>
      </w:r>
      <w:r w:rsidR="00C36C62">
        <w:rPr>
          <w:rFonts w:asciiTheme="minorHAnsi" w:hAnsiTheme="minorHAnsi" w:cstheme="minorHAnsi"/>
          <w:sz w:val="22"/>
          <w:szCs w:val="22"/>
        </w:rPr>
        <w:t>climates</w:t>
      </w:r>
      <w:r w:rsidRPr="0019613E">
        <w:rPr>
          <w:rFonts w:asciiTheme="minorHAnsi" w:hAnsiTheme="minorHAnsi" w:cstheme="minorHAnsi"/>
          <w:sz w:val="22"/>
          <w:szCs w:val="22"/>
        </w:rPr>
        <w:t xml:space="preserve"> that extend back 5kyr, 10kyr, and 15kyr prior to each specimen’s coeval </w:t>
      </w:r>
      <w:proofErr w:type="gramStart"/>
      <w:r w:rsidRPr="0019613E">
        <w:rPr>
          <w:rFonts w:asciiTheme="minorHAnsi" w:hAnsiTheme="minorHAnsi" w:cstheme="minorHAnsi"/>
          <w:sz w:val="22"/>
          <w:szCs w:val="22"/>
        </w:rPr>
        <w:t>time period</w:t>
      </w:r>
      <w:proofErr w:type="gramEnd"/>
      <w:r w:rsidRPr="00B13051">
        <w:rPr>
          <w:rFonts w:asciiTheme="minorHAnsi" w:hAnsiTheme="minorHAnsi" w:cstheme="minorHAnsi"/>
          <w:i/>
          <w:iCs/>
          <w:sz w:val="22"/>
          <w:szCs w:val="22"/>
        </w:rPr>
        <w:t xml:space="preserve"> </w:t>
      </w:r>
      <w:r w:rsidRPr="00B13051">
        <w:rPr>
          <w:rFonts w:asciiTheme="minorHAnsi" w:hAnsiTheme="minorHAnsi" w:cstheme="minorHAnsi"/>
          <w:sz w:val="22"/>
          <w:szCs w:val="22"/>
        </w:rPr>
        <w:t>(Fig. S</w:t>
      </w:r>
      <w:r w:rsidR="002915B9" w:rsidRPr="00B13051">
        <w:rPr>
          <w:rFonts w:asciiTheme="minorHAnsi" w:hAnsiTheme="minorHAnsi" w:cstheme="minorHAnsi"/>
          <w:sz w:val="22"/>
          <w:szCs w:val="22"/>
        </w:rPr>
        <w:t>2</w:t>
      </w:r>
      <w:r w:rsidRPr="00B13051">
        <w:rPr>
          <w:rFonts w:asciiTheme="minorHAnsi" w:hAnsiTheme="minorHAnsi" w:cstheme="minorHAnsi"/>
          <w:sz w:val="22"/>
          <w:szCs w:val="22"/>
        </w:rPr>
        <w:t>A</w:t>
      </w:r>
      <w:r w:rsidR="00A40891">
        <w:rPr>
          <w:rFonts w:asciiTheme="minorHAnsi" w:hAnsiTheme="minorHAnsi" w:cstheme="minorHAnsi"/>
          <w:sz w:val="22"/>
          <w:szCs w:val="22"/>
        </w:rPr>
        <w:t>, Table S1</w:t>
      </w:r>
      <w:r w:rsidRPr="00B13051">
        <w:rPr>
          <w:rFonts w:asciiTheme="minorHAnsi" w:hAnsiTheme="minorHAnsi" w:cstheme="minorHAnsi"/>
          <w:sz w:val="22"/>
          <w:szCs w:val="22"/>
        </w:rPr>
        <w:t>). When</w:t>
      </w:r>
      <w:r w:rsidRPr="0019613E">
        <w:rPr>
          <w:rFonts w:asciiTheme="minorHAnsi" w:hAnsiTheme="minorHAnsi" w:cstheme="minorHAnsi"/>
          <w:sz w:val="22"/>
          <w:szCs w:val="22"/>
        </w:rPr>
        <w:t xml:space="preserve"> averaging climates over longer time periods, the significant relationship between brain size and climate persists</w:t>
      </w:r>
      <w:r w:rsidRPr="00B13051">
        <w:rPr>
          <w:rFonts w:asciiTheme="minorHAnsi" w:hAnsiTheme="minorHAnsi" w:cstheme="minorHAnsi"/>
          <w:sz w:val="22"/>
          <w:szCs w:val="22"/>
        </w:rPr>
        <w:t>. (Fig. S</w:t>
      </w:r>
      <w:r w:rsidR="002915B9" w:rsidRPr="00B13051">
        <w:rPr>
          <w:rFonts w:asciiTheme="minorHAnsi" w:hAnsiTheme="minorHAnsi" w:cstheme="minorHAnsi"/>
          <w:sz w:val="22"/>
          <w:szCs w:val="22"/>
        </w:rPr>
        <w:t>2</w:t>
      </w:r>
      <w:r w:rsidRPr="00B13051">
        <w:rPr>
          <w:rFonts w:asciiTheme="minorHAnsi" w:hAnsiTheme="minorHAnsi" w:cstheme="minorHAnsi"/>
          <w:sz w:val="22"/>
          <w:szCs w:val="22"/>
        </w:rPr>
        <w:t xml:space="preserve">B). </w:t>
      </w:r>
    </w:p>
    <w:p w14:paraId="6ED1505B" w14:textId="32BED94B" w:rsidR="00FC62D9" w:rsidRPr="00FC62D9" w:rsidRDefault="00FC62D9" w:rsidP="00FC62D9">
      <w:pPr>
        <w:pStyle w:val="SMText"/>
        <w:ind w:firstLine="0"/>
        <w:rPr>
          <w:rFonts w:asciiTheme="minorHAnsi" w:hAnsiTheme="minorHAnsi" w:cstheme="minorHAnsi"/>
          <w:szCs w:val="24"/>
        </w:rPr>
      </w:pPr>
    </w:p>
    <w:p w14:paraId="2331950C" w14:textId="7BAACC13" w:rsidR="00FC62D9" w:rsidRPr="00842361" w:rsidRDefault="00FC62D9" w:rsidP="009A5287">
      <w:pPr>
        <w:pStyle w:val="SMText"/>
        <w:ind w:firstLine="0"/>
        <w:rPr>
          <w:rFonts w:asciiTheme="minorHAnsi" w:hAnsiTheme="minorHAnsi" w:cstheme="minorHAnsi"/>
          <w:szCs w:val="24"/>
        </w:rPr>
      </w:pPr>
    </w:p>
    <w:p w14:paraId="705C1DBE" w14:textId="77777777" w:rsidR="00FC62D9" w:rsidRDefault="00FC62D9" w:rsidP="00FC62D9">
      <w:pPr>
        <w:spacing w:before="240" w:after="120" w:line="360" w:lineRule="auto"/>
        <w:rPr>
          <w:rFonts w:asciiTheme="minorHAnsi" w:hAnsiTheme="minorHAnsi" w:cstheme="minorHAnsi"/>
        </w:rPr>
      </w:pPr>
      <w:r>
        <w:rPr>
          <w:noProof/>
        </w:rPr>
        <w:drawing>
          <wp:inline distT="0" distB="0" distL="0" distR="0" wp14:anchorId="7DD55D05" wp14:editId="7D5E7443">
            <wp:extent cx="5760720" cy="2505075"/>
            <wp:effectExtent l="0" t="0" r="508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2505075"/>
                    </a:xfrm>
                    <a:prstGeom prst="rect">
                      <a:avLst/>
                    </a:prstGeom>
                  </pic:spPr>
                </pic:pic>
              </a:graphicData>
            </a:graphic>
          </wp:inline>
        </w:drawing>
      </w:r>
    </w:p>
    <w:p w14:paraId="18EE0227" w14:textId="2CE7F6FD" w:rsidR="00FC62D9" w:rsidRPr="002F0FB5" w:rsidRDefault="00FC62D9" w:rsidP="00FC62D9">
      <w:pPr>
        <w:spacing w:before="240" w:after="120" w:line="360" w:lineRule="auto"/>
        <w:ind w:left="700"/>
        <w:rPr>
          <w:rFonts w:asciiTheme="minorHAnsi" w:hAnsiTheme="minorHAnsi" w:cstheme="minorHAnsi"/>
        </w:rPr>
      </w:pPr>
      <w:r w:rsidRPr="006A7F33">
        <w:rPr>
          <w:rFonts w:asciiTheme="minorHAnsi" w:hAnsiTheme="minorHAnsi" w:cstheme="minorHAnsi"/>
          <w:b/>
          <w:bCs/>
          <w:sz w:val="21"/>
          <w:szCs w:val="21"/>
        </w:rPr>
        <w:t xml:space="preserve">Fig. </w:t>
      </w:r>
      <w:r w:rsidR="00E72BD1">
        <w:rPr>
          <w:rFonts w:asciiTheme="minorHAnsi" w:hAnsiTheme="minorHAnsi" w:cstheme="minorHAnsi"/>
          <w:b/>
          <w:bCs/>
          <w:sz w:val="21"/>
          <w:szCs w:val="21"/>
        </w:rPr>
        <w:t>S</w:t>
      </w:r>
      <w:r w:rsidR="00CF5581">
        <w:rPr>
          <w:rFonts w:asciiTheme="minorHAnsi" w:hAnsiTheme="minorHAnsi" w:cstheme="minorHAnsi"/>
          <w:b/>
          <w:bCs/>
          <w:sz w:val="21"/>
          <w:szCs w:val="21"/>
        </w:rPr>
        <w:t>2</w:t>
      </w:r>
      <w:r w:rsidRPr="006A7F33">
        <w:rPr>
          <w:rFonts w:asciiTheme="minorHAnsi" w:hAnsiTheme="minorHAnsi" w:cstheme="minorHAnsi"/>
          <w:b/>
          <w:bCs/>
          <w:sz w:val="21"/>
          <w:szCs w:val="21"/>
        </w:rPr>
        <w:t xml:space="preserve">. </w:t>
      </w:r>
      <w:r>
        <w:rPr>
          <w:rFonts w:asciiTheme="minorHAnsi" w:hAnsiTheme="minorHAnsi" w:cstheme="minorHAnsi"/>
          <w:b/>
          <w:bCs/>
          <w:sz w:val="21"/>
          <w:szCs w:val="21"/>
        </w:rPr>
        <w:t>Standardized coefficients of</w:t>
      </w:r>
      <w:r w:rsidRPr="006A7F33">
        <w:rPr>
          <w:rFonts w:asciiTheme="minorHAnsi" w:hAnsiTheme="minorHAnsi" w:cstheme="minorHAnsi"/>
          <w:b/>
          <w:bCs/>
          <w:sz w:val="21"/>
          <w:szCs w:val="21"/>
        </w:rPr>
        <w:t xml:space="preserve"> </w:t>
      </w:r>
      <w:r w:rsidRPr="006A7F33">
        <w:rPr>
          <w:rFonts w:asciiTheme="minorHAnsi" w:hAnsiTheme="minorHAnsi" w:cstheme="minorHAnsi"/>
          <w:b/>
          <w:bCs/>
          <w:i/>
          <w:iCs/>
          <w:sz w:val="21"/>
          <w:szCs w:val="21"/>
        </w:rPr>
        <w:t>Homo</w:t>
      </w:r>
      <w:r w:rsidRPr="006A7F33">
        <w:rPr>
          <w:rFonts w:asciiTheme="minorHAnsi" w:hAnsiTheme="minorHAnsi" w:cstheme="minorHAnsi"/>
          <w:b/>
          <w:bCs/>
          <w:sz w:val="21"/>
          <w:szCs w:val="21"/>
        </w:rPr>
        <w:t xml:space="preserve"> brain </w:t>
      </w:r>
      <w:r>
        <w:rPr>
          <w:rFonts w:asciiTheme="minorHAnsi" w:hAnsiTheme="minorHAnsi" w:cstheme="minorHAnsi"/>
          <w:b/>
          <w:bCs/>
          <w:sz w:val="21"/>
          <w:szCs w:val="21"/>
        </w:rPr>
        <w:t>size</w:t>
      </w:r>
      <w:r w:rsidRPr="006A7F33">
        <w:rPr>
          <w:rFonts w:asciiTheme="minorHAnsi" w:hAnsiTheme="minorHAnsi" w:cstheme="minorHAnsi"/>
          <w:b/>
          <w:bCs/>
          <w:sz w:val="21"/>
          <w:szCs w:val="21"/>
        </w:rPr>
        <w:t xml:space="preserve"> (g) </w:t>
      </w:r>
      <w:r>
        <w:rPr>
          <w:rFonts w:asciiTheme="minorHAnsi" w:hAnsiTheme="minorHAnsi" w:cstheme="minorHAnsi"/>
          <w:b/>
          <w:bCs/>
          <w:sz w:val="21"/>
          <w:szCs w:val="21"/>
        </w:rPr>
        <w:t xml:space="preserve">as compared to  </w:t>
      </w:r>
      <w:r w:rsidRPr="006A7F33">
        <w:rPr>
          <w:rFonts w:asciiTheme="minorHAnsi" w:hAnsiTheme="minorHAnsi" w:cstheme="minorHAnsi"/>
          <w:b/>
          <w:bCs/>
          <w:sz w:val="21"/>
          <w:szCs w:val="21"/>
        </w:rPr>
        <w:t>global average temperature</w:t>
      </w:r>
      <w:r>
        <w:rPr>
          <w:rFonts w:asciiTheme="minorHAnsi" w:hAnsiTheme="minorHAnsi" w:cstheme="minorHAnsi"/>
          <w:b/>
          <w:bCs/>
          <w:sz w:val="21"/>
          <w:szCs w:val="21"/>
        </w:rPr>
        <w:t xml:space="preserve"> differences at different prehistoric time periods</w:t>
      </w:r>
      <w:r w:rsidRPr="006A7F33">
        <w:rPr>
          <w:rFonts w:asciiTheme="minorHAnsi" w:hAnsiTheme="minorHAnsi" w:cstheme="minorHAnsi"/>
          <w:b/>
          <w:bCs/>
          <w:sz w:val="21"/>
          <w:szCs w:val="21"/>
        </w:rPr>
        <w:t xml:space="preserve">. </w:t>
      </w:r>
      <w:r>
        <w:rPr>
          <w:rFonts w:asciiTheme="minorHAnsi" w:hAnsiTheme="minorHAnsi" w:cstheme="minorHAnsi"/>
          <w:sz w:val="21"/>
          <w:szCs w:val="21"/>
        </w:rPr>
        <w:t>Error bars represent the standard error of each standardized coefficient.</w:t>
      </w:r>
    </w:p>
    <w:p w14:paraId="1F34CAAF" w14:textId="77777777" w:rsidR="00E72BD1" w:rsidRDefault="00E72BD1" w:rsidP="00E72BD1">
      <w:pPr>
        <w:pStyle w:val="SMText"/>
        <w:ind w:firstLine="0"/>
        <w:rPr>
          <w:rFonts w:asciiTheme="minorHAnsi" w:hAnsiTheme="minorHAnsi" w:cstheme="minorHAnsi"/>
          <w:szCs w:val="24"/>
        </w:rPr>
      </w:pPr>
    </w:p>
    <w:p w14:paraId="14436B6F" w14:textId="73507A0A" w:rsidR="00E72BD1" w:rsidRPr="0019613E" w:rsidRDefault="00E72BD1" w:rsidP="00E72BD1">
      <w:pPr>
        <w:pStyle w:val="SMText"/>
        <w:ind w:firstLine="0"/>
        <w:rPr>
          <w:rFonts w:asciiTheme="minorHAnsi" w:hAnsiTheme="minorHAnsi" w:cstheme="minorHAnsi"/>
          <w:sz w:val="22"/>
          <w:szCs w:val="22"/>
        </w:rPr>
      </w:pPr>
      <w:r w:rsidRPr="0019613E">
        <w:rPr>
          <w:rFonts w:asciiTheme="minorHAnsi" w:hAnsiTheme="minorHAnsi" w:cstheme="minorHAnsi"/>
          <w:sz w:val="22"/>
          <w:szCs w:val="22"/>
        </w:rPr>
        <w:t>While it is difficult to ascertain the generational delay</w:t>
      </w:r>
      <w:r w:rsidR="00CF5581" w:rsidRPr="0019613E">
        <w:rPr>
          <w:rFonts w:asciiTheme="minorHAnsi" w:hAnsiTheme="minorHAnsi" w:cstheme="minorHAnsi"/>
          <w:sz w:val="22"/>
          <w:szCs w:val="22"/>
        </w:rPr>
        <w:t xml:space="preserve"> for adaptations to occur</w:t>
      </w:r>
      <w:r w:rsidRPr="0019613E">
        <w:rPr>
          <w:rFonts w:asciiTheme="minorHAnsi" w:hAnsiTheme="minorHAnsi" w:cstheme="minorHAnsi"/>
          <w:sz w:val="22"/>
          <w:szCs w:val="22"/>
        </w:rPr>
        <w:t xml:space="preserve">, the impact </w:t>
      </w:r>
      <w:r w:rsidR="00CF5581" w:rsidRPr="0019613E">
        <w:rPr>
          <w:rFonts w:asciiTheme="minorHAnsi" w:hAnsiTheme="minorHAnsi" w:cstheme="minorHAnsi"/>
          <w:sz w:val="22"/>
          <w:szCs w:val="22"/>
        </w:rPr>
        <w:t xml:space="preserve">of climate </w:t>
      </w:r>
      <w:r w:rsidRPr="0019613E">
        <w:rPr>
          <w:rFonts w:asciiTheme="minorHAnsi" w:hAnsiTheme="minorHAnsi" w:cstheme="minorHAnsi"/>
          <w:sz w:val="22"/>
          <w:szCs w:val="22"/>
        </w:rPr>
        <w:t xml:space="preserve">appears to asymptote roughly 10kyr </w:t>
      </w:r>
      <w:r w:rsidR="00CF5581" w:rsidRPr="0019613E">
        <w:rPr>
          <w:rFonts w:asciiTheme="minorHAnsi" w:hAnsiTheme="minorHAnsi" w:cstheme="minorHAnsi"/>
          <w:sz w:val="22"/>
          <w:szCs w:val="22"/>
        </w:rPr>
        <w:t xml:space="preserve">prior to the change in brain size, </w:t>
      </w:r>
      <w:r w:rsidRPr="0019613E">
        <w:rPr>
          <w:rFonts w:asciiTheme="minorHAnsi" w:hAnsiTheme="minorHAnsi" w:cstheme="minorHAnsi"/>
          <w:sz w:val="22"/>
          <w:szCs w:val="22"/>
        </w:rPr>
        <w:t xml:space="preserve">or </w:t>
      </w:r>
      <w:r w:rsidR="00CF5581" w:rsidRPr="0019613E">
        <w:rPr>
          <w:rFonts w:asciiTheme="minorHAnsi" w:hAnsiTheme="minorHAnsi" w:cstheme="minorHAnsi"/>
          <w:sz w:val="22"/>
          <w:szCs w:val="22"/>
        </w:rPr>
        <w:t xml:space="preserve">after </w:t>
      </w:r>
      <w:r w:rsidR="00A56818">
        <w:rPr>
          <w:rFonts w:asciiTheme="minorHAnsi" w:hAnsiTheme="minorHAnsi" w:cstheme="minorHAnsi"/>
          <w:sz w:val="22"/>
          <w:szCs w:val="22"/>
        </w:rPr>
        <w:t xml:space="preserve">approximately </w:t>
      </w:r>
      <w:r w:rsidRPr="0019613E">
        <w:rPr>
          <w:rFonts w:asciiTheme="minorHAnsi" w:hAnsiTheme="minorHAnsi" w:cstheme="minorHAnsi"/>
          <w:sz w:val="22"/>
          <w:szCs w:val="22"/>
        </w:rPr>
        <w:t xml:space="preserve">400 generations (using 25 years as </w:t>
      </w:r>
      <w:r w:rsidR="00E50C8B" w:rsidRPr="0019613E">
        <w:rPr>
          <w:rFonts w:asciiTheme="minorHAnsi" w:hAnsiTheme="minorHAnsi" w:cstheme="minorHAnsi"/>
          <w:sz w:val="22"/>
          <w:szCs w:val="22"/>
        </w:rPr>
        <w:t>a</w:t>
      </w:r>
      <w:r w:rsidR="003A0479" w:rsidRPr="0019613E">
        <w:rPr>
          <w:rFonts w:asciiTheme="minorHAnsi" w:hAnsiTheme="minorHAnsi" w:cstheme="minorHAnsi"/>
          <w:sz w:val="22"/>
          <w:szCs w:val="22"/>
        </w:rPr>
        <w:t>n</w:t>
      </w:r>
      <w:r w:rsidRPr="0019613E">
        <w:rPr>
          <w:rFonts w:asciiTheme="minorHAnsi" w:hAnsiTheme="minorHAnsi" w:cstheme="minorHAnsi"/>
          <w:sz w:val="22"/>
          <w:szCs w:val="22"/>
        </w:rPr>
        <w:t xml:space="preserve"> </w:t>
      </w:r>
      <w:r w:rsidR="00E50C8B" w:rsidRPr="0019613E">
        <w:rPr>
          <w:rFonts w:asciiTheme="minorHAnsi" w:hAnsiTheme="minorHAnsi" w:cstheme="minorHAnsi"/>
          <w:sz w:val="22"/>
          <w:szCs w:val="22"/>
        </w:rPr>
        <w:t>average</w:t>
      </w:r>
      <w:r w:rsidRPr="0019613E">
        <w:rPr>
          <w:rFonts w:asciiTheme="minorHAnsi" w:hAnsiTheme="minorHAnsi" w:cstheme="minorHAnsi"/>
          <w:sz w:val="22"/>
          <w:szCs w:val="22"/>
        </w:rPr>
        <w:t xml:space="preserve"> generation</w:t>
      </w:r>
      <w:r w:rsidR="00E50C8B" w:rsidRPr="0019613E">
        <w:rPr>
          <w:rFonts w:asciiTheme="minorHAnsi" w:hAnsiTheme="minorHAnsi" w:cstheme="minorHAnsi"/>
          <w:sz w:val="22"/>
          <w:szCs w:val="22"/>
        </w:rPr>
        <w:t>al unit</w:t>
      </w:r>
      <w:r w:rsidRPr="0019613E">
        <w:rPr>
          <w:rFonts w:asciiTheme="minorHAnsi" w:hAnsiTheme="minorHAnsi" w:cstheme="minorHAnsi"/>
          <w:sz w:val="22"/>
          <w:szCs w:val="22"/>
        </w:rPr>
        <w:t xml:space="preserve"> for </w:t>
      </w:r>
      <w:r w:rsidRPr="0019613E">
        <w:rPr>
          <w:rFonts w:asciiTheme="minorHAnsi" w:hAnsiTheme="minorHAnsi" w:cstheme="minorHAnsi"/>
          <w:i/>
          <w:iCs/>
          <w:sz w:val="22"/>
          <w:szCs w:val="22"/>
        </w:rPr>
        <w:t>Homo</w:t>
      </w:r>
      <w:r w:rsidRPr="0019613E">
        <w:rPr>
          <w:rFonts w:asciiTheme="minorHAnsi" w:hAnsiTheme="minorHAnsi" w:cstheme="minorHAnsi"/>
          <w:sz w:val="22"/>
          <w:szCs w:val="22"/>
        </w:rPr>
        <w:t>) (Table S1).</w:t>
      </w:r>
    </w:p>
    <w:p w14:paraId="181F0249" w14:textId="797D3A6B" w:rsidR="00CA6C50" w:rsidRDefault="00CA6C50" w:rsidP="005D5CBD">
      <w:pPr>
        <w:rPr>
          <w:rFonts w:asciiTheme="minorHAnsi" w:hAnsiTheme="minorHAnsi" w:cstheme="minorHAnsi"/>
          <w:color w:val="222222"/>
          <w:szCs w:val="24"/>
          <w:shd w:val="clear" w:color="auto" w:fill="FFFFFF"/>
        </w:rPr>
      </w:pPr>
    </w:p>
    <w:p w14:paraId="54370472" w14:textId="77777777" w:rsidR="00E72BD1" w:rsidRPr="00842361" w:rsidRDefault="00E72BD1" w:rsidP="005D5CBD">
      <w:pPr>
        <w:rPr>
          <w:rFonts w:asciiTheme="minorHAnsi" w:hAnsiTheme="minorHAnsi" w:cstheme="minorHAnsi"/>
          <w:color w:val="222222"/>
          <w:szCs w:val="24"/>
          <w:shd w:val="clear" w:color="auto" w:fill="FFFFFF"/>
        </w:rPr>
      </w:pPr>
    </w:p>
    <w:p w14:paraId="38655AAE" w14:textId="69C235C3" w:rsidR="006C3ABC" w:rsidRDefault="009F77A0" w:rsidP="005D5CBD">
      <w:pPr>
        <w:rPr>
          <w:rFonts w:asciiTheme="minorHAnsi" w:hAnsiTheme="minorHAnsi" w:cstheme="minorHAnsi"/>
          <w:color w:val="222222"/>
          <w:szCs w:val="24"/>
          <w:shd w:val="clear" w:color="auto" w:fill="FFFFFF"/>
        </w:rPr>
      </w:pPr>
      <w:r w:rsidRPr="009F77A0">
        <w:rPr>
          <w:rFonts w:asciiTheme="minorHAnsi" w:hAnsiTheme="minorHAnsi" w:cstheme="minorHAnsi"/>
          <w:noProof/>
          <w:color w:val="222222"/>
          <w:szCs w:val="24"/>
          <w:shd w:val="clear" w:color="auto" w:fill="FFFFFF"/>
        </w:rPr>
        <w:lastRenderedPageBreak/>
        <w:drawing>
          <wp:inline distT="0" distB="0" distL="0" distR="0" wp14:anchorId="5A9570AD" wp14:editId="4ACE358E">
            <wp:extent cx="5486400" cy="19723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86400" cy="1972310"/>
                    </a:xfrm>
                    <a:prstGeom prst="rect">
                      <a:avLst/>
                    </a:prstGeom>
                  </pic:spPr>
                </pic:pic>
              </a:graphicData>
            </a:graphic>
          </wp:inline>
        </w:drawing>
      </w:r>
    </w:p>
    <w:p w14:paraId="09D88513" w14:textId="01B7CAE7" w:rsidR="00CF5581" w:rsidRDefault="00CF5581" w:rsidP="005D5CBD">
      <w:pPr>
        <w:rPr>
          <w:rFonts w:asciiTheme="minorHAnsi" w:hAnsiTheme="minorHAnsi" w:cstheme="minorHAnsi"/>
          <w:color w:val="222222"/>
          <w:szCs w:val="24"/>
          <w:shd w:val="clear" w:color="auto" w:fill="FFFFFF"/>
        </w:rPr>
      </w:pPr>
    </w:p>
    <w:p w14:paraId="02EFA191" w14:textId="77777777" w:rsidR="00540D74" w:rsidRDefault="00540D74" w:rsidP="005D5CBD">
      <w:pPr>
        <w:rPr>
          <w:rFonts w:asciiTheme="minorHAnsi" w:hAnsiTheme="minorHAnsi" w:cstheme="minorHAnsi"/>
          <w:color w:val="222222"/>
          <w:szCs w:val="24"/>
          <w:shd w:val="clear" w:color="auto" w:fill="FFFFFF"/>
        </w:rPr>
      </w:pPr>
    </w:p>
    <w:p w14:paraId="79666916" w14:textId="48B1A387" w:rsidR="00E72BD1" w:rsidRPr="0019613E" w:rsidRDefault="00E7770A" w:rsidP="005D5CBD">
      <w:pPr>
        <w:rPr>
          <w:rFonts w:asciiTheme="minorHAnsi" w:hAnsiTheme="minorHAnsi" w:cstheme="minorHAnsi"/>
          <w:color w:val="222222"/>
          <w:sz w:val="22"/>
          <w:szCs w:val="22"/>
          <w:shd w:val="clear" w:color="auto" w:fill="FFFFFF"/>
        </w:rPr>
      </w:pPr>
      <w:r w:rsidRPr="0019613E">
        <w:rPr>
          <w:rFonts w:asciiTheme="minorHAnsi" w:hAnsiTheme="minorHAnsi" w:cstheme="minorHAnsi"/>
          <w:color w:val="222222"/>
          <w:sz w:val="22"/>
          <w:szCs w:val="22"/>
          <w:shd w:val="clear" w:color="auto" w:fill="FFFFFF"/>
        </w:rPr>
        <w:t>Inclusion of</w:t>
      </w:r>
      <w:r w:rsidR="009F77A0" w:rsidRPr="0019613E">
        <w:rPr>
          <w:rFonts w:asciiTheme="minorHAnsi" w:hAnsiTheme="minorHAnsi" w:cstheme="minorHAnsi"/>
          <w:color w:val="222222"/>
          <w:sz w:val="22"/>
          <w:szCs w:val="22"/>
          <w:shd w:val="clear" w:color="auto" w:fill="FFFFFF"/>
        </w:rPr>
        <w:t xml:space="preserve"> sex and latitude using ANCOVA significantly increased the predictability of the model, with peak explanatory power of roughly 4</w:t>
      </w:r>
      <w:r w:rsidR="00DE7FCE" w:rsidRPr="0019613E">
        <w:rPr>
          <w:rFonts w:asciiTheme="minorHAnsi" w:hAnsiTheme="minorHAnsi" w:cstheme="minorHAnsi"/>
          <w:color w:val="222222"/>
          <w:sz w:val="22"/>
          <w:szCs w:val="22"/>
          <w:shd w:val="clear" w:color="auto" w:fill="FFFFFF"/>
        </w:rPr>
        <w:t>2</w:t>
      </w:r>
      <w:r w:rsidR="009F77A0" w:rsidRPr="0019613E">
        <w:rPr>
          <w:rFonts w:asciiTheme="minorHAnsi" w:hAnsiTheme="minorHAnsi" w:cstheme="minorHAnsi"/>
          <w:color w:val="222222"/>
          <w:sz w:val="22"/>
          <w:szCs w:val="22"/>
          <w:shd w:val="clear" w:color="auto" w:fill="FFFFFF"/>
        </w:rPr>
        <w:t xml:space="preserve">% at 10kyr and </w:t>
      </w:r>
      <w:r w:rsidR="00DE7FCE" w:rsidRPr="0019613E">
        <w:rPr>
          <w:rFonts w:asciiTheme="minorHAnsi" w:hAnsiTheme="minorHAnsi" w:cstheme="minorHAnsi"/>
          <w:color w:val="222222"/>
          <w:sz w:val="22"/>
          <w:szCs w:val="22"/>
          <w:shd w:val="clear" w:color="auto" w:fill="FFFFFF"/>
        </w:rPr>
        <w:t>42</w:t>
      </w:r>
      <w:r w:rsidR="009F77A0" w:rsidRPr="0019613E">
        <w:rPr>
          <w:rFonts w:asciiTheme="minorHAnsi" w:hAnsiTheme="minorHAnsi" w:cstheme="minorHAnsi"/>
          <w:color w:val="222222"/>
          <w:sz w:val="22"/>
          <w:szCs w:val="22"/>
          <w:shd w:val="clear" w:color="auto" w:fill="FFFFFF"/>
        </w:rPr>
        <w:t>% at 10kyr averages (Table S2).</w:t>
      </w:r>
    </w:p>
    <w:p w14:paraId="0D1416ED" w14:textId="77777777" w:rsidR="00CF5581" w:rsidRDefault="00CF5581" w:rsidP="005D5CBD">
      <w:pPr>
        <w:rPr>
          <w:rFonts w:asciiTheme="minorHAnsi" w:hAnsiTheme="minorHAnsi" w:cstheme="minorHAnsi"/>
          <w:color w:val="222222"/>
          <w:szCs w:val="24"/>
          <w:shd w:val="clear" w:color="auto" w:fill="FFFFFF"/>
        </w:rPr>
      </w:pPr>
    </w:p>
    <w:p w14:paraId="12E52FE2" w14:textId="7D6ABD4D" w:rsidR="009F77A0" w:rsidRDefault="009F77A0" w:rsidP="005D5CBD">
      <w:pPr>
        <w:rPr>
          <w:rFonts w:asciiTheme="minorHAnsi" w:hAnsiTheme="minorHAnsi" w:cstheme="minorHAnsi"/>
          <w:color w:val="222222"/>
          <w:szCs w:val="24"/>
          <w:shd w:val="clear" w:color="auto" w:fill="FFFFFF"/>
        </w:rPr>
      </w:pPr>
    </w:p>
    <w:p w14:paraId="02ED28C4" w14:textId="7B3736F0" w:rsidR="009F77A0" w:rsidRDefault="005237B8" w:rsidP="005D5CBD">
      <w:pPr>
        <w:rPr>
          <w:rFonts w:asciiTheme="minorHAnsi" w:hAnsiTheme="minorHAnsi" w:cstheme="minorHAnsi"/>
          <w:color w:val="222222"/>
          <w:szCs w:val="24"/>
          <w:shd w:val="clear" w:color="auto" w:fill="FFFFFF"/>
        </w:rPr>
      </w:pPr>
      <w:r w:rsidRPr="005237B8">
        <w:rPr>
          <w:rFonts w:asciiTheme="minorHAnsi" w:hAnsiTheme="minorHAnsi" w:cstheme="minorHAnsi"/>
          <w:noProof/>
          <w:color w:val="222222"/>
          <w:szCs w:val="24"/>
          <w:shd w:val="clear" w:color="auto" w:fill="FFFFFF"/>
        </w:rPr>
        <w:drawing>
          <wp:inline distT="0" distB="0" distL="0" distR="0" wp14:anchorId="104392EC" wp14:editId="02F95E92">
            <wp:extent cx="5486400" cy="23844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86400" cy="2384425"/>
                    </a:xfrm>
                    <a:prstGeom prst="rect">
                      <a:avLst/>
                    </a:prstGeom>
                  </pic:spPr>
                </pic:pic>
              </a:graphicData>
            </a:graphic>
          </wp:inline>
        </w:drawing>
      </w:r>
    </w:p>
    <w:p w14:paraId="6E75DD9A" w14:textId="77777777" w:rsidR="00E72BD1" w:rsidRPr="00842361" w:rsidRDefault="00E72BD1" w:rsidP="005D5CBD">
      <w:pPr>
        <w:rPr>
          <w:rFonts w:asciiTheme="minorHAnsi" w:hAnsiTheme="minorHAnsi" w:cstheme="minorHAnsi"/>
          <w:color w:val="222222"/>
          <w:szCs w:val="24"/>
          <w:shd w:val="clear" w:color="auto" w:fill="FFFFFF"/>
        </w:rPr>
      </w:pPr>
    </w:p>
    <w:p w14:paraId="1DEB2475" w14:textId="0A977F01" w:rsidR="0019613E" w:rsidRDefault="0019613E" w:rsidP="005D5CBD">
      <w:pPr>
        <w:rPr>
          <w:rFonts w:asciiTheme="minorHAnsi" w:hAnsiTheme="minorHAnsi" w:cstheme="minorHAnsi"/>
          <w:b/>
          <w:bCs/>
          <w:color w:val="222222"/>
          <w:sz w:val="22"/>
          <w:szCs w:val="22"/>
          <w:shd w:val="clear" w:color="auto" w:fill="FFFFFF"/>
        </w:rPr>
      </w:pPr>
    </w:p>
    <w:p w14:paraId="70F00408" w14:textId="0EC4511A" w:rsidR="004B609E" w:rsidRDefault="004B609E" w:rsidP="005D5CBD">
      <w:pPr>
        <w:rPr>
          <w:rFonts w:asciiTheme="minorHAnsi" w:hAnsiTheme="minorHAnsi" w:cstheme="minorHAnsi"/>
          <w:sz w:val="22"/>
          <w:szCs w:val="22"/>
        </w:rPr>
      </w:pPr>
      <w:r w:rsidRPr="004B609E">
        <w:rPr>
          <w:rFonts w:asciiTheme="minorHAnsi" w:hAnsiTheme="minorHAnsi" w:cstheme="minorHAnsi"/>
          <w:b/>
          <w:bCs/>
          <w:color w:val="222222"/>
          <w:sz w:val="22"/>
          <w:szCs w:val="22"/>
          <w:shd w:val="clear" w:color="auto" w:fill="FFFFFF"/>
        </w:rPr>
        <w:t>Exclusion of modern skull</w:t>
      </w:r>
      <w:r>
        <w:rPr>
          <w:rFonts w:asciiTheme="minorHAnsi" w:hAnsiTheme="minorHAnsi" w:cstheme="minorHAnsi"/>
          <w:b/>
          <w:bCs/>
          <w:color w:val="222222"/>
          <w:sz w:val="22"/>
          <w:szCs w:val="22"/>
          <w:shd w:val="clear" w:color="auto" w:fill="FFFFFF"/>
        </w:rPr>
        <w:t xml:space="preserve"> sample</w:t>
      </w:r>
      <w:r>
        <w:rPr>
          <w:rFonts w:asciiTheme="minorHAnsi" w:hAnsiTheme="minorHAnsi" w:cstheme="minorHAnsi"/>
          <w:color w:val="222222"/>
          <w:sz w:val="22"/>
          <w:szCs w:val="22"/>
          <w:shd w:val="clear" w:color="auto" w:fill="FFFFFF"/>
        </w:rPr>
        <w:t xml:space="preserve">. Because there are a disproportionate number of recent skeletal </w:t>
      </w:r>
      <w:r w:rsidR="00BD6767">
        <w:rPr>
          <w:rFonts w:asciiTheme="minorHAnsi" w:hAnsiTheme="minorHAnsi" w:cstheme="minorHAnsi"/>
          <w:color w:val="222222"/>
          <w:sz w:val="22"/>
          <w:szCs w:val="22"/>
          <w:shd w:val="clear" w:color="auto" w:fill="FFFFFF"/>
        </w:rPr>
        <w:t>remains</w:t>
      </w:r>
      <w:r>
        <w:rPr>
          <w:rFonts w:asciiTheme="minorHAnsi" w:hAnsiTheme="minorHAnsi" w:cstheme="minorHAnsi"/>
          <w:color w:val="222222"/>
          <w:sz w:val="22"/>
          <w:szCs w:val="22"/>
          <w:shd w:val="clear" w:color="auto" w:fill="FFFFFF"/>
        </w:rPr>
        <w:t xml:space="preserve"> (</w:t>
      </w:r>
      <w:r w:rsidRPr="00B10C99">
        <w:rPr>
          <w:rFonts w:asciiTheme="minorHAnsi" w:hAnsiTheme="minorHAnsi" w:cstheme="minorHAnsi"/>
          <w:color w:val="222222"/>
          <w:sz w:val="22"/>
          <w:szCs w:val="22"/>
          <w:shd w:val="clear" w:color="auto" w:fill="FFFFFF"/>
        </w:rPr>
        <w:t>181 of 298</w:t>
      </w:r>
      <w:r>
        <w:rPr>
          <w:rFonts w:asciiTheme="minorHAnsi" w:hAnsiTheme="minorHAnsi" w:cstheme="minorHAnsi"/>
          <w:color w:val="222222"/>
          <w:sz w:val="22"/>
          <w:szCs w:val="22"/>
          <w:shd w:val="clear" w:color="auto" w:fill="FFFFFF"/>
        </w:rPr>
        <w:t xml:space="preserve"> crania, or 61%, </w:t>
      </w:r>
      <w:r w:rsidRPr="00B10C99">
        <w:rPr>
          <w:rFonts w:asciiTheme="minorHAnsi" w:hAnsiTheme="minorHAnsi" w:cstheme="minorHAnsi"/>
          <w:color w:val="222222"/>
          <w:sz w:val="22"/>
          <w:szCs w:val="22"/>
          <w:shd w:val="clear" w:color="auto" w:fill="FFFFFF"/>
        </w:rPr>
        <w:t xml:space="preserve">are from the </w:t>
      </w:r>
      <w:r>
        <w:rPr>
          <w:rFonts w:asciiTheme="minorHAnsi" w:hAnsiTheme="minorHAnsi" w:cstheme="minorHAnsi"/>
          <w:color w:val="222222"/>
          <w:sz w:val="22"/>
          <w:szCs w:val="22"/>
          <w:shd w:val="clear" w:color="auto" w:fill="FFFFFF"/>
        </w:rPr>
        <w:t>p</w:t>
      </w:r>
      <w:r w:rsidRPr="00B10C99">
        <w:rPr>
          <w:rFonts w:asciiTheme="minorHAnsi" w:hAnsiTheme="minorHAnsi" w:cstheme="minorHAnsi"/>
          <w:color w:val="222222"/>
          <w:sz w:val="22"/>
          <w:szCs w:val="22"/>
          <w:shd w:val="clear" w:color="auto" w:fill="FFFFFF"/>
        </w:rPr>
        <w:t>ast 500 years</w:t>
      </w:r>
      <w:r>
        <w:rPr>
          <w:rFonts w:asciiTheme="minorHAnsi" w:hAnsiTheme="minorHAnsi" w:cstheme="minorHAnsi"/>
          <w:color w:val="222222"/>
          <w:sz w:val="22"/>
          <w:szCs w:val="22"/>
          <w:shd w:val="clear" w:color="auto" w:fill="FFFFFF"/>
        </w:rPr>
        <w:t xml:space="preserve">), the sample is heavily </w:t>
      </w:r>
      <w:r w:rsidRPr="004B609E">
        <w:rPr>
          <w:rFonts w:asciiTheme="minorHAnsi" w:hAnsiTheme="minorHAnsi" w:cstheme="minorHAnsi"/>
          <w:color w:val="222222"/>
          <w:sz w:val="22"/>
          <w:szCs w:val="22"/>
          <w:shd w:val="clear" w:color="auto" w:fill="FFFFFF"/>
        </w:rPr>
        <w:t xml:space="preserve">biased toward modern and warmer </w:t>
      </w:r>
      <w:r w:rsidR="0025048F" w:rsidRPr="0025048F">
        <w:rPr>
          <w:rFonts w:asciiTheme="minorHAnsi" w:hAnsiTheme="minorHAnsi" w:cstheme="minorHAnsi"/>
          <w:i/>
          <w:iCs/>
          <w:color w:val="222222"/>
          <w:sz w:val="22"/>
          <w:szCs w:val="22"/>
          <w:shd w:val="clear" w:color="auto" w:fill="FFFFFF"/>
        </w:rPr>
        <w:t>Homo</w:t>
      </w:r>
      <w:r w:rsidR="0025048F">
        <w:rPr>
          <w:rFonts w:asciiTheme="minorHAnsi" w:hAnsiTheme="minorHAnsi" w:cstheme="minorHAnsi"/>
          <w:color w:val="222222"/>
          <w:sz w:val="22"/>
          <w:szCs w:val="22"/>
          <w:shd w:val="clear" w:color="auto" w:fill="FFFFFF"/>
        </w:rPr>
        <w:t xml:space="preserve"> </w:t>
      </w:r>
      <w:r w:rsidRPr="004B609E">
        <w:rPr>
          <w:rFonts w:asciiTheme="minorHAnsi" w:hAnsiTheme="minorHAnsi" w:cstheme="minorHAnsi"/>
          <w:color w:val="222222"/>
          <w:sz w:val="22"/>
          <w:szCs w:val="22"/>
          <w:shd w:val="clear" w:color="auto" w:fill="FFFFFF"/>
        </w:rPr>
        <w:t xml:space="preserve">specimens. </w:t>
      </w:r>
      <w:r w:rsidR="0025048F">
        <w:rPr>
          <w:rFonts w:asciiTheme="minorHAnsi" w:hAnsiTheme="minorHAnsi" w:cstheme="minorHAnsi"/>
          <w:color w:val="222222"/>
          <w:sz w:val="22"/>
          <w:szCs w:val="22"/>
          <w:shd w:val="clear" w:color="auto" w:fill="FFFFFF"/>
        </w:rPr>
        <w:t>Removal of the</w:t>
      </w:r>
      <w:r w:rsidRPr="004B609E">
        <w:rPr>
          <w:rFonts w:asciiTheme="minorHAnsi" w:hAnsiTheme="minorHAnsi" w:cstheme="minorHAnsi"/>
          <w:color w:val="222222"/>
          <w:sz w:val="22"/>
          <w:szCs w:val="22"/>
          <w:shd w:val="clear" w:color="auto" w:fill="FFFFFF"/>
        </w:rPr>
        <w:t xml:space="preserve"> modern sample did not change the directionality or significance of the above results (all tests, </w:t>
      </w:r>
      <w:r w:rsidRPr="004B609E">
        <w:rPr>
          <w:rFonts w:asciiTheme="minorHAnsi" w:hAnsiTheme="minorHAnsi" w:cstheme="minorHAnsi"/>
          <w:sz w:val="22"/>
          <w:szCs w:val="22"/>
        </w:rPr>
        <w:t>P &lt; 0.0</w:t>
      </w:r>
      <w:r w:rsidR="00795448">
        <w:rPr>
          <w:rFonts w:asciiTheme="minorHAnsi" w:hAnsiTheme="minorHAnsi" w:cstheme="minorHAnsi"/>
          <w:sz w:val="22"/>
          <w:szCs w:val="22"/>
        </w:rPr>
        <w:t>01</w:t>
      </w:r>
      <w:r>
        <w:rPr>
          <w:rFonts w:asciiTheme="minorHAnsi" w:hAnsiTheme="minorHAnsi" w:cstheme="minorHAnsi"/>
          <w:sz w:val="22"/>
          <w:szCs w:val="22"/>
        </w:rPr>
        <w:t xml:space="preserve">, ANOVA </w:t>
      </w:r>
      <w:r w:rsidR="00E37510">
        <w:rPr>
          <w:rFonts w:asciiTheme="minorHAnsi" w:hAnsiTheme="minorHAnsi" w:cstheme="minorHAnsi"/>
          <w:sz w:val="22"/>
          <w:szCs w:val="22"/>
        </w:rPr>
        <w:t xml:space="preserve">(n = 117) </w:t>
      </w:r>
      <w:r>
        <w:rPr>
          <w:rFonts w:asciiTheme="minorHAnsi" w:hAnsiTheme="minorHAnsi" w:cstheme="minorHAnsi"/>
          <w:sz w:val="22"/>
          <w:szCs w:val="22"/>
        </w:rPr>
        <w:t>and ANCOVA</w:t>
      </w:r>
      <w:r w:rsidR="00E37510">
        <w:rPr>
          <w:rFonts w:asciiTheme="minorHAnsi" w:hAnsiTheme="minorHAnsi" w:cstheme="minorHAnsi"/>
          <w:sz w:val="22"/>
          <w:szCs w:val="22"/>
        </w:rPr>
        <w:t xml:space="preserve"> (n = 76)</w:t>
      </w:r>
      <w:r>
        <w:rPr>
          <w:rFonts w:asciiTheme="minorHAnsi" w:hAnsiTheme="minorHAnsi" w:cstheme="minorHAnsi"/>
          <w:sz w:val="22"/>
          <w:szCs w:val="22"/>
        </w:rPr>
        <w:t xml:space="preserve">, see Table S3). </w:t>
      </w:r>
      <w:r w:rsidR="0025048F">
        <w:rPr>
          <w:rFonts w:asciiTheme="minorHAnsi" w:hAnsiTheme="minorHAnsi" w:cstheme="minorHAnsi"/>
          <w:sz w:val="22"/>
          <w:szCs w:val="22"/>
        </w:rPr>
        <w:t>In contrast, p</w:t>
      </w:r>
      <w:r>
        <w:rPr>
          <w:rFonts w:asciiTheme="minorHAnsi" w:hAnsiTheme="minorHAnsi" w:cstheme="minorHAnsi"/>
          <w:sz w:val="22"/>
          <w:szCs w:val="22"/>
        </w:rPr>
        <w:t xml:space="preserve">redictive power increased </w:t>
      </w:r>
      <w:r w:rsidR="008A25D9">
        <w:rPr>
          <w:rFonts w:asciiTheme="minorHAnsi" w:hAnsiTheme="minorHAnsi" w:cstheme="minorHAnsi"/>
          <w:sz w:val="22"/>
          <w:szCs w:val="22"/>
        </w:rPr>
        <w:t xml:space="preserve">slightly </w:t>
      </w:r>
      <w:r>
        <w:rPr>
          <w:rFonts w:asciiTheme="minorHAnsi" w:hAnsiTheme="minorHAnsi" w:cstheme="minorHAnsi"/>
          <w:sz w:val="22"/>
          <w:szCs w:val="22"/>
        </w:rPr>
        <w:t>in all cases as compared to the model</w:t>
      </w:r>
      <w:r w:rsidR="0025048F">
        <w:rPr>
          <w:rFonts w:asciiTheme="minorHAnsi" w:hAnsiTheme="minorHAnsi" w:cstheme="minorHAnsi"/>
          <w:sz w:val="22"/>
          <w:szCs w:val="22"/>
        </w:rPr>
        <w:t>s</w:t>
      </w:r>
      <w:r>
        <w:rPr>
          <w:rFonts w:asciiTheme="minorHAnsi" w:hAnsiTheme="minorHAnsi" w:cstheme="minorHAnsi"/>
          <w:sz w:val="22"/>
          <w:szCs w:val="22"/>
        </w:rPr>
        <w:t xml:space="preserve"> using the entire sample.</w:t>
      </w:r>
    </w:p>
    <w:p w14:paraId="24EB6C21" w14:textId="769FFA90" w:rsidR="004B609E" w:rsidRDefault="004B609E" w:rsidP="005D5CBD">
      <w:pPr>
        <w:rPr>
          <w:rFonts w:asciiTheme="minorHAnsi" w:hAnsiTheme="minorHAnsi" w:cstheme="minorHAnsi"/>
          <w:sz w:val="22"/>
          <w:szCs w:val="22"/>
        </w:rPr>
      </w:pPr>
    </w:p>
    <w:p w14:paraId="725C5893" w14:textId="7A362FEF" w:rsidR="004B609E" w:rsidRDefault="0065469D" w:rsidP="005D5CBD">
      <w:pPr>
        <w:rPr>
          <w:rFonts w:asciiTheme="minorHAnsi" w:hAnsiTheme="minorHAnsi" w:cstheme="minorHAnsi"/>
          <w:sz w:val="22"/>
          <w:szCs w:val="22"/>
        </w:rPr>
      </w:pPr>
      <w:r w:rsidRPr="0065469D">
        <w:rPr>
          <w:rFonts w:asciiTheme="minorHAnsi" w:hAnsiTheme="minorHAnsi" w:cstheme="minorHAnsi"/>
          <w:noProof/>
          <w:sz w:val="22"/>
          <w:szCs w:val="22"/>
        </w:rPr>
        <w:lastRenderedPageBreak/>
        <w:drawing>
          <wp:inline distT="0" distB="0" distL="0" distR="0" wp14:anchorId="0BD9CC5A" wp14:editId="7918C102">
            <wp:extent cx="5486400" cy="2346325"/>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86400" cy="2346325"/>
                    </a:xfrm>
                    <a:prstGeom prst="rect">
                      <a:avLst/>
                    </a:prstGeom>
                  </pic:spPr>
                </pic:pic>
              </a:graphicData>
            </a:graphic>
          </wp:inline>
        </w:drawing>
      </w:r>
    </w:p>
    <w:p w14:paraId="46913811" w14:textId="4C20AECE" w:rsidR="004B609E" w:rsidRDefault="004B609E" w:rsidP="005D5CBD">
      <w:pPr>
        <w:rPr>
          <w:rFonts w:asciiTheme="minorHAnsi" w:hAnsiTheme="minorHAnsi" w:cstheme="minorHAnsi"/>
          <w:sz w:val="22"/>
          <w:szCs w:val="22"/>
        </w:rPr>
      </w:pPr>
    </w:p>
    <w:p w14:paraId="1CDEEB61" w14:textId="77777777" w:rsidR="004B609E" w:rsidRPr="004B609E" w:rsidRDefault="004B609E" w:rsidP="005D5CBD">
      <w:pPr>
        <w:rPr>
          <w:rFonts w:asciiTheme="minorHAnsi" w:hAnsiTheme="minorHAnsi" w:cstheme="minorHAnsi"/>
          <w:color w:val="222222"/>
          <w:sz w:val="22"/>
          <w:szCs w:val="22"/>
          <w:shd w:val="clear" w:color="auto" w:fill="FFFFFF"/>
        </w:rPr>
      </w:pPr>
    </w:p>
    <w:sectPr w:rsidR="004B609E" w:rsidRPr="004B609E" w:rsidSect="00F125EE">
      <w:headerReference w:type="default" r:id="rId14"/>
      <w:footerReference w:type="default" r:id="rId15"/>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1618E" w14:textId="77777777" w:rsidR="00E6391E" w:rsidRDefault="00E6391E">
      <w:r>
        <w:separator/>
      </w:r>
    </w:p>
  </w:endnote>
  <w:endnote w:type="continuationSeparator" w:id="0">
    <w:p w14:paraId="0468D4FA" w14:textId="77777777" w:rsidR="00E6391E" w:rsidRDefault="00E63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96907" w14:textId="7EFF20DE" w:rsidR="00F125EE" w:rsidRDefault="00114193">
    <w:pPr>
      <w:pStyle w:val="Footer"/>
      <w:jc w:val="right"/>
    </w:pPr>
    <w:r>
      <w:fldChar w:fldCharType="begin"/>
    </w:r>
    <w:r>
      <w:instrText xml:space="preserve"> PAGE   \* MERGEFORMAT </w:instrText>
    </w:r>
    <w:r>
      <w:fldChar w:fldCharType="separate"/>
    </w:r>
    <w:r w:rsidR="00DC623A">
      <w:rPr>
        <w:noProof/>
      </w:rPr>
      <w:t>1</w:t>
    </w:r>
    <w:r>
      <w:fldChar w:fldCharType="end"/>
    </w:r>
  </w:p>
  <w:p w14:paraId="180EEFF6" w14:textId="77777777" w:rsidR="00F125EE" w:rsidRDefault="00F12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B1C92" w14:textId="77777777" w:rsidR="00E6391E" w:rsidRDefault="00E6391E">
      <w:r>
        <w:separator/>
      </w:r>
    </w:p>
  </w:footnote>
  <w:footnote w:type="continuationSeparator" w:id="0">
    <w:p w14:paraId="3390F00A" w14:textId="77777777" w:rsidR="00E6391E" w:rsidRDefault="00E63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40DC9" w14:textId="77777777" w:rsidR="003A2FD8" w:rsidRPr="005001AC" w:rsidRDefault="003A2FD8" w:rsidP="005001AC">
    <w:pPr>
      <w:jc w:val="right"/>
      <w:rPr>
        <w:sz w:val="20"/>
      </w:rPr>
    </w:pPr>
  </w:p>
  <w:p w14:paraId="0091C365" w14:textId="77777777" w:rsidR="003A2FD8" w:rsidRDefault="003A2F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9A09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98CFF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9437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C8CF8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508C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DA3A4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6ED8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06D8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050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4E81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10F80"/>
    <w:multiLevelType w:val="hybridMultilevel"/>
    <w:tmpl w:val="C220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B963FF"/>
    <w:multiLevelType w:val="hybridMultilevel"/>
    <w:tmpl w:val="43A20FFE"/>
    <w:lvl w:ilvl="0" w:tplc="041866E8">
      <w:start w:val="202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8D4926"/>
    <w:multiLevelType w:val="hybridMultilevel"/>
    <w:tmpl w:val="2FCC0058"/>
    <w:lvl w:ilvl="0" w:tplc="7FF6799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9342AE"/>
    <w:multiLevelType w:val="hybridMultilevel"/>
    <w:tmpl w:val="C4184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53376F"/>
    <w:multiLevelType w:val="hybridMultilevel"/>
    <w:tmpl w:val="A14ED1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C116BDC"/>
    <w:multiLevelType w:val="hybridMultilevel"/>
    <w:tmpl w:val="1D98BF46"/>
    <w:lvl w:ilvl="0" w:tplc="F40C2976">
      <w:start w:val="20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7661241">
    <w:abstractNumId w:val="9"/>
  </w:num>
  <w:num w:numId="2" w16cid:durableId="435102495">
    <w:abstractNumId w:val="7"/>
  </w:num>
  <w:num w:numId="3" w16cid:durableId="1780951381">
    <w:abstractNumId w:val="6"/>
  </w:num>
  <w:num w:numId="4" w16cid:durableId="751007242">
    <w:abstractNumId w:val="5"/>
  </w:num>
  <w:num w:numId="5" w16cid:durableId="556474506">
    <w:abstractNumId w:val="4"/>
  </w:num>
  <w:num w:numId="6" w16cid:durableId="83382130">
    <w:abstractNumId w:val="8"/>
  </w:num>
  <w:num w:numId="7" w16cid:durableId="1725130810">
    <w:abstractNumId w:val="3"/>
  </w:num>
  <w:num w:numId="8" w16cid:durableId="1106537862">
    <w:abstractNumId w:val="2"/>
  </w:num>
  <w:num w:numId="9" w16cid:durableId="186481220">
    <w:abstractNumId w:val="1"/>
  </w:num>
  <w:num w:numId="10" w16cid:durableId="659581700">
    <w:abstractNumId w:val="0"/>
  </w:num>
  <w:num w:numId="11" w16cid:durableId="667640688">
    <w:abstractNumId w:val="10"/>
  </w:num>
  <w:num w:numId="12" w16cid:durableId="1760252911">
    <w:abstractNumId w:val="12"/>
  </w:num>
  <w:num w:numId="13" w16cid:durableId="880359791">
    <w:abstractNumId w:val="15"/>
  </w:num>
  <w:num w:numId="14" w16cid:durableId="2045017535">
    <w:abstractNumId w:val="11"/>
  </w:num>
  <w:num w:numId="15" w16cid:durableId="967323355">
    <w:abstractNumId w:val="13"/>
  </w:num>
  <w:num w:numId="16" w16cid:durableId="1057465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30F"/>
    <w:rsid w:val="000004B2"/>
    <w:rsid w:val="00004756"/>
    <w:rsid w:val="00007997"/>
    <w:rsid w:val="00015F74"/>
    <w:rsid w:val="00017C53"/>
    <w:rsid w:val="00020744"/>
    <w:rsid w:val="00030840"/>
    <w:rsid w:val="000343C6"/>
    <w:rsid w:val="00040802"/>
    <w:rsid w:val="0004468A"/>
    <w:rsid w:val="00045635"/>
    <w:rsid w:val="00050D18"/>
    <w:rsid w:val="00052CD7"/>
    <w:rsid w:val="00065EBD"/>
    <w:rsid w:val="00070900"/>
    <w:rsid w:val="0008023F"/>
    <w:rsid w:val="00083B44"/>
    <w:rsid w:val="000850DC"/>
    <w:rsid w:val="00097376"/>
    <w:rsid w:val="000A41E4"/>
    <w:rsid w:val="000B3BA4"/>
    <w:rsid w:val="000C03AC"/>
    <w:rsid w:val="000C2771"/>
    <w:rsid w:val="000E0563"/>
    <w:rsid w:val="000F0DCE"/>
    <w:rsid w:val="00111942"/>
    <w:rsid w:val="00111C47"/>
    <w:rsid w:val="00112C5B"/>
    <w:rsid w:val="00114193"/>
    <w:rsid w:val="00115A38"/>
    <w:rsid w:val="0011687B"/>
    <w:rsid w:val="00120F99"/>
    <w:rsid w:val="0012225D"/>
    <w:rsid w:val="00122BE3"/>
    <w:rsid w:val="00124F82"/>
    <w:rsid w:val="00125285"/>
    <w:rsid w:val="00155792"/>
    <w:rsid w:val="00156A57"/>
    <w:rsid w:val="0016337A"/>
    <w:rsid w:val="001636C7"/>
    <w:rsid w:val="00164269"/>
    <w:rsid w:val="001642DC"/>
    <w:rsid w:val="00164FBB"/>
    <w:rsid w:val="001742DA"/>
    <w:rsid w:val="00180510"/>
    <w:rsid w:val="0018161D"/>
    <w:rsid w:val="00181E21"/>
    <w:rsid w:val="001824F8"/>
    <w:rsid w:val="00184C51"/>
    <w:rsid w:val="0019613E"/>
    <w:rsid w:val="001A1BDE"/>
    <w:rsid w:val="001B20D8"/>
    <w:rsid w:val="001B686A"/>
    <w:rsid w:val="001B6DC1"/>
    <w:rsid w:val="001C0520"/>
    <w:rsid w:val="001C0975"/>
    <w:rsid w:val="001F0876"/>
    <w:rsid w:val="001F167C"/>
    <w:rsid w:val="001F403A"/>
    <w:rsid w:val="001F5E91"/>
    <w:rsid w:val="00202A1A"/>
    <w:rsid w:val="002061D4"/>
    <w:rsid w:val="002077B9"/>
    <w:rsid w:val="00212705"/>
    <w:rsid w:val="0021678B"/>
    <w:rsid w:val="00222BF0"/>
    <w:rsid w:val="00227BBB"/>
    <w:rsid w:val="00233D81"/>
    <w:rsid w:val="002479C7"/>
    <w:rsid w:val="0025018D"/>
    <w:rsid w:val="0025048F"/>
    <w:rsid w:val="002610AC"/>
    <w:rsid w:val="00262D72"/>
    <w:rsid w:val="002679D7"/>
    <w:rsid w:val="00270488"/>
    <w:rsid w:val="00274C79"/>
    <w:rsid w:val="002915B9"/>
    <w:rsid w:val="002942A8"/>
    <w:rsid w:val="00294FBB"/>
    <w:rsid w:val="002B40DC"/>
    <w:rsid w:val="002C030F"/>
    <w:rsid w:val="002C5DAB"/>
    <w:rsid w:val="002C667A"/>
    <w:rsid w:val="002E0E57"/>
    <w:rsid w:val="002E1880"/>
    <w:rsid w:val="002E27A1"/>
    <w:rsid w:val="00300DA9"/>
    <w:rsid w:val="00305B15"/>
    <w:rsid w:val="00315B1C"/>
    <w:rsid w:val="00325D90"/>
    <w:rsid w:val="00327C4E"/>
    <w:rsid w:val="00331D75"/>
    <w:rsid w:val="00332BFB"/>
    <w:rsid w:val="003453F1"/>
    <w:rsid w:val="00355362"/>
    <w:rsid w:val="00363E44"/>
    <w:rsid w:val="00367996"/>
    <w:rsid w:val="003714E4"/>
    <w:rsid w:val="003752CE"/>
    <w:rsid w:val="00376CA1"/>
    <w:rsid w:val="00387114"/>
    <w:rsid w:val="0039020D"/>
    <w:rsid w:val="0039248F"/>
    <w:rsid w:val="00395E86"/>
    <w:rsid w:val="00396B04"/>
    <w:rsid w:val="00397983"/>
    <w:rsid w:val="003A0479"/>
    <w:rsid w:val="003A2FD8"/>
    <w:rsid w:val="003A3D17"/>
    <w:rsid w:val="003B004F"/>
    <w:rsid w:val="003B40E6"/>
    <w:rsid w:val="003C0E7D"/>
    <w:rsid w:val="003C3096"/>
    <w:rsid w:val="003D6DCA"/>
    <w:rsid w:val="003E4630"/>
    <w:rsid w:val="003F032B"/>
    <w:rsid w:val="003F14CC"/>
    <w:rsid w:val="003F3EEB"/>
    <w:rsid w:val="003F6E14"/>
    <w:rsid w:val="00404ECA"/>
    <w:rsid w:val="00405336"/>
    <w:rsid w:val="004175CB"/>
    <w:rsid w:val="004239E3"/>
    <w:rsid w:val="004250B2"/>
    <w:rsid w:val="0044320C"/>
    <w:rsid w:val="00447921"/>
    <w:rsid w:val="00451DA6"/>
    <w:rsid w:val="00456931"/>
    <w:rsid w:val="004571D5"/>
    <w:rsid w:val="00457289"/>
    <w:rsid w:val="00461D81"/>
    <w:rsid w:val="0046356B"/>
    <w:rsid w:val="004664FD"/>
    <w:rsid w:val="00477182"/>
    <w:rsid w:val="004779CB"/>
    <w:rsid w:val="0048072E"/>
    <w:rsid w:val="00482F51"/>
    <w:rsid w:val="004A159F"/>
    <w:rsid w:val="004A5E55"/>
    <w:rsid w:val="004B2F21"/>
    <w:rsid w:val="004B3E50"/>
    <w:rsid w:val="004B609E"/>
    <w:rsid w:val="004B6F65"/>
    <w:rsid w:val="004C0303"/>
    <w:rsid w:val="004C1473"/>
    <w:rsid w:val="004C3511"/>
    <w:rsid w:val="004D1B2D"/>
    <w:rsid w:val="004E42D8"/>
    <w:rsid w:val="004E7BA2"/>
    <w:rsid w:val="004F64B9"/>
    <w:rsid w:val="004F7EDF"/>
    <w:rsid w:val="005001AC"/>
    <w:rsid w:val="00506146"/>
    <w:rsid w:val="005177AE"/>
    <w:rsid w:val="00522EF7"/>
    <w:rsid w:val="005237B8"/>
    <w:rsid w:val="00523982"/>
    <w:rsid w:val="00525DC8"/>
    <w:rsid w:val="00527D71"/>
    <w:rsid w:val="00530C6C"/>
    <w:rsid w:val="00531887"/>
    <w:rsid w:val="0054021C"/>
    <w:rsid w:val="00540D74"/>
    <w:rsid w:val="0055407D"/>
    <w:rsid w:val="005607DD"/>
    <w:rsid w:val="00594FFE"/>
    <w:rsid w:val="00595BCD"/>
    <w:rsid w:val="005963C4"/>
    <w:rsid w:val="005A558C"/>
    <w:rsid w:val="005B0438"/>
    <w:rsid w:val="005B63E1"/>
    <w:rsid w:val="005D088E"/>
    <w:rsid w:val="005D22EA"/>
    <w:rsid w:val="005D5CBD"/>
    <w:rsid w:val="005E28F8"/>
    <w:rsid w:val="005E446A"/>
    <w:rsid w:val="005E6513"/>
    <w:rsid w:val="00601811"/>
    <w:rsid w:val="00603F82"/>
    <w:rsid w:val="006069C6"/>
    <w:rsid w:val="00611A19"/>
    <w:rsid w:val="006140DF"/>
    <w:rsid w:val="00614599"/>
    <w:rsid w:val="006147CF"/>
    <w:rsid w:val="00616874"/>
    <w:rsid w:val="00641E6F"/>
    <w:rsid w:val="00651114"/>
    <w:rsid w:val="006529D8"/>
    <w:rsid w:val="0065469D"/>
    <w:rsid w:val="00655E5D"/>
    <w:rsid w:val="0065772A"/>
    <w:rsid w:val="00657D1F"/>
    <w:rsid w:val="006612E8"/>
    <w:rsid w:val="00670299"/>
    <w:rsid w:val="0067713F"/>
    <w:rsid w:val="00677685"/>
    <w:rsid w:val="00683F40"/>
    <w:rsid w:val="006864B0"/>
    <w:rsid w:val="00691985"/>
    <w:rsid w:val="0069649A"/>
    <w:rsid w:val="006A1B64"/>
    <w:rsid w:val="006A32AE"/>
    <w:rsid w:val="006A4394"/>
    <w:rsid w:val="006B7C5F"/>
    <w:rsid w:val="006C3ABC"/>
    <w:rsid w:val="006C5FC8"/>
    <w:rsid w:val="006C653E"/>
    <w:rsid w:val="006D169A"/>
    <w:rsid w:val="006E3E68"/>
    <w:rsid w:val="006F0C41"/>
    <w:rsid w:val="00703D20"/>
    <w:rsid w:val="00704E36"/>
    <w:rsid w:val="007108F5"/>
    <w:rsid w:val="00713E5B"/>
    <w:rsid w:val="0072137F"/>
    <w:rsid w:val="00721F9F"/>
    <w:rsid w:val="00722746"/>
    <w:rsid w:val="00723F83"/>
    <w:rsid w:val="00731A54"/>
    <w:rsid w:val="00731CFC"/>
    <w:rsid w:val="007402FC"/>
    <w:rsid w:val="007411A1"/>
    <w:rsid w:val="007434D1"/>
    <w:rsid w:val="00744745"/>
    <w:rsid w:val="00756AE3"/>
    <w:rsid w:val="00756BDF"/>
    <w:rsid w:val="00757D16"/>
    <w:rsid w:val="007619D9"/>
    <w:rsid w:val="00762852"/>
    <w:rsid w:val="00763345"/>
    <w:rsid w:val="0076427F"/>
    <w:rsid w:val="0077488E"/>
    <w:rsid w:val="0077710E"/>
    <w:rsid w:val="007843C9"/>
    <w:rsid w:val="00795448"/>
    <w:rsid w:val="00797AF4"/>
    <w:rsid w:val="00797F24"/>
    <w:rsid w:val="007B5946"/>
    <w:rsid w:val="007E34AC"/>
    <w:rsid w:val="007E5F1B"/>
    <w:rsid w:val="007F2FD9"/>
    <w:rsid w:val="007F5297"/>
    <w:rsid w:val="008017A4"/>
    <w:rsid w:val="00805315"/>
    <w:rsid w:val="00807D35"/>
    <w:rsid w:val="00820484"/>
    <w:rsid w:val="00821632"/>
    <w:rsid w:val="00824DF3"/>
    <w:rsid w:val="00834345"/>
    <w:rsid w:val="00837243"/>
    <w:rsid w:val="00840BB2"/>
    <w:rsid w:val="00842361"/>
    <w:rsid w:val="0084610D"/>
    <w:rsid w:val="008614BC"/>
    <w:rsid w:val="00885C9B"/>
    <w:rsid w:val="008957C5"/>
    <w:rsid w:val="008958C7"/>
    <w:rsid w:val="00895A67"/>
    <w:rsid w:val="008A25D9"/>
    <w:rsid w:val="008A2D9C"/>
    <w:rsid w:val="008A441A"/>
    <w:rsid w:val="008B36EA"/>
    <w:rsid w:val="008C069B"/>
    <w:rsid w:val="008C4F96"/>
    <w:rsid w:val="008D3D77"/>
    <w:rsid w:val="008D5515"/>
    <w:rsid w:val="008D5D2A"/>
    <w:rsid w:val="008D7012"/>
    <w:rsid w:val="008E5D81"/>
    <w:rsid w:val="008E7A6F"/>
    <w:rsid w:val="00903774"/>
    <w:rsid w:val="00906D52"/>
    <w:rsid w:val="00914B63"/>
    <w:rsid w:val="009258B8"/>
    <w:rsid w:val="009301AF"/>
    <w:rsid w:val="00930246"/>
    <w:rsid w:val="00931313"/>
    <w:rsid w:val="009354F3"/>
    <w:rsid w:val="00942453"/>
    <w:rsid w:val="00943C3C"/>
    <w:rsid w:val="009447DC"/>
    <w:rsid w:val="009519CF"/>
    <w:rsid w:val="0096074B"/>
    <w:rsid w:val="00961BA5"/>
    <w:rsid w:val="009743A9"/>
    <w:rsid w:val="00974AB3"/>
    <w:rsid w:val="00997E67"/>
    <w:rsid w:val="009A5287"/>
    <w:rsid w:val="009A670E"/>
    <w:rsid w:val="009B0136"/>
    <w:rsid w:val="009B0ADE"/>
    <w:rsid w:val="009B2AC5"/>
    <w:rsid w:val="009B372A"/>
    <w:rsid w:val="009B6F68"/>
    <w:rsid w:val="009B7984"/>
    <w:rsid w:val="009C4A98"/>
    <w:rsid w:val="009C5869"/>
    <w:rsid w:val="009D6A52"/>
    <w:rsid w:val="009D6C57"/>
    <w:rsid w:val="009E282E"/>
    <w:rsid w:val="009F0E20"/>
    <w:rsid w:val="009F4BED"/>
    <w:rsid w:val="009F71B0"/>
    <w:rsid w:val="009F77A0"/>
    <w:rsid w:val="009F7D93"/>
    <w:rsid w:val="00A021F2"/>
    <w:rsid w:val="00A16EE7"/>
    <w:rsid w:val="00A21120"/>
    <w:rsid w:val="00A2233E"/>
    <w:rsid w:val="00A25792"/>
    <w:rsid w:val="00A3403B"/>
    <w:rsid w:val="00A347EF"/>
    <w:rsid w:val="00A35419"/>
    <w:rsid w:val="00A367DA"/>
    <w:rsid w:val="00A4056A"/>
    <w:rsid w:val="00A40891"/>
    <w:rsid w:val="00A51A12"/>
    <w:rsid w:val="00A53ED5"/>
    <w:rsid w:val="00A544DE"/>
    <w:rsid w:val="00A55CF3"/>
    <w:rsid w:val="00A56818"/>
    <w:rsid w:val="00A627D4"/>
    <w:rsid w:val="00A63C4D"/>
    <w:rsid w:val="00A65B2D"/>
    <w:rsid w:val="00A70BBD"/>
    <w:rsid w:val="00A72B81"/>
    <w:rsid w:val="00A74DA2"/>
    <w:rsid w:val="00A84604"/>
    <w:rsid w:val="00A87153"/>
    <w:rsid w:val="00A931EB"/>
    <w:rsid w:val="00A942DB"/>
    <w:rsid w:val="00AB42D1"/>
    <w:rsid w:val="00AC15B4"/>
    <w:rsid w:val="00AC5A29"/>
    <w:rsid w:val="00AD0818"/>
    <w:rsid w:val="00AD499C"/>
    <w:rsid w:val="00AD76D3"/>
    <w:rsid w:val="00AE5A70"/>
    <w:rsid w:val="00AF4065"/>
    <w:rsid w:val="00AF64CD"/>
    <w:rsid w:val="00B003EE"/>
    <w:rsid w:val="00B05961"/>
    <w:rsid w:val="00B11D49"/>
    <w:rsid w:val="00B13051"/>
    <w:rsid w:val="00B13A0E"/>
    <w:rsid w:val="00B14AC7"/>
    <w:rsid w:val="00B15008"/>
    <w:rsid w:val="00B16F99"/>
    <w:rsid w:val="00B22428"/>
    <w:rsid w:val="00B22B00"/>
    <w:rsid w:val="00B26F42"/>
    <w:rsid w:val="00B36869"/>
    <w:rsid w:val="00B42F9C"/>
    <w:rsid w:val="00B43B31"/>
    <w:rsid w:val="00B465BD"/>
    <w:rsid w:val="00B47CFA"/>
    <w:rsid w:val="00B57F00"/>
    <w:rsid w:val="00B744F0"/>
    <w:rsid w:val="00B77B2A"/>
    <w:rsid w:val="00B82C22"/>
    <w:rsid w:val="00B8723B"/>
    <w:rsid w:val="00B93DBA"/>
    <w:rsid w:val="00B9440A"/>
    <w:rsid w:val="00B960FA"/>
    <w:rsid w:val="00BA02F2"/>
    <w:rsid w:val="00BB2D2A"/>
    <w:rsid w:val="00BC64D9"/>
    <w:rsid w:val="00BD58CF"/>
    <w:rsid w:val="00BD6767"/>
    <w:rsid w:val="00BE7779"/>
    <w:rsid w:val="00BF0711"/>
    <w:rsid w:val="00C046DC"/>
    <w:rsid w:val="00C04CC1"/>
    <w:rsid w:val="00C06CC2"/>
    <w:rsid w:val="00C12DD4"/>
    <w:rsid w:val="00C15D66"/>
    <w:rsid w:val="00C17C63"/>
    <w:rsid w:val="00C36C62"/>
    <w:rsid w:val="00C40A44"/>
    <w:rsid w:val="00C47714"/>
    <w:rsid w:val="00C50C6D"/>
    <w:rsid w:val="00C53242"/>
    <w:rsid w:val="00C600D9"/>
    <w:rsid w:val="00C62477"/>
    <w:rsid w:val="00C658CC"/>
    <w:rsid w:val="00C812DF"/>
    <w:rsid w:val="00C83160"/>
    <w:rsid w:val="00C92B4A"/>
    <w:rsid w:val="00C962C8"/>
    <w:rsid w:val="00C977C9"/>
    <w:rsid w:val="00CA45C0"/>
    <w:rsid w:val="00CA6C50"/>
    <w:rsid w:val="00CB3207"/>
    <w:rsid w:val="00CC1384"/>
    <w:rsid w:val="00CD3720"/>
    <w:rsid w:val="00CE6BB1"/>
    <w:rsid w:val="00CF16C9"/>
    <w:rsid w:val="00CF1848"/>
    <w:rsid w:val="00CF5581"/>
    <w:rsid w:val="00CF5C2F"/>
    <w:rsid w:val="00D04BCF"/>
    <w:rsid w:val="00D143D9"/>
    <w:rsid w:val="00D2193F"/>
    <w:rsid w:val="00D25A29"/>
    <w:rsid w:val="00D269AB"/>
    <w:rsid w:val="00D3218B"/>
    <w:rsid w:val="00D346C2"/>
    <w:rsid w:val="00D36FA3"/>
    <w:rsid w:val="00D67D9A"/>
    <w:rsid w:val="00D84C49"/>
    <w:rsid w:val="00DA205A"/>
    <w:rsid w:val="00DA22DA"/>
    <w:rsid w:val="00DA59EA"/>
    <w:rsid w:val="00DA5FA7"/>
    <w:rsid w:val="00DB0F45"/>
    <w:rsid w:val="00DC1E0D"/>
    <w:rsid w:val="00DC4264"/>
    <w:rsid w:val="00DC623A"/>
    <w:rsid w:val="00DD0B33"/>
    <w:rsid w:val="00DD421A"/>
    <w:rsid w:val="00DD7002"/>
    <w:rsid w:val="00DE3B7A"/>
    <w:rsid w:val="00DE47B9"/>
    <w:rsid w:val="00DE7FCE"/>
    <w:rsid w:val="00DF50C5"/>
    <w:rsid w:val="00DF58D6"/>
    <w:rsid w:val="00E0215F"/>
    <w:rsid w:val="00E038F9"/>
    <w:rsid w:val="00E0512A"/>
    <w:rsid w:val="00E225AF"/>
    <w:rsid w:val="00E230A8"/>
    <w:rsid w:val="00E257C8"/>
    <w:rsid w:val="00E37047"/>
    <w:rsid w:val="00E37510"/>
    <w:rsid w:val="00E50C8B"/>
    <w:rsid w:val="00E60350"/>
    <w:rsid w:val="00E60D0F"/>
    <w:rsid w:val="00E63263"/>
    <w:rsid w:val="00E6391E"/>
    <w:rsid w:val="00E70FE3"/>
    <w:rsid w:val="00E72BD1"/>
    <w:rsid w:val="00E7770A"/>
    <w:rsid w:val="00E80695"/>
    <w:rsid w:val="00E9773B"/>
    <w:rsid w:val="00EA140C"/>
    <w:rsid w:val="00EA5049"/>
    <w:rsid w:val="00EA596B"/>
    <w:rsid w:val="00EB1B82"/>
    <w:rsid w:val="00EB3061"/>
    <w:rsid w:val="00EB4BF3"/>
    <w:rsid w:val="00EC13A3"/>
    <w:rsid w:val="00EC4E5F"/>
    <w:rsid w:val="00EC7C85"/>
    <w:rsid w:val="00EE16E2"/>
    <w:rsid w:val="00EF5350"/>
    <w:rsid w:val="00F04CD9"/>
    <w:rsid w:val="00F1251D"/>
    <w:rsid w:val="00F125EE"/>
    <w:rsid w:val="00F12E98"/>
    <w:rsid w:val="00F1577D"/>
    <w:rsid w:val="00F21D84"/>
    <w:rsid w:val="00F22029"/>
    <w:rsid w:val="00F25DEF"/>
    <w:rsid w:val="00F41BEE"/>
    <w:rsid w:val="00F43E57"/>
    <w:rsid w:val="00F45FBC"/>
    <w:rsid w:val="00F46F5E"/>
    <w:rsid w:val="00F514EC"/>
    <w:rsid w:val="00F518ED"/>
    <w:rsid w:val="00F5192B"/>
    <w:rsid w:val="00F601D8"/>
    <w:rsid w:val="00F60CD4"/>
    <w:rsid w:val="00F630EA"/>
    <w:rsid w:val="00F7007E"/>
    <w:rsid w:val="00F70200"/>
    <w:rsid w:val="00F73193"/>
    <w:rsid w:val="00F74F95"/>
    <w:rsid w:val="00F74FDD"/>
    <w:rsid w:val="00F80705"/>
    <w:rsid w:val="00F86865"/>
    <w:rsid w:val="00FA1481"/>
    <w:rsid w:val="00FB5681"/>
    <w:rsid w:val="00FB657D"/>
    <w:rsid w:val="00FC62D9"/>
    <w:rsid w:val="00FC6DEE"/>
    <w:rsid w:val="00FD5246"/>
    <w:rsid w:val="00FE165B"/>
    <w:rsid w:val="00FE39DC"/>
    <w:rsid w:val="00FE7F90"/>
    <w:rsid w:val="00FF04E3"/>
    <w:rsid w:val="00FF4ED7"/>
    <w:rsid w:val="00FF5959"/>
    <w:rsid w:val="00FF6FF6"/>
    <w:rsid w:val="00FF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7D1EA8"/>
  <w15:docId w15:val="{44D555E4-DB32-4E4E-914C-3E579D6D7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30EA"/>
    <w:rPr>
      <w:sz w:val="24"/>
    </w:rPr>
  </w:style>
  <w:style w:type="paragraph" w:styleId="Heading1">
    <w:name w:val="heading 1"/>
    <w:basedOn w:val="Normal"/>
    <w:next w:val="Normal"/>
    <w:link w:val="Heading1Char"/>
    <w:semiHidden/>
    <w:qFormat/>
    <w:rsid w:val="00B43B31"/>
    <w:pPr>
      <w:keepNext/>
      <w:spacing w:before="240" w:after="60"/>
      <w:outlineLvl w:val="0"/>
    </w:pPr>
    <w:rPr>
      <w:b/>
      <w:bCs/>
      <w:kern w:val="32"/>
      <w:szCs w:val="24"/>
    </w:rPr>
  </w:style>
  <w:style w:type="paragraph" w:styleId="Heading2">
    <w:name w:val="heading 2"/>
    <w:basedOn w:val="Normal"/>
    <w:next w:val="Normal"/>
    <w:link w:val="Heading2Char"/>
    <w:semiHidden/>
    <w:qFormat/>
    <w:rsid w:val="007411A1"/>
    <w:pPr>
      <w:keepNext/>
      <w:spacing w:before="240" w:after="60"/>
      <w:outlineLvl w:val="1"/>
    </w:pPr>
    <w:rPr>
      <w:rFonts w:ascii="Cambria" w:hAnsi="Cambria"/>
      <w:b/>
      <w:bCs/>
      <w:i/>
      <w:iCs/>
      <w:sz w:val="28"/>
      <w:szCs w:val="28"/>
    </w:rPr>
  </w:style>
  <w:style w:type="paragraph" w:styleId="Heading3">
    <w:name w:val="heading 3"/>
    <w:basedOn w:val="Normal"/>
    <w:next w:val="Normal"/>
    <w:semiHidden/>
    <w:qFormat/>
    <w:rsid w:val="00C600D9"/>
    <w:pPr>
      <w:keepNext/>
      <w:spacing w:line="480" w:lineRule="auto"/>
      <w:outlineLvl w:val="2"/>
    </w:pPr>
    <w:rPr>
      <w:rFonts w:ascii="Times" w:eastAsia="Times" w:hAnsi="Times"/>
      <w:b/>
    </w:rPr>
  </w:style>
  <w:style w:type="paragraph" w:styleId="Heading4">
    <w:name w:val="heading 4"/>
    <w:basedOn w:val="Normal"/>
    <w:next w:val="Normal"/>
    <w:semiHidden/>
    <w:qFormat/>
    <w:rsid w:val="00C600D9"/>
    <w:pPr>
      <w:keepNext/>
      <w:spacing w:line="480" w:lineRule="auto"/>
      <w:outlineLvl w:val="3"/>
    </w:pPr>
    <w:rPr>
      <w:rFonts w:ascii="Times" w:hAnsi="Times"/>
      <w:b/>
      <w:color w:val="0000FF"/>
      <w:sz w:val="44"/>
    </w:rPr>
  </w:style>
  <w:style w:type="paragraph" w:styleId="Heading5">
    <w:name w:val="heading 5"/>
    <w:basedOn w:val="Normal"/>
    <w:next w:val="Normal"/>
    <w:link w:val="Heading5Char"/>
    <w:semiHidden/>
    <w:qFormat/>
    <w:rsid w:val="007411A1"/>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qFormat/>
    <w:rsid w:val="007411A1"/>
    <w:pPr>
      <w:spacing w:before="240" w:after="60"/>
      <w:outlineLvl w:val="5"/>
    </w:pPr>
    <w:rPr>
      <w:rFonts w:ascii="Calibri" w:hAnsi="Calibri"/>
      <w:b/>
      <w:bCs/>
      <w:sz w:val="22"/>
      <w:szCs w:val="22"/>
    </w:rPr>
  </w:style>
  <w:style w:type="paragraph" w:styleId="Heading7">
    <w:name w:val="heading 7"/>
    <w:basedOn w:val="Normal"/>
    <w:next w:val="Normal"/>
    <w:link w:val="Heading7Char"/>
    <w:semiHidden/>
    <w:qFormat/>
    <w:rsid w:val="007411A1"/>
    <w:pPr>
      <w:spacing w:before="240" w:after="60"/>
      <w:outlineLvl w:val="6"/>
    </w:pPr>
    <w:rPr>
      <w:rFonts w:ascii="Calibri" w:hAnsi="Calibri"/>
      <w:szCs w:val="24"/>
    </w:rPr>
  </w:style>
  <w:style w:type="paragraph" w:styleId="Heading8">
    <w:name w:val="heading 8"/>
    <w:basedOn w:val="Normal"/>
    <w:next w:val="Normal"/>
    <w:link w:val="Heading8Char"/>
    <w:semiHidden/>
    <w:qFormat/>
    <w:rsid w:val="007411A1"/>
    <w:pPr>
      <w:spacing w:before="240" w:after="60"/>
      <w:outlineLvl w:val="7"/>
    </w:pPr>
    <w:rPr>
      <w:rFonts w:ascii="Calibri" w:hAnsi="Calibri"/>
      <w:i/>
      <w:iCs/>
      <w:szCs w:val="24"/>
    </w:rPr>
  </w:style>
  <w:style w:type="paragraph" w:styleId="Heading9">
    <w:name w:val="heading 9"/>
    <w:basedOn w:val="Normal"/>
    <w:next w:val="Normal"/>
    <w:link w:val="Heading9Char"/>
    <w:semiHidden/>
    <w:qFormat/>
    <w:rsid w:val="007411A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477182"/>
  </w:style>
  <w:style w:type="character" w:customStyle="1" w:styleId="Heading1Char">
    <w:name w:val="Heading 1 Char"/>
    <w:basedOn w:val="DefaultParagraphFont"/>
    <w:link w:val="Heading1"/>
    <w:semiHidden/>
    <w:rsid w:val="00FF04E3"/>
    <w:rPr>
      <w:b/>
      <w:bCs/>
      <w:kern w:val="32"/>
      <w:sz w:val="24"/>
      <w:szCs w:val="24"/>
    </w:rPr>
  </w:style>
  <w:style w:type="character" w:customStyle="1" w:styleId="Heading2Char">
    <w:name w:val="Heading 2 Char"/>
    <w:basedOn w:val="DefaultParagraphFont"/>
    <w:link w:val="Heading2"/>
    <w:semiHidden/>
    <w:rsid w:val="00FF04E3"/>
    <w:rPr>
      <w:rFonts w:ascii="Cambria" w:hAnsi="Cambria"/>
      <w:b/>
      <w:bCs/>
      <w:i/>
      <w:iCs/>
      <w:sz w:val="28"/>
      <w:szCs w:val="28"/>
    </w:rPr>
  </w:style>
  <w:style w:type="character" w:customStyle="1" w:styleId="Heading5Char">
    <w:name w:val="Heading 5 Char"/>
    <w:basedOn w:val="DefaultParagraphFont"/>
    <w:link w:val="Heading5"/>
    <w:semiHidden/>
    <w:rsid w:val="00FF04E3"/>
    <w:rPr>
      <w:rFonts w:ascii="Calibri" w:hAnsi="Calibri"/>
      <w:b/>
      <w:bCs/>
      <w:i/>
      <w:iCs/>
      <w:sz w:val="26"/>
      <w:szCs w:val="26"/>
    </w:rPr>
  </w:style>
  <w:style w:type="character" w:customStyle="1" w:styleId="Heading6Char">
    <w:name w:val="Heading 6 Char"/>
    <w:basedOn w:val="DefaultParagraphFont"/>
    <w:link w:val="Heading6"/>
    <w:semiHidden/>
    <w:rsid w:val="00FF04E3"/>
    <w:rPr>
      <w:rFonts w:ascii="Calibri" w:hAnsi="Calibri"/>
      <w:b/>
      <w:bCs/>
      <w:sz w:val="22"/>
      <w:szCs w:val="22"/>
    </w:rPr>
  </w:style>
  <w:style w:type="character" w:customStyle="1" w:styleId="Heading7Char">
    <w:name w:val="Heading 7 Char"/>
    <w:basedOn w:val="DefaultParagraphFont"/>
    <w:link w:val="Heading7"/>
    <w:semiHidden/>
    <w:rsid w:val="00FF04E3"/>
    <w:rPr>
      <w:rFonts w:ascii="Calibri" w:hAnsi="Calibri"/>
      <w:sz w:val="24"/>
      <w:szCs w:val="24"/>
    </w:rPr>
  </w:style>
  <w:style w:type="character" w:customStyle="1" w:styleId="Heading8Char">
    <w:name w:val="Heading 8 Char"/>
    <w:basedOn w:val="DefaultParagraphFont"/>
    <w:link w:val="Heading8"/>
    <w:semiHidden/>
    <w:rsid w:val="00FF04E3"/>
    <w:rPr>
      <w:rFonts w:ascii="Calibri" w:hAnsi="Calibri"/>
      <w:i/>
      <w:iCs/>
      <w:sz w:val="24"/>
      <w:szCs w:val="24"/>
    </w:rPr>
  </w:style>
  <w:style w:type="character" w:customStyle="1" w:styleId="Heading9Char">
    <w:name w:val="Heading 9 Char"/>
    <w:basedOn w:val="DefaultParagraphFont"/>
    <w:link w:val="Heading9"/>
    <w:semiHidden/>
    <w:rsid w:val="00FF04E3"/>
    <w:rPr>
      <w:rFonts w:ascii="Cambria" w:hAnsi="Cambria"/>
      <w:sz w:val="22"/>
      <w:szCs w:val="22"/>
    </w:rPr>
  </w:style>
  <w:style w:type="paragraph" w:customStyle="1" w:styleId="SMHeading">
    <w:name w:val="SM Heading"/>
    <w:basedOn w:val="Heading1"/>
    <w:qFormat/>
    <w:rsid w:val="00F74F95"/>
  </w:style>
  <w:style w:type="paragraph" w:customStyle="1" w:styleId="SMSubheading">
    <w:name w:val="SM Subheading"/>
    <w:basedOn w:val="Normal"/>
    <w:qFormat/>
    <w:rsid w:val="00B9440A"/>
    <w:rPr>
      <w:u w:val="words"/>
    </w:rPr>
  </w:style>
  <w:style w:type="paragraph" w:customStyle="1" w:styleId="SMText">
    <w:name w:val="SM Text"/>
    <w:basedOn w:val="Normal"/>
    <w:qFormat/>
    <w:rsid w:val="00B9440A"/>
    <w:pPr>
      <w:ind w:firstLine="480"/>
    </w:pPr>
  </w:style>
  <w:style w:type="paragraph" w:customStyle="1" w:styleId="SMcaption">
    <w:name w:val="SM caption"/>
    <w:basedOn w:val="SMText"/>
    <w:qFormat/>
    <w:rsid w:val="00B9440A"/>
    <w:pPr>
      <w:ind w:firstLine="0"/>
    </w:pPr>
  </w:style>
  <w:style w:type="paragraph" w:styleId="BalloonText">
    <w:name w:val="Balloon Text"/>
    <w:basedOn w:val="Normal"/>
    <w:link w:val="BalloonTextChar"/>
    <w:semiHidden/>
    <w:rsid w:val="00405336"/>
    <w:rPr>
      <w:rFonts w:ascii="Tahoma" w:hAnsi="Tahoma" w:cs="Tahoma"/>
      <w:sz w:val="16"/>
      <w:szCs w:val="16"/>
    </w:rPr>
  </w:style>
  <w:style w:type="character" w:customStyle="1" w:styleId="BalloonTextChar">
    <w:name w:val="Balloon Text Char"/>
    <w:basedOn w:val="DefaultParagraphFont"/>
    <w:link w:val="BalloonText"/>
    <w:semiHidden/>
    <w:rsid w:val="00FF04E3"/>
    <w:rPr>
      <w:rFonts w:ascii="Tahoma" w:hAnsi="Tahoma" w:cs="Tahoma"/>
      <w:sz w:val="16"/>
      <w:szCs w:val="16"/>
    </w:rPr>
  </w:style>
  <w:style w:type="paragraph" w:styleId="Bibliography">
    <w:name w:val="Bibliography"/>
    <w:basedOn w:val="Normal"/>
    <w:next w:val="Normal"/>
    <w:uiPriority w:val="37"/>
    <w:semiHidden/>
    <w:rsid w:val="00405336"/>
  </w:style>
  <w:style w:type="paragraph" w:styleId="BlockText">
    <w:name w:val="Block Text"/>
    <w:basedOn w:val="Normal"/>
    <w:semiHidden/>
    <w:rsid w:val="00405336"/>
    <w:pPr>
      <w:spacing w:after="120"/>
      <w:ind w:left="1440" w:right="1440"/>
    </w:pPr>
  </w:style>
  <w:style w:type="paragraph" w:styleId="BodyText">
    <w:name w:val="Body Text"/>
    <w:basedOn w:val="Normal"/>
    <w:link w:val="BodyTextChar"/>
    <w:semiHidden/>
    <w:rsid w:val="00405336"/>
    <w:pPr>
      <w:spacing w:after="120"/>
    </w:pPr>
  </w:style>
  <w:style w:type="character" w:customStyle="1" w:styleId="BodyTextChar">
    <w:name w:val="Body Text Char"/>
    <w:basedOn w:val="DefaultParagraphFont"/>
    <w:link w:val="BodyText"/>
    <w:semiHidden/>
    <w:rsid w:val="00FF04E3"/>
    <w:rPr>
      <w:sz w:val="24"/>
    </w:rPr>
  </w:style>
  <w:style w:type="paragraph" w:styleId="BodyText2">
    <w:name w:val="Body Text 2"/>
    <w:basedOn w:val="Normal"/>
    <w:link w:val="BodyText2Char"/>
    <w:semiHidden/>
    <w:rsid w:val="00405336"/>
    <w:pPr>
      <w:spacing w:after="120" w:line="480" w:lineRule="auto"/>
    </w:pPr>
  </w:style>
  <w:style w:type="character" w:customStyle="1" w:styleId="BodyText2Char">
    <w:name w:val="Body Text 2 Char"/>
    <w:basedOn w:val="DefaultParagraphFont"/>
    <w:link w:val="BodyText2"/>
    <w:semiHidden/>
    <w:rsid w:val="00FF04E3"/>
    <w:rPr>
      <w:sz w:val="24"/>
    </w:rPr>
  </w:style>
  <w:style w:type="paragraph" w:styleId="BodyText3">
    <w:name w:val="Body Text 3"/>
    <w:basedOn w:val="Normal"/>
    <w:link w:val="BodyText3Char"/>
    <w:semiHidden/>
    <w:rsid w:val="00405336"/>
    <w:pPr>
      <w:spacing w:after="120"/>
    </w:pPr>
    <w:rPr>
      <w:sz w:val="16"/>
      <w:szCs w:val="16"/>
    </w:rPr>
  </w:style>
  <w:style w:type="character" w:customStyle="1" w:styleId="BodyText3Char">
    <w:name w:val="Body Text 3 Char"/>
    <w:basedOn w:val="DefaultParagraphFont"/>
    <w:link w:val="BodyText3"/>
    <w:semiHidden/>
    <w:rsid w:val="00FF04E3"/>
    <w:rPr>
      <w:sz w:val="16"/>
      <w:szCs w:val="16"/>
    </w:rPr>
  </w:style>
  <w:style w:type="paragraph" w:styleId="BodyTextFirstIndent">
    <w:name w:val="Body Text First Indent"/>
    <w:basedOn w:val="BodyText"/>
    <w:link w:val="BodyTextFirstIndentChar"/>
    <w:semiHidden/>
    <w:rsid w:val="00405336"/>
    <w:pPr>
      <w:ind w:firstLine="210"/>
    </w:pPr>
  </w:style>
  <w:style w:type="character" w:customStyle="1" w:styleId="BodyTextFirstIndentChar">
    <w:name w:val="Body Text First Indent Char"/>
    <w:basedOn w:val="BodyTextChar"/>
    <w:link w:val="BodyTextFirstIndent"/>
    <w:semiHidden/>
    <w:rsid w:val="00FF04E3"/>
    <w:rPr>
      <w:sz w:val="24"/>
    </w:rPr>
  </w:style>
  <w:style w:type="paragraph" w:styleId="BodyTextIndent">
    <w:name w:val="Body Text Indent"/>
    <w:basedOn w:val="Normal"/>
    <w:link w:val="BodyTextIndentChar"/>
    <w:semiHidden/>
    <w:rsid w:val="00405336"/>
    <w:pPr>
      <w:spacing w:after="120"/>
      <w:ind w:left="360"/>
    </w:pPr>
  </w:style>
  <w:style w:type="character" w:customStyle="1" w:styleId="BodyTextIndentChar">
    <w:name w:val="Body Text Indent Char"/>
    <w:basedOn w:val="DefaultParagraphFont"/>
    <w:link w:val="BodyTextIndent"/>
    <w:semiHidden/>
    <w:rsid w:val="00FF04E3"/>
    <w:rPr>
      <w:sz w:val="24"/>
    </w:rPr>
  </w:style>
  <w:style w:type="paragraph" w:styleId="BodyTextFirstIndent2">
    <w:name w:val="Body Text First Indent 2"/>
    <w:basedOn w:val="BodyTextIndent"/>
    <w:link w:val="BodyTextFirstIndent2Char"/>
    <w:semiHidden/>
    <w:rsid w:val="00405336"/>
    <w:pPr>
      <w:ind w:firstLine="210"/>
    </w:pPr>
  </w:style>
  <w:style w:type="character" w:customStyle="1" w:styleId="BodyTextFirstIndent2Char">
    <w:name w:val="Body Text First Indent 2 Char"/>
    <w:basedOn w:val="BodyTextIndentChar"/>
    <w:link w:val="BodyTextFirstIndent2"/>
    <w:semiHidden/>
    <w:rsid w:val="00FF04E3"/>
    <w:rPr>
      <w:sz w:val="24"/>
    </w:rPr>
  </w:style>
  <w:style w:type="paragraph" w:styleId="BodyTextIndent2">
    <w:name w:val="Body Text Indent 2"/>
    <w:basedOn w:val="Normal"/>
    <w:link w:val="BodyTextIndent2Char"/>
    <w:semiHidden/>
    <w:rsid w:val="00405336"/>
    <w:pPr>
      <w:spacing w:after="120" w:line="480" w:lineRule="auto"/>
      <w:ind w:left="360"/>
    </w:pPr>
  </w:style>
  <w:style w:type="character" w:customStyle="1" w:styleId="BodyTextIndent2Char">
    <w:name w:val="Body Text Indent 2 Char"/>
    <w:basedOn w:val="DefaultParagraphFont"/>
    <w:link w:val="BodyTextIndent2"/>
    <w:semiHidden/>
    <w:rsid w:val="00FF04E3"/>
    <w:rPr>
      <w:sz w:val="24"/>
    </w:rPr>
  </w:style>
  <w:style w:type="paragraph" w:styleId="BodyTextIndent3">
    <w:name w:val="Body Text Indent 3"/>
    <w:basedOn w:val="Normal"/>
    <w:link w:val="BodyTextIndent3Char"/>
    <w:semiHidden/>
    <w:rsid w:val="00405336"/>
    <w:pPr>
      <w:spacing w:after="120"/>
      <w:ind w:left="360"/>
    </w:pPr>
    <w:rPr>
      <w:sz w:val="16"/>
      <w:szCs w:val="16"/>
    </w:rPr>
  </w:style>
  <w:style w:type="character" w:customStyle="1" w:styleId="BodyTextIndent3Char">
    <w:name w:val="Body Text Indent 3 Char"/>
    <w:basedOn w:val="DefaultParagraphFont"/>
    <w:link w:val="BodyTextIndent3"/>
    <w:semiHidden/>
    <w:rsid w:val="00FF04E3"/>
    <w:rPr>
      <w:sz w:val="16"/>
      <w:szCs w:val="16"/>
    </w:rPr>
  </w:style>
  <w:style w:type="paragraph" w:styleId="Caption">
    <w:name w:val="caption"/>
    <w:basedOn w:val="Normal"/>
    <w:next w:val="Normal"/>
    <w:semiHidden/>
    <w:qFormat/>
    <w:rsid w:val="00405336"/>
    <w:rPr>
      <w:b/>
      <w:bCs/>
      <w:sz w:val="20"/>
    </w:rPr>
  </w:style>
  <w:style w:type="paragraph" w:styleId="Closing">
    <w:name w:val="Closing"/>
    <w:basedOn w:val="Normal"/>
    <w:link w:val="ClosingChar"/>
    <w:semiHidden/>
    <w:rsid w:val="00405336"/>
    <w:pPr>
      <w:ind w:left="4320"/>
    </w:pPr>
  </w:style>
  <w:style w:type="character" w:customStyle="1" w:styleId="ClosingChar">
    <w:name w:val="Closing Char"/>
    <w:basedOn w:val="DefaultParagraphFont"/>
    <w:link w:val="Closing"/>
    <w:semiHidden/>
    <w:rsid w:val="00FF04E3"/>
    <w:rPr>
      <w:sz w:val="24"/>
    </w:rPr>
  </w:style>
  <w:style w:type="paragraph" w:styleId="CommentText">
    <w:name w:val="annotation text"/>
    <w:basedOn w:val="Normal"/>
    <w:link w:val="CommentTextChar"/>
    <w:semiHidden/>
    <w:rsid w:val="00405336"/>
    <w:rPr>
      <w:sz w:val="20"/>
    </w:rPr>
  </w:style>
  <w:style w:type="character" w:customStyle="1" w:styleId="CommentTextChar">
    <w:name w:val="Comment Text Char"/>
    <w:basedOn w:val="DefaultParagraphFont"/>
    <w:link w:val="CommentText"/>
    <w:semiHidden/>
    <w:rsid w:val="00FF04E3"/>
  </w:style>
  <w:style w:type="paragraph" w:styleId="CommentSubject">
    <w:name w:val="annotation subject"/>
    <w:basedOn w:val="CommentText"/>
    <w:next w:val="CommentText"/>
    <w:link w:val="CommentSubjectChar"/>
    <w:semiHidden/>
    <w:rsid w:val="00405336"/>
    <w:rPr>
      <w:b/>
      <w:bCs/>
    </w:rPr>
  </w:style>
  <w:style w:type="character" w:customStyle="1" w:styleId="CommentSubjectChar">
    <w:name w:val="Comment Subject Char"/>
    <w:basedOn w:val="CommentTextChar"/>
    <w:link w:val="CommentSubject"/>
    <w:semiHidden/>
    <w:rsid w:val="00FF04E3"/>
    <w:rPr>
      <w:b/>
      <w:bCs/>
    </w:rPr>
  </w:style>
  <w:style w:type="paragraph" w:styleId="Date">
    <w:name w:val="Date"/>
    <w:basedOn w:val="Normal"/>
    <w:next w:val="Normal"/>
    <w:link w:val="DateChar"/>
    <w:semiHidden/>
    <w:rsid w:val="00405336"/>
  </w:style>
  <w:style w:type="character" w:customStyle="1" w:styleId="DateChar">
    <w:name w:val="Date Char"/>
    <w:basedOn w:val="DefaultParagraphFont"/>
    <w:link w:val="Date"/>
    <w:semiHidden/>
    <w:rsid w:val="00FF04E3"/>
    <w:rPr>
      <w:sz w:val="24"/>
    </w:rPr>
  </w:style>
  <w:style w:type="paragraph" w:styleId="DocumentMap">
    <w:name w:val="Document Map"/>
    <w:basedOn w:val="Normal"/>
    <w:link w:val="DocumentMapChar"/>
    <w:semiHidden/>
    <w:rsid w:val="00405336"/>
    <w:rPr>
      <w:rFonts w:ascii="Tahoma" w:hAnsi="Tahoma" w:cs="Tahoma"/>
      <w:sz w:val="16"/>
      <w:szCs w:val="16"/>
    </w:rPr>
  </w:style>
  <w:style w:type="character" w:customStyle="1" w:styleId="DocumentMapChar">
    <w:name w:val="Document Map Char"/>
    <w:basedOn w:val="DefaultParagraphFont"/>
    <w:link w:val="DocumentMap"/>
    <w:semiHidden/>
    <w:rsid w:val="00FF04E3"/>
    <w:rPr>
      <w:rFonts w:ascii="Tahoma" w:hAnsi="Tahoma" w:cs="Tahoma"/>
      <w:sz w:val="16"/>
      <w:szCs w:val="16"/>
    </w:rPr>
  </w:style>
  <w:style w:type="paragraph" w:styleId="E-mailSignature">
    <w:name w:val="E-mail Signature"/>
    <w:basedOn w:val="Normal"/>
    <w:link w:val="E-mailSignatureChar"/>
    <w:semiHidden/>
    <w:rsid w:val="00405336"/>
  </w:style>
  <w:style w:type="character" w:customStyle="1" w:styleId="E-mailSignatureChar">
    <w:name w:val="E-mail Signature Char"/>
    <w:basedOn w:val="DefaultParagraphFont"/>
    <w:link w:val="E-mailSignature"/>
    <w:semiHidden/>
    <w:rsid w:val="00FF04E3"/>
    <w:rPr>
      <w:sz w:val="24"/>
    </w:rPr>
  </w:style>
  <w:style w:type="paragraph" w:styleId="EndnoteText">
    <w:name w:val="endnote text"/>
    <w:basedOn w:val="Normal"/>
    <w:link w:val="EndnoteTextChar"/>
    <w:semiHidden/>
    <w:rsid w:val="00405336"/>
    <w:rPr>
      <w:sz w:val="20"/>
    </w:rPr>
  </w:style>
  <w:style w:type="character" w:customStyle="1" w:styleId="EndnoteTextChar">
    <w:name w:val="Endnote Text Char"/>
    <w:basedOn w:val="DefaultParagraphFont"/>
    <w:link w:val="EndnoteText"/>
    <w:semiHidden/>
    <w:rsid w:val="00FF04E3"/>
  </w:style>
  <w:style w:type="paragraph" w:styleId="EnvelopeAddress">
    <w:name w:val="envelope address"/>
    <w:basedOn w:val="Normal"/>
    <w:semiHidden/>
    <w:rsid w:val="00405336"/>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semiHidden/>
    <w:rsid w:val="00405336"/>
    <w:rPr>
      <w:rFonts w:ascii="Cambria" w:hAnsi="Cambria"/>
      <w:sz w:val="20"/>
    </w:rPr>
  </w:style>
  <w:style w:type="paragraph" w:styleId="Footer">
    <w:name w:val="footer"/>
    <w:basedOn w:val="Normal"/>
    <w:link w:val="FooterChar"/>
    <w:semiHidden/>
    <w:rsid w:val="00405336"/>
    <w:pPr>
      <w:tabs>
        <w:tab w:val="center" w:pos="4680"/>
        <w:tab w:val="right" w:pos="9360"/>
      </w:tabs>
    </w:pPr>
  </w:style>
  <w:style w:type="character" w:customStyle="1" w:styleId="FooterChar">
    <w:name w:val="Footer Char"/>
    <w:basedOn w:val="DefaultParagraphFont"/>
    <w:link w:val="Footer"/>
    <w:semiHidden/>
    <w:rsid w:val="00FF04E3"/>
    <w:rPr>
      <w:sz w:val="24"/>
    </w:rPr>
  </w:style>
  <w:style w:type="paragraph" w:styleId="FootnoteText">
    <w:name w:val="footnote text"/>
    <w:basedOn w:val="Normal"/>
    <w:link w:val="FootnoteTextChar"/>
    <w:semiHidden/>
    <w:rsid w:val="00405336"/>
    <w:rPr>
      <w:sz w:val="20"/>
    </w:rPr>
  </w:style>
  <w:style w:type="character" w:customStyle="1" w:styleId="FootnoteTextChar">
    <w:name w:val="Footnote Text Char"/>
    <w:basedOn w:val="DefaultParagraphFont"/>
    <w:link w:val="FootnoteText"/>
    <w:semiHidden/>
    <w:rsid w:val="00FF04E3"/>
  </w:style>
  <w:style w:type="paragraph" w:styleId="Header">
    <w:name w:val="header"/>
    <w:basedOn w:val="Normal"/>
    <w:link w:val="HeaderChar"/>
    <w:semiHidden/>
    <w:rsid w:val="00405336"/>
    <w:pPr>
      <w:tabs>
        <w:tab w:val="center" w:pos="4680"/>
        <w:tab w:val="right" w:pos="9360"/>
      </w:tabs>
    </w:pPr>
  </w:style>
  <w:style w:type="character" w:customStyle="1" w:styleId="HeaderChar">
    <w:name w:val="Header Char"/>
    <w:basedOn w:val="DefaultParagraphFont"/>
    <w:link w:val="Header"/>
    <w:semiHidden/>
    <w:rsid w:val="00FF04E3"/>
    <w:rPr>
      <w:sz w:val="24"/>
    </w:rPr>
  </w:style>
  <w:style w:type="paragraph" w:styleId="HTMLAddress">
    <w:name w:val="HTML Address"/>
    <w:basedOn w:val="Normal"/>
    <w:link w:val="HTMLAddressChar"/>
    <w:semiHidden/>
    <w:rsid w:val="00405336"/>
    <w:rPr>
      <w:i/>
      <w:iCs/>
    </w:rPr>
  </w:style>
  <w:style w:type="character" w:customStyle="1" w:styleId="HTMLAddressChar">
    <w:name w:val="HTML Address Char"/>
    <w:basedOn w:val="DefaultParagraphFont"/>
    <w:link w:val="HTMLAddress"/>
    <w:semiHidden/>
    <w:rsid w:val="00FF04E3"/>
    <w:rPr>
      <w:i/>
      <w:iCs/>
      <w:sz w:val="24"/>
    </w:rPr>
  </w:style>
  <w:style w:type="paragraph" w:styleId="HTMLPreformatted">
    <w:name w:val="HTML Preformatted"/>
    <w:basedOn w:val="Normal"/>
    <w:link w:val="HTMLPreformattedChar"/>
    <w:semiHidden/>
    <w:rsid w:val="00405336"/>
    <w:rPr>
      <w:rFonts w:ascii="Courier New" w:hAnsi="Courier New" w:cs="Courier New"/>
      <w:sz w:val="20"/>
    </w:rPr>
  </w:style>
  <w:style w:type="character" w:customStyle="1" w:styleId="HTMLPreformattedChar">
    <w:name w:val="HTML Preformatted Char"/>
    <w:basedOn w:val="DefaultParagraphFont"/>
    <w:link w:val="HTMLPreformatted"/>
    <w:semiHidden/>
    <w:rsid w:val="00FF04E3"/>
    <w:rPr>
      <w:rFonts w:ascii="Courier New" w:hAnsi="Courier New" w:cs="Courier New"/>
    </w:rPr>
  </w:style>
  <w:style w:type="paragraph" w:styleId="Index1">
    <w:name w:val="index 1"/>
    <w:basedOn w:val="Normal"/>
    <w:next w:val="Normal"/>
    <w:autoRedefine/>
    <w:semiHidden/>
    <w:rsid w:val="00405336"/>
    <w:pPr>
      <w:ind w:left="240" w:hanging="240"/>
    </w:pPr>
  </w:style>
  <w:style w:type="paragraph" w:styleId="Index2">
    <w:name w:val="index 2"/>
    <w:basedOn w:val="Normal"/>
    <w:next w:val="Normal"/>
    <w:autoRedefine/>
    <w:semiHidden/>
    <w:rsid w:val="00405336"/>
    <w:pPr>
      <w:ind w:left="480" w:hanging="240"/>
    </w:pPr>
  </w:style>
  <w:style w:type="paragraph" w:styleId="Index3">
    <w:name w:val="index 3"/>
    <w:basedOn w:val="Normal"/>
    <w:next w:val="Normal"/>
    <w:autoRedefine/>
    <w:semiHidden/>
    <w:rsid w:val="00405336"/>
    <w:pPr>
      <w:ind w:left="720" w:hanging="240"/>
    </w:pPr>
  </w:style>
  <w:style w:type="paragraph" w:styleId="Index4">
    <w:name w:val="index 4"/>
    <w:basedOn w:val="Normal"/>
    <w:next w:val="Normal"/>
    <w:autoRedefine/>
    <w:semiHidden/>
    <w:rsid w:val="00405336"/>
    <w:pPr>
      <w:ind w:left="960" w:hanging="240"/>
    </w:pPr>
  </w:style>
  <w:style w:type="paragraph" w:styleId="Index5">
    <w:name w:val="index 5"/>
    <w:basedOn w:val="Normal"/>
    <w:next w:val="Normal"/>
    <w:autoRedefine/>
    <w:semiHidden/>
    <w:rsid w:val="00405336"/>
    <w:pPr>
      <w:ind w:left="1200" w:hanging="240"/>
    </w:pPr>
  </w:style>
  <w:style w:type="paragraph" w:styleId="Index6">
    <w:name w:val="index 6"/>
    <w:basedOn w:val="Normal"/>
    <w:next w:val="Normal"/>
    <w:autoRedefine/>
    <w:semiHidden/>
    <w:rsid w:val="00405336"/>
    <w:pPr>
      <w:ind w:left="1440" w:hanging="240"/>
    </w:pPr>
  </w:style>
  <w:style w:type="paragraph" w:styleId="Index7">
    <w:name w:val="index 7"/>
    <w:basedOn w:val="Normal"/>
    <w:next w:val="Normal"/>
    <w:autoRedefine/>
    <w:semiHidden/>
    <w:rsid w:val="00405336"/>
    <w:pPr>
      <w:ind w:left="1680" w:hanging="240"/>
    </w:pPr>
  </w:style>
  <w:style w:type="paragraph" w:styleId="Index8">
    <w:name w:val="index 8"/>
    <w:basedOn w:val="Normal"/>
    <w:next w:val="Normal"/>
    <w:autoRedefine/>
    <w:semiHidden/>
    <w:rsid w:val="00405336"/>
    <w:pPr>
      <w:ind w:left="1920" w:hanging="240"/>
    </w:pPr>
  </w:style>
  <w:style w:type="paragraph" w:styleId="Index9">
    <w:name w:val="index 9"/>
    <w:basedOn w:val="Normal"/>
    <w:next w:val="Normal"/>
    <w:autoRedefine/>
    <w:semiHidden/>
    <w:rsid w:val="00405336"/>
    <w:pPr>
      <w:ind w:left="2160" w:hanging="240"/>
    </w:pPr>
  </w:style>
  <w:style w:type="paragraph" w:styleId="IndexHeading">
    <w:name w:val="index heading"/>
    <w:basedOn w:val="Normal"/>
    <w:next w:val="Index1"/>
    <w:semiHidden/>
    <w:rsid w:val="00405336"/>
    <w:rPr>
      <w:rFonts w:ascii="Cambria" w:hAnsi="Cambria"/>
      <w:b/>
      <w:bCs/>
    </w:rPr>
  </w:style>
  <w:style w:type="paragraph" w:styleId="IntenseQuote">
    <w:name w:val="Intense Quote"/>
    <w:basedOn w:val="Normal"/>
    <w:next w:val="Normal"/>
    <w:link w:val="IntenseQuoteChar"/>
    <w:uiPriority w:val="30"/>
    <w:semiHidden/>
    <w:qFormat/>
    <w:rsid w:val="0040533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semiHidden/>
    <w:rsid w:val="00FF04E3"/>
    <w:rPr>
      <w:b/>
      <w:bCs/>
      <w:i/>
      <w:iCs/>
      <w:color w:val="4F81BD"/>
      <w:sz w:val="24"/>
    </w:rPr>
  </w:style>
  <w:style w:type="paragraph" w:styleId="List">
    <w:name w:val="List"/>
    <w:basedOn w:val="Normal"/>
    <w:semiHidden/>
    <w:rsid w:val="00405336"/>
    <w:pPr>
      <w:ind w:left="360" w:hanging="360"/>
      <w:contextualSpacing/>
    </w:pPr>
  </w:style>
  <w:style w:type="paragraph" w:styleId="List2">
    <w:name w:val="List 2"/>
    <w:basedOn w:val="Normal"/>
    <w:semiHidden/>
    <w:rsid w:val="00405336"/>
    <w:pPr>
      <w:ind w:left="720" w:hanging="360"/>
      <w:contextualSpacing/>
    </w:pPr>
  </w:style>
  <w:style w:type="paragraph" w:styleId="List3">
    <w:name w:val="List 3"/>
    <w:basedOn w:val="Normal"/>
    <w:semiHidden/>
    <w:rsid w:val="00405336"/>
    <w:pPr>
      <w:ind w:left="1080" w:hanging="360"/>
      <w:contextualSpacing/>
    </w:pPr>
  </w:style>
  <w:style w:type="paragraph" w:styleId="List4">
    <w:name w:val="List 4"/>
    <w:basedOn w:val="Normal"/>
    <w:semiHidden/>
    <w:rsid w:val="00405336"/>
    <w:pPr>
      <w:ind w:left="1440" w:hanging="360"/>
      <w:contextualSpacing/>
    </w:pPr>
  </w:style>
  <w:style w:type="paragraph" w:styleId="List5">
    <w:name w:val="List 5"/>
    <w:basedOn w:val="Normal"/>
    <w:semiHidden/>
    <w:rsid w:val="00405336"/>
    <w:pPr>
      <w:ind w:left="1800" w:hanging="360"/>
      <w:contextualSpacing/>
    </w:pPr>
  </w:style>
  <w:style w:type="paragraph" w:styleId="ListBullet">
    <w:name w:val="List Bullet"/>
    <w:basedOn w:val="Normal"/>
    <w:semiHidden/>
    <w:rsid w:val="00405336"/>
    <w:pPr>
      <w:numPr>
        <w:numId w:val="1"/>
      </w:numPr>
      <w:contextualSpacing/>
    </w:pPr>
  </w:style>
  <w:style w:type="paragraph" w:styleId="ListBullet2">
    <w:name w:val="List Bullet 2"/>
    <w:basedOn w:val="Normal"/>
    <w:semiHidden/>
    <w:rsid w:val="00405336"/>
    <w:pPr>
      <w:numPr>
        <w:numId w:val="2"/>
      </w:numPr>
      <w:contextualSpacing/>
    </w:pPr>
  </w:style>
  <w:style w:type="paragraph" w:styleId="ListBullet3">
    <w:name w:val="List Bullet 3"/>
    <w:basedOn w:val="Normal"/>
    <w:semiHidden/>
    <w:rsid w:val="00405336"/>
    <w:pPr>
      <w:numPr>
        <w:numId w:val="3"/>
      </w:numPr>
      <w:contextualSpacing/>
    </w:pPr>
  </w:style>
  <w:style w:type="paragraph" w:styleId="ListBullet4">
    <w:name w:val="List Bullet 4"/>
    <w:basedOn w:val="Normal"/>
    <w:semiHidden/>
    <w:rsid w:val="00405336"/>
    <w:pPr>
      <w:numPr>
        <w:numId w:val="4"/>
      </w:numPr>
      <w:contextualSpacing/>
    </w:pPr>
  </w:style>
  <w:style w:type="paragraph" w:styleId="ListBullet5">
    <w:name w:val="List Bullet 5"/>
    <w:basedOn w:val="Normal"/>
    <w:semiHidden/>
    <w:rsid w:val="00405336"/>
    <w:pPr>
      <w:numPr>
        <w:numId w:val="5"/>
      </w:numPr>
      <w:contextualSpacing/>
    </w:pPr>
  </w:style>
  <w:style w:type="paragraph" w:styleId="ListContinue">
    <w:name w:val="List Continue"/>
    <w:basedOn w:val="Normal"/>
    <w:semiHidden/>
    <w:rsid w:val="00405336"/>
    <w:pPr>
      <w:spacing w:after="120"/>
      <w:ind w:left="360"/>
      <w:contextualSpacing/>
    </w:pPr>
  </w:style>
  <w:style w:type="paragraph" w:styleId="ListContinue2">
    <w:name w:val="List Continue 2"/>
    <w:basedOn w:val="Normal"/>
    <w:semiHidden/>
    <w:rsid w:val="00405336"/>
    <w:pPr>
      <w:spacing w:after="120"/>
      <w:ind w:left="720"/>
      <w:contextualSpacing/>
    </w:pPr>
  </w:style>
  <w:style w:type="paragraph" w:styleId="ListContinue3">
    <w:name w:val="List Continue 3"/>
    <w:basedOn w:val="Normal"/>
    <w:semiHidden/>
    <w:rsid w:val="00405336"/>
    <w:pPr>
      <w:spacing w:after="120"/>
      <w:ind w:left="1080"/>
      <w:contextualSpacing/>
    </w:pPr>
  </w:style>
  <w:style w:type="paragraph" w:styleId="ListContinue4">
    <w:name w:val="List Continue 4"/>
    <w:basedOn w:val="Normal"/>
    <w:semiHidden/>
    <w:rsid w:val="00405336"/>
    <w:pPr>
      <w:spacing w:after="120"/>
      <w:ind w:left="1440"/>
      <w:contextualSpacing/>
    </w:pPr>
  </w:style>
  <w:style w:type="paragraph" w:styleId="ListContinue5">
    <w:name w:val="List Continue 5"/>
    <w:basedOn w:val="Normal"/>
    <w:semiHidden/>
    <w:rsid w:val="00405336"/>
    <w:pPr>
      <w:spacing w:after="120"/>
      <w:ind w:left="1800"/>
      <w:contextualSpacing/>
    </w:pPr>
  </w:style>
  <w:style w:type="paragraph" w:styleId="ListNumber">
    <w:name w:val="List Number"/>
    <w:basedOn w:val="Normal"/>
    <w:semiHidden/>
    <w:rsid w:val="00405336"/>
    <w:pPr>
      <w:numPr>
        <w:numId w:val="6"/>
      </w:numPr>
      <w:contextualSpacing/>
    </w:pPr>
  </w:style>
  <w:style w:type="paragraph" w:styleId="ListNumber2">
    <w:name w:val="List Number 2"/>
    <w:basedOn w:val="Normal"/>
    <w:semiHidden/>
    <w:rsid w:val="00405336"/>
    <w:pPr>
      <w:numPr>
        <w:numId w:val="7"/>
      </w:numPr>
      <w:contextualSpacing/>
    </w:pPr>
  </w:style>
  <w:style w:type="paragraph" w:styleId="ListNumber3">
    <w:name w:val="List Number 3"/>
    <w:basedOn w:val="Normal"/>
    <w:semiHidden/>
    <w:rsid w:val="00405336"/>
    <w:pPr>
      <w:numPr>
        <w:numId w:val="8"/>
      </w:numPr>
      <w:contextualSpacing/>
    </w:pPr>
  </w:style>
  <w:style w:type="paragraph" w:styleId="ListNumber4">
    <w:name w:val="List Number 4"/>
    <w:basedOn w:val="Normal"/>
    <w:semiHidden/>
    <w:rsid w:val="00405336"/>
    <w:pPr>
      <w:numPr>
        <w:numId w:val="9"/>
      </w:numPr>
      <w:contextualSpacing/>
    </w:pPr>
  </w:style>
  <w:style w:type="paragraph" w:styleId="ListNumber5">
    <w:name w:val="List Number 5"/>
    <w:basedOn w:val="Normal"/>
    <w:semiHidden/>
    <w:rsid w:val="00405336"/>
    <w:pPr>
      <w:numPr>
        <w:numId w:val="10"/>
      </w:numPr>
      <w:contextualSpacing/>
    </w:pPr>
  </w:style>
  <w:style w:type="paragraph" w:styleId="ListParagraph">
    <w:name w:val="List Paragraph"/>
    <w:basedOn w:val="Normal"/>
    <w:uiPriority w:val="34"/>
    <w:qFormat/>
    <w:rsid w:val="00405336"/>
    <w:pPr>
      <w:ind w:left="720"/>
    </w:pPr>
  </w:style>
  <w:style w:type="paragraph" w:styleId="MacroText">
    <w:name w:val="macro"/>
    <w:link w:val="MacroTextChar"/>
    <w:semiHidden/>
    <w:rsid w:val="004053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semiHidden/>
    <w:rsid w:val="00FF04E3"/>
    <w:rPr>
      <w:rFonts w:ascii="Courier New" w:hAnsi="Courier New" w:cs="Courier New"/>
      <w:lang w:val="en-US" w:eastAsia="en-US" w:bidi="ar-SA"/>
    </w:rPr>
  </w:style>
  <w:style w:type="paragraph" w:styleId="MessageHeader">
    <w:name w:val="Message Header"/>
    <w:basedOn w:val="Normal"/>
    <w:link w:val="MessageHeaderChar"/>
    <w:semiHidden/>
    <w:rsid w:val="0040533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semiHidden/>
    <w:rsid w:val="00FF04E3"/>
    <w:rPr>
      <w:rFonts w:ascii="Cambria" w:hAnsi="Cambria"/>
      <w:sz w:val="24"/>
      <w:szCs w:val="24"/>
      <w:shd w:val="pct20" w:color="auto" w:fill="auto"/>
    </w:rPr>
  </w:style>
  <w:style w:type="paragraph" w:styleId="NoSpacing">
    <w:name w:val="No Spacing"/>
    <w:uiPriority w:val="1"/>
    <w:semiHidden/>
    <w:qFormat/>
    <w:rsid w:val="00405336"/>
    <w:rPr>
      <w:sz w:val="24"/>
    </w:rPr>
  </w:style>
  <w:style w:type="paragraph" w:styleId="NormalWeb">
    <w:name w:val="Normal (Web)"/>
    <w:basedOn w:val="Normal"/>
    <w:uiPriority w:val="99"/>
    <w:semiHidden/>
    <w:rsid w:val="00405336"/>
    <w:rPr>
      <w:szCs w:val="24"/>
    </w:rPr>
  </w:style>
  <w:style w:type="paragraph" w:styleId="NormalIndent">
    <w:name w:val="Normal Indent"/>
    <w:basedOn w:val="Normal"/>
    <w:semiHidden/>
    <w:rsid w:val="00405336"/>
    <w:pPr>
      <w:ind w:left="720"/>
    </w:pPr>
  </w:style>
  <w:style w:type="paragraph" w:styleId="NoteHeading">
    <w:name w:val="Note Heading"/>
    <w:basedOn w:val="Normal"/>
    <w:next w:val="Normal"/>
    <w:link w:val="NoteHeadingChar"/>
    <w:semiHidden/>
    <w:rsid w:val="00405336"/>
  </w:style>
  <w:style w:type="character" w:customStyle="1" w:styleId="NoteHeadingChar">
    <w:name w:val="Note Heading Char"/>
    <w:basedOn w:val="DefaultParagraphFont"/>
    <w:link w:val="NoteHeading"/>
    <w:semiHidden/>
    <w:rsid w:val="00FF04E3"/>
    <w:rPr>
      <w:sz w:val="24"/>
    </w:rPr>
  </w:style>
  <w:style w:type="paragraph" w:styleId="PlainText">
    <w:name w:val="Plain Text"/>
    <w:basedOn w:val="Normal"/>
    <w:link w:val="PlainTextChar"/>
    <w:semiHidden/>
    <w:rsid w:val="00405336"/>
    <w:rPr>
      <w:rFonts w:ascii="Courier New" w:hAnsi="Courier New" w:cs="Courier New"/>
      <w:sz w:val="20"/>
    </w:rPr>
  </w:style>
  <w:style w:type="character" w:customStyle="1" w:styleId="PlainTextChar">
    <w:name w:val="Plain Text Char"/>
    <w:basedOn w:val="DefaultParagraphFont"/>
    <w:link w:val="PlainText"/>
    <w:semiHidden/>
    <w:rsid w:val="00FF04E3"/>
    <w:rPr>
      <w:rFonts w:ascii="Courier New" w:hAnsi="Courier New" w:cs="Courier New"/>
    </w:rPr>
  </w:style>
  <w:style w:type="paragraph" w:styleId="Quote">
    <w:name w:val="Quote"/>
    <w:basedOn w:val="Normal"/>
    <w:next w:val="Normal"/>
    <w:link w:val="QuoteChar"/>
    <w:uiPriority w:val="29"/>
    <w:semiHidden/>
    <w:qFormat/>
    <w:rsid w:val="00405336"/>
    <w:rPr>
      <w:i/>
      <w:iCs/>
      <w:color w:val="000000"/>
    </w:rPr>
  </w:style>
  <w:style w:type="character" w:customStyle="1" w:styleId="QuoteChar">
    <w:name w:val="Quote Char"/>
    <w:basedOn w:val="DefaultParagraphFont"/>
    <w:link w:val="Quote"/>
    <w:uiPriority w:val="29"/>
    <w:semiHidden/>
    <w:rsid w:val="00FF04E3"/>
    <w:rPr>
      <w:i/>
      <w:iCs/>
      <w:color w:val="000000"/>
      <w:sz w:val="24"/>
    </w:rPr>
  </w:style>
  <w:style w:type="paragraph" w:styleId="Salutation">
    <w:name w:val="Salutation"/>
    <w:basedOn w:val="Normal"/>
    <w:next w:val="Normal"/>
    <w:link w:val="SalutationChar"/>
    <w:semiHidden/>
    <w:rsid w:val="00405336"/>
  </w:style>
  <w:style w:type="character" w:customStyle="1" w:styleId="SalutationChar">
    <w:name w:val="Salutation Char"/>
    <w:basedOn w:val="DefaultParagraphFont"/>
    <w:link w:val="Salutation"/>
    <w:semiHidden/>
    <w:rsid w:val="00FF04E3"/>
    <w:rPr>
      <w:sz w:val="24"/>
    </w:rPr>
  </w:style>
  <w:style w:type="paragraph" w:styleId="Signature">
    <w:name w:val="Signature"/>
    <w:basedOn w:val="Normal"/>
    <w:link w:val="SignatureChar"/>
    <w:semiHidden/>
    <w:rsid w:val="00405336"/>
    <w:pPr>
      <w:ind w:left="4320"/>
    </w:pPr>
  </w:style>
  <w:style w:type="character" w:customStyle="1" w:styleId="SignatureChar">
    <w:name w:val="Signature Char"/>
    <w:basedOn w:val="DefaultParagraphFont"/>
    <w:link w:val="Signature"/>
    <w:semiHidden/>
    <w:rsid w:val="00FF04E3"/>
    <w:rPr>
      <w:sz w:val="24"/>
    </w:rPr>
  </w:style>
  <w:style w:type="paragraph" w:styleId="Subtitle">
    <w:name w:val="Subtitle"/>
    <w:basedOn w:val="Normal"/>
    <w:next w:val="Normal"/>
    <w:link w:val="SubtitleChar"/>
    <w:semiHidden/>
    <w:qFormat/>
    <w:rsid w:val="00405336"/>
    <w:pPr>
      <w:spacing w:after="60"/>
      <w:jc w:val="center"/>
      <w:outlineLvl w:val="1"/>
    </w:pPr>
    <w:rPr>
      <w:rFonts w:ascii="Cambria" w:hAnsi="Cambria"/>
      <w:szCs w:val="24"/>
    </w:rPr>
  </w:style>
  <w:style w:type="character" w:customStyle="1" w:styleId="SubtitleChar">
    <w:name w:val="Subtitle Char"/>
    <w:basedOn w:val="DefaultParagraphFont"/>
    <w:link w:val="Subtitle"/>
    <w:semiHidden/>
    <w:rsid w:val="00FF04E3"/>
    <w:rPr>
      <w:rFonts w:ascii="Cambria" w:hAnsi="Cambria"/>
      <w:sz w:val="24"/>
      <w:szCs w:val="24"/>
    </w:rPr>
  </w:style>
  <w:style w:type="paragraph" w:styleId="TableofAuthorities">
    <w:name w:val="table of authorities"/>
    <w:basedOn w:val="Normal"/>
    <w:next w:val="Normal"/>
    <w:semiHidden/>
    <w:rsid w:val="00405336"/>
    <w:pPr>
      <w:ind w:left="240" w:hanging="240"/>
    </w:pPr>
  </w:style>
  <w:style w:type="paragraph" w:styleId="TableofFigures">
    <w:name w:val="table of figures"/>
    <w:basedOn w:val="Normal"/>
    <w:next w:val="Normal"/>
    <w:semiHidden/>
    <w:rsid w:val="00405336"/>
  </w:style>
  <w:style w:type="paragraph" w:styleId="Title">
    <w:name w:val="Title"/>
    <w:basedOn w:val="Normal"/>
    <w:next w:val="Normal"/>
    <w:link w:val="TitleChar"/>
    <w:semiHidden/>
    <w:qFormat/>
    <w:rsid w:val="0040533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semiHidden/>
    <w:rsid w:val="00FF04E3"/>
    <w:rPr>
      <w:rFonts w:ascii="Cambria" w:hAnsi="Cambria"/>
      <w:b/>
      <w:bCs/>
      <w:kern w:val="28"/>
      <w:sz w:val="32"/>
      <w:szCs w:val="32"/>
    </w:rPr>
  </w:style>
  <w:style w:type="paragraph" w:styleId="TOAHeading">
    <w:name w:val="toa heading"/>
    <w:basedOn w:val="Normal"/>
    <w:next w:val="Normal"/>
    <w:semiHidden/>
    <w:rsid w:val="00405336"/>
    <w:pPr>
      <w:spacing w:before="120"/>
    </w:pPr>
    <w:rPr>
      <w:rFonts w:ascii="Cambria" w:hAnsi="Cambria"/>
      <w:b/>
      <w:bCs/>
      <w:szCs w:val="24"/>
    </w:rPr>
  </w:style>
  <w:style w:type="paragraph" w:styleId="TOC1">
    <w:name w:val="toc 1"/>
    <w:basedOn w:val="Normal"/>
    <w:next w:val="Normal"/>
    <w:autoRedefine/>
    <w:semiHidden/>
    <w:rsid w:val="00405336"/>
  </w:style>
  <w:style w:type="paragraph" w:styleId="TOC2">
    <w:name w:val="toc 2"/>
    <w:basedOn w:val="Normal"/>
    <w:next w:val="Normal"/>
    <w:autoRedefine/>
    <w:semiHidden/>
    <w:rsid w:val="00405336"/>
    <w:pPr>
      <w:ind w:left="240"/>
    </w:pPr>
  </w:style>
  <w:style w:type="paragraph" w:styleId="TOC3">
    <w:name w:val="toc 3"/>
    <w:basedOn w:val="Normal"/>
    <w:next w:val="Normal"/>
    <w:autoRedefine/>
    <w:semiHidden/>
    <w:rsid w:val="00405336"/>
    <w:pPr>
      <w:ind w:left="480"/>
    </w:pPr>
  </w:style>
  <w:style w:type="paragraph" w:styleId="TOC4">
    <w:name w:val="toc 4"/>
    <w:basedOn w:val="Normal"/>
    <w:next w:val="Normal"/>
    <w:autoRedefine/>
    <w:semiHidden/>
    <w:rsid w:val="00405336"/>
    <w:pPr>
      <w:ind w:left="720"/>
    </w:pPr>
  </w:style>
  <w:style w:type="paragraph" w:styleId="TOC5">
    <w:name w:val="toc 5"/>
    <w:basedOn w:val="Normal"/>
    <w:next w:val="Normal"/>
    <w:autoRedefine/>
    <w:semiHidden/>
    <w:rsid w:val="00405336"/>
    <w:pPr>
      <w:ind w:left="960"/>
    </w:pPr>
  </w:style>
  <w:style w:type="paragraph" w:styleId="TOC6">
    <w:name w:val="toc 6"/>
    <w:basedOn w:val="Normal"/>
    <w:next w:val="Normal"/>
    <w:autoRedefine/>
    <w:semiHidden/>
    <w:rsid w:val="00405336"/>
    <w:pPr>
      <w:ind w:left="1200"/>
    </w:pPr>
  </w:style>
  <w:style w:type="paragraph" w:styleId="TOC7">
    <w:name w:val="toc 7"/>
    <w:basedOn w:val="Normal"/>
    <w:next w:val="Normal"/>
    <w:autoRedefine/>
    <w:semiHidden/>
    <w:rsid w:val="00405336"/>
    <w:pPr>
      <w:ind w:left="1440"/>
    </w:pPr>
  </w:style>
  <w:style w:type="paragraph" w:styleId="TOC8">
    <w:name w:val="toc 8"/>
    <w:basedOn w:val="Normal"/>
    <w:next w:val="Normal"/>
    <w:autoRedefine/>
    <w:semiHidden/>
    <w:rsid w:val="00405336"/>
    <w:pPr>
      <w:ind w:left="1680"/>
    </w:pPr>
  </w:style>
  <w:style w:type="paragraph" w:styleId="TOC9">
    <w:name w:val="toc 9"/>
    <w:basedOn w:val="Normal"/>
    <w:next w:val="Normal"/>
    <w:autoRedefine/>
    <w:semiHidden/>
    <w:rsid w:val="00405336"/>
    <w:pPr>
      <w:ind w:left="1920"/>
    </w:pPr>
  </w:style>
  <w:style w:type="paragraph" w:styleId="TOCHeading">
    <w:name w:val="TOC Heading"/>
    <w:basedOn w:val="Heading1"/>
    <w:next w:val="Normal"/>
    <w:uiPriority w:val="39"/>
    <w:semiHidden/>
    <w:unhideWhenUsed/>
    <w:qFormat/>
    <w:rsid w:val="00405336"/>
    <w:pPr>
      <w:outlineLvl w:val="9"/>
    </w:pPr>
    <w:rPr>
      <w:rFonts w:ascii="Cambria" w:hAnsi="Cambria"/>
      <w:sz w:val="32"/>
      <w:szCs w:val="32"/>
    </w:rPr>
  </w:style>
  <w:style w:type="character" w:styleId="Hyperlink">
    <w:name w:val="Hyperlink"/>
    <w:basedOn w:val="DefaultParagraphFont"/>
    <w:semiHidden/>
    <w:rsid w:val="007402FC"/>
    <w:rPr>
      <w:color w:val="0000FF"/>
      <w:u w:val="single"/>
    </w:rPr>
  </w:style>
  <w:style w:type="character" w:styleId="Emphasis">
    <w:name w:val="Emphasis"/>
    <w:basedOn w:val="DefaultParagraphFont"/>
    <w:uiPriority w:val="20"/>
    <w:qFormat/>
    <w:rsid w:val="00B42F9C"/>
    <w:rPr>
      <w:i/>
      <w:iCs/>
    </w:rPr>
  </w:style>
  <w:style w:type="character" w:styleId="CommentReference">
    <w:name w:val="annotation reference"/>
    <w:basedOn w:val="DefaultParagraphFont"/>
    <w:semiHidden/>
    <w:rsid w:val="009258B8"/>
    <w:rPr>
      <w:sz w:val="16"/>
      <w:szCs w:val="16"/>
    </w:rPr>
  </w:style>
  <w:style w:type="character" w:styleId="FollowedHyperlink">
    <w:name w:val="FollowedHyperlink"/>
    <w:basedOn w:val="DefaultParagraphFont"/>
    <w:semiHidden/>
    <w:unhideWhenUsed/>
    <w:rsid w:val="00611A19"/>
    <w:rPr>
      <w:color w:val="800080" w:themeColor="followedHyperlink"/>
      <w:u w:val="single"/>
    </w:rPr>
  </w:style>
  <w:style w:type="character" w:styleId="UnresolvedMention">
    <w:name w:val="Unresolved Mention"/>
    <w:basedOn w:val="DefaultParagraphFont"/>
    <w:uiPriority w:val="99"/>
    <w:semiHidden/>
    <w:unhideWhenUsed/>
    <w:rsid w:val="005D5CBD"/>
    <w:rPr>
      <w:color w:val="605E5C"/>
      <w:shd w:val="clear" w:color="auto" w:fill="E1DFDD"/>
    </w:rPr>
  </w:style>
  <w:style w:type="table" w:styleId="TableGrid">
    <w:name w:val="Table Grid"/>
    <w:basedOn w:val="TableNormal"/>
    <w:uiPriority w:val="39"/>
    <w:rsid w:val="005D5CB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4623">
      <w:bodyDiv w:val="1"/>
      <w:marLeft w:val="0"/>
      <w:marRight w:val="0"/>
      <w:marTop w:val="0"/>
      <w:marBottom w:val="0"/>
      <w:divBdr>
        <w:top w:val="none" w:sz="0" w:space="0" w:color="auto"/>
        <w:left w:val="none" w:sz="0" w:space="0" w:color="auto"/>
        <w:bottom w:val="none" w:sz="0" w:space="0" w:color="auto"/>
        <w:right w:val="none" w:sz="0" w:space="0" w:color="auto"/>
      </w:divBdr>
    </w:div>
    <w:div w:id="167406898">
      <w:bodyDiv w:val="1"/>
      <w:marLeft w:val="0"/>
      <w:marRight w:val="0"/>
      <w:marTop w:val="0"/>
      <w:marBottom w:val="0"/>
      <w:divBdr>
        <w:top w:val="none" w:sz="0" w:space="0" w:color="auto"/>
        <w:left w:val="none" w:sz="0" w:space="0" w:color="auto"/>
        <w:bottom w:val="none" w:sz="0" w:space="0" w:color="auto"/>
        <w:right w:val="none" w:sz="0" w:space="0" w:color="auto"/>
      </w:divBdr>
    </w:div>
    <w:div w:id="168371641">
      <w:bodyDiv w:val="1"/>
      <w:marLeft w:val="0"/>
      <w:marRight w:val="0"/>
      <w:marTop w:val="0"/>
      <w:marBottom w:val="0"/>
      <w:divBdr>
        <w:top w:val="none" w:sz="0" w:space="0" w:color="auto"/>
        <w:left w:val="none" w:sz="0" w:space="0" w:color="auto"/>
        <w:bottom w:val="none" w:sz="0" w:space="0" w:color="auto"/>
        <w:right w:val="none" w:sz="0" w:space="0" w:color="auto"/>
      </w:divBdr>
    </w:div>
    <w:div w:id="252671475">
      <w:bodyDiv w:val="1"/>
      <w:marLeft w:val="0"/>
      <w:marRight w:val="0"/>
      <w:marTop w:val="0"/>
      <w:marBottom w:val="0"/>
      <w:divBdr>
        <w:top w:val="none" w:sz="0" w:space="0" w:color="auto"/>
        <w:left w:val="none" w:sz="0" w:space="0" w:color="auto"/>
        <w:bottom w:val="none" w:sz="0" w:space="0" w:color="auto"/>
        <w:right w:val="none" w:sz="0" w:space="0" w:color="auto"/>
      </w:divBdr>
    </w:div>
    <w:div w:id="309209413">
      <w:bodyDiv w:val="1"/>
      <w:marLeft w:val="0"/>
      <w:marRight w:val="0"/>
      <w:marTop w:val="0"/>
      <w:marBottom w:val="0"/>
      <w:divBdr>
        <w:top w:val="none" w:sz="0" w:space="0" w:color="auto"/>
        <w:left w:val="none" w:sz="0" w:space="0" w:color="auto"/>
        <w:bottom w:val="none" w:sz="0" w:space="0" w:color="auto"/>
        <w:right w:val="none" w:sz="0" w:space="0" w:color="auto"/>
      </w:divBdr>
    </w:div>
    <w:div w:id="426005878">
      <w:bodyDiv w:val="1"/>
      <w:marLeft w:val="0"/>
      <w:marRight w:val="0"/>
      <w:marTop w:val="0"/>
      <w:marBottom w:val="0"/>
      <w:divBdr>
        <w:top w:val="none" w:sz="0" w:space="0" w:color="auto"/>
        <w:left w:val="none" w:sz="0" w:space="0" w:color="auto"/>
        <w:bottom w:val="none" w:sz="0" w:space="0" w:color="auto"/>
        <w:right w:val="none" w:sz="0" w:space="0" w:color="auto"/>
      </w:divBdr>
    </w:div>
    <w:div w:id="497235627">
      <w:bodyDiv w:val="1"/>
      <w:marLeft w:val="0"/>
      <w:marRight w:val="0"/>
      <w:marTop w:val="0"/>
      <w:marBottom w:val="0"/>
      <w:divBdr>
        <w:top w:val="none" w:sz="0" w:space="0" w:color="auto"/>
        <w:left w:val="none" w:sz="0" w:space="0" w:color="auto"/>
        <w:bottom w:val="none" w:sz="0" w:space="0" w:color="auto"/>
        <w:right w:val="none" w:sz="0" w:space="0" w:color="auto"/>
      </w:divBdr>
    </w:div>
    <w:div w:id="536432910">
      <w:bodyDiv w:val="1"/>
      <w:marLeft w:val="0"/>
      <w:marRight w:val="0"/>
      <w:marTop w:val="0"/>
      <w:marBottom w:val="0"/>
      <w:divBdr>
        <w:top w:val="none" w:sz="0" w:space="0" w:color="auto"/>
        <w:left w:val="none" w:sz="0" w:space="0" w:color="auto"/>
        <w:bottom w:val="none" w:sz="0" w:space="0" w:color="auto"/>
        <w:right w:val="none" w:sz="0" w:space="0" w:color="auto"/>
      </w:divBdr>
    </w:div>
    <w:div w:id="543178651">
      <w:bodyDiv w:val="1"/>
      <w:marLeft w:val="0"/>
      <w:marRight w:val="0"/>
      <w:marTop w:val="0"/>
      <w:marBottom w:val="0"/>
      <w:divBdr>
        <w:top w:val="none" w:sz="0" w:space="0" w:color="auto"/>
        <w:left w:val="none" w:sz="0" w:space="0" w:color="auto"/>
        <w:bottom w:val="none" w:sz="0" w:space="0" w:color="auto"/>
        <w:right w:val="none" w:sz="0" w:space="0" w:color="auto"/>
      </w:divBdr>
    </w:div>
    <w:div w:id="608859413">
      <w:bodyDiv w:val="1"/>
      <w:marLeft w:val="0"/>
      <w:marRight w:val="0"/>
      <w:marTop w:val="0"/>
      <w:marBottom w:val="0"/>
      <w:divBdr>
        <w:top w:val="none" w:sz="0" w:space="0" w:color="auto"/>
        <w:left w:val="none" w:sz="0" w:space="0" w:color="auto"/>
        <w:bottom w:val="none" w:sz="0" w:space="0" w:color="auto"/>
        <w:right w:val="none" w:sz="0" w:space="0" w:color="auto"/>
      </w:divBdr>
    </w:div>
    <w:div w:id="610287176">
      <w:bodyDiv w:val="1"/>
      <w:marLeft w:val="0"/>
      <w:marRight w:val="0"/>
      <w:marTop w:val="0"/>
      <w:marBottom w:val="0"/>
      <w:divBdr>
        <w:top w:val="none" w:sz="0" w:space="0" w:color="auto"/>
        <w:left w:val="none" w:sz="0" w:space="0" w:color="auto"/>
        <w:bottom w:val="none" w:sz="0" w:space="0" w:color="auto"/>
        <w:right w:val="none" w:sz="0" w:space="0" w:color="auto"/>
      </w:divBdr>
    </w:div>
    <w:div w:id="665396739">
      <w:bodyDiv w:val="1"/>
      <w:marLeft w:val="0"/>
      <w:marRight w:val="0"/>
      <w:marTop w:val="0"/>
      <w:marBottom w:val="0"/>
      <w:divBdr>
        <w:top w:val="none" w:sz="0" w:space="0" w:color="auto"/>
        <w:left w:val="none" w:sz="0" w:space="0" w:color="auto"/>
        <w:bottom w:val="none" w:sz="0" w:space="0" w:color="auto"/>
        <w:right w:val="none" w:sz="0" w:space="0" w:color="auto"/>
      </w:divBdr>
    </w:div>
    <w:div w:id="877425688">
      <w:bodyDiv w:val="1"/>
      <w:marLeft w:val="0"/>
      <w:marRight w:val="0"/>
      <w:marTop w:val="0"/>
      <w:marBottom w:val="0"/>
      <w:divBdr>
        <w:top w:val="none" w:sz="0" w:space="0" w:color="auto"/>
        <w:left w:val="none" w:sz="0" w:space="0" w:color="auto"/>
        <w:bottom w:val="none" w:sz="0" w:space="0" w:color="auto"/>
        <w:right w:val="none" w:sz="0" w:space="0" w:color="auto"/>
      </w:divBdr>
    </w:div>
    <w:div w:id="890961926">
      <w:bodyDiv w:val="1"/>
      <w:marLeft w:val="0"/>
      <w:marRight w:val="0"/>
      <w:marTop w:val="0"/>
      <w:marBottom w:val="0"/>
      <w:divBdr>
        <w:top w:val="none" w:sz="0" w:space="0" w:color="auto"/>
        <w:left w:val="none" w:sz="0" w:space="0" w:color="auto"/>
        <w:bottom w:val="none" w:sz="0" w:space="0" w:color="auto"/>
        <w:right w:val="none" w:sz="0" w:space="0" w:color="auto"/>
      </w:divBdr>
    </w:div>
    <w:div w:id="899949525">
      <w:bodyDiv w:val="1"/>
      <w:marLeft w:val="0"/>
      <w:marRight w:val="0"/>
      <w:marTop w:val="0"/>
      <w:marBottom w:val="0"/>
      <w:divBdr>
        <w:top w:val="none" w:sz="0" w:space="0" w:color="auto"/>
        <w:left w:val="none" w:sz="0" w:space="0" w:color="auto"/>
        <w:bottom w:val="none" w:sz="0" w:space="0" w:color="auto"/>
        <w:right w:val="none" w:sz="0" w:space="0" w:color="auto"/>
      </w:divBdr>
    </w:div>
    <w:div w:id="1021518213">
      <w:bodyDiv w:val="1"/>
      <w:marLeft w:val="0"/>
      <w:marRight w:val="0"/>
      <w:marTop w:val="0"/>
      <w:marBottom w:val="0"/>
      <w:divBdr>
        <w:top w:val="none" w:sz="0" w:space="0" w:color="auto"/>
        <w:left w:val="none" w:sz="0" w:space="0" w:color="auto"/>
        <w:bottom w:val="none" w:sz="0" w:space="0" w:color="auto"/>
        <w:right w:val="none" w:sz="0" w:space="0" w:color="auto"/>
      </w:divBdr>
    </w:div>
    <w:div w:id="1111316985">
      <w:bodyDiv w:val="1"/>
      <w:marLeft w:val="0"/>
      <w:marRight w:val="0"/>
      <w:marTop w:val="0"/>
      <w:marBottom w:val="0"/>
      <w:divBdr>
        <w:top w:val="none" w:sz="0" w:space="0" w:color="auto"/>
        <w:left w:val="none" w:sz="0" w:space="0" w:color="auto"/>
        <w:bottom w:val="none" w:sz="0" w:space="0" w:color="auto"/>
        <w:right w:val="none" w:sz="0" w:space="0" w:color="auto"/>
      </w:divBdr>
    </w:div>
    <w:div w:id="1207182641">
      <w:bodyDiv w:val="1"/>
      <w:marLeft w:val="0"/>
      <w:marRight w:val="0"/>
      <w:marTop w:val="0"/>
      <w:marBottom w:val="0"/>
      <w:divBdr>
        <w:top w:val="none" w:sz="0" w:space="0" w:color="auto"/>
        <w:left w:val="none" w:sz="0" w:space="0" w:color="auto"/>
        <w:bottom w:val="none" w:sz="0" w:space="0" w:color="auto"/>
        <w:right w:val="none" w:sz="0" w:space="0" w:color="auto"/>
      </w:divBdr>
    </w:div>
    <w:div w:id="1207909961">
      <w:bodyDiv w:val="1"/>
      <w:marLeft w:val="0"/>
      <w:marRight w:val="0"/>
      <w:marTop w:val="0"/>
      <w:marBottom w:val="0"/>
      <w:divBdr>
        <w:top w:val="none" w:sz="0" w:space="0" w:color="auto"/>
        <w:left w:val="none" w:sz="0" w:space="0" w:color="auto"/>
        <w:bottom w:val="none" w:sz="0" w:space="0" w:color="auto"/>
        <w:right w:val="none" w:sz="0" w:space="0" w:color="auto"/>
      </w:divBdr>
    </w:div>
    <w:div w:id="1288467982">
      <w:bodyDiv w:val="1"/>
      <w:marLeft w:val="0"/>
      <w:marRight w:val="0"/>
      <w:marTop w:val="0"/>
      <w:marBottom w:val="0"/>
      <w:divBdr>
        <w:top w:val="none" w:sz="0" w:space="0" w:color="auto"/>
        <w:left w:val="none" w:sz="0" w:space="0" w:color="auto"/>
        <w:bottom w:val="none" w:sz="0" w:space="0" w:color="auto"/>
        <w:right w:val="none" w:sz="0" w:space="0" w:color="auto"/>
      </w:divBdr>
    </w:div>
    <w:div w:id="1469545632">
      <w:bodyDiv w:val="1"/>
      <w:marLeft w:val="0"/>
      <w:marRight w:val="0"/>
      <w:marTop w:val="0"/>
      <w:marBottom w:val="0"/>
      <w:divBdr>
        <w:top w:val="none" w:sz="0" w:space="0" w:color="auto"/>
        <w:left w:val="none" w:sz="0" w:space="0" w:color="auto"/>
        <w:bottom w:val="none" w:sz="0" w:space="0" w:color="auto"/>
        <w:right w:val="none" w:sz="0" w:space="0" w:color="auto"/>
      </w:divBdr>
    </w:div>
    <w:div w:id="1480609836">
      <w:bodyDiv w:val="1"/>
      <w:marLeft w:val="0"/>
      <w:marRight w:val="0"/>
      <w:marTop w:val="0"/>
      <w:marBottom w:val="0"/>
      <w:divBdr>
        <w:top w:val="none" w:sz="0" w:space="0" w:color="auto"/>
        <w:left w:val="none" w:sz="0" w:space="0" w:color="auto"/>
        <w:bottom w:val="none" w:sz="0" w:space="0" w:color="auto"/>
        <w:right w:val="none" w:sz="0" w:space="0" w:color="auto"/>
      </w:divBdr>
    </w:div>
    <w:div w:id="1531918626">
      <w:bodyDiv w:val="1"/>
      <w:marLeft w:val="0"/>
      <w:marRight w:val="0"/>
      <w:marTop w:val="0"/>
      <w:marBottom w:val="0"/>
      <w:divBdr>
        <w:top w:val="none" w:sz="0" w:space="0" w:color="auto"/>
        <w:left w:val="none" w:sz="0" w:space="0" w:color="auto"/>
        <w:bottom w:val="none" w:sz="0" w:space="0" w:color="auto"/>
        <w:right w:val="none" w:sz="0" w:space="0" w:color="auto"/>
      </w:divBdr>
    </w:div>
    <w:div w:id="1570652302">
      <w:bodyDiv w:val="1"/>
      <w:marLeft w:val="0"/>
      <w:marRight w:val="0"/>
      <w:marTop w:val="0"/>
      <w:marBottom w:val="0"/>
      <w:divBdr>
        <w:top w:val="none" w:sz="0" w:space="0" w:color="auto"/>
        <w:left w:val="none" w:sz="0" w:space="0" w:color="auto"/>
        <w:bottom w:val="none" w:sz="0" w:space="0" w:color="auto"/>
        <w:right w:val="none" w:sz="0" w:space="0" w:color="auto"/>
      </w:divBdr>
    </w:div>
    <w:div w:id="1794907195">
      <w:bodyDiv w:val="1"/>
      <w:marLeft w:val="0"/>
      <w:marRight w:val="0"/>
      <w:marTop w:val="0"/>
      <w:marBottom w:val="0"/>
      <w:divBdr>
        <w:top w:val="none" w:sz="0" w:space="0" w:color="auto"/>
        <w:left w:val="none" w:sz="0" w:space="0" w:color="auto"/>
        <w:bottom w:val="none" w:sz="0" w:space="0" w:color="auto"/>
        <w:right w:val="none" w:sz="0" w:space="0" w:color="auto"/>
      </w:divBdr>
    </w:div>
    <w:div w:id="1863471347">
      <w:bodyDiv w:val="1"/>
      <w:marLeft w:val="0"/>
      <w:marRight w:val="0"/>
      <w:marTop w:val="0"/>
      <w:marBottom w:val="0"/>
      <w:divBdr>
        <w:top w:val="none" w:sz="0" w:space="0" w:color="auto"/>
        <w:left w:val="none" w:sz="0" w:space="0" w:color="auto"/>
        <w:bottom w:val="none" w:sz="0" w:space="0" w:color="auto"/>
        <w:right w:val="none" w:sz="0" w:space="0" w:color="auto"/>
      </w:divBdr>
    </w:div>
    <w:div w:id="2018456840">
      <w:bodyDiv w:val="1"/>
      <w:marLeft w:val="0"/>
      <w:marRight w:val="0"/>
      <w:marTop w:val="0"/>
      <w:marBottom w:val="0"/>
      <w:divBdr>
        <w:top w:val="none" w:sz="0" w:space="0" w:color="auto"/>
        <w:left w:val="none" w:sz="0" w:space="0" w:color="auto"/>
        <w:bottom w:val="none" w:sz="0" w:space="0" w:color="auto"/>
        <w:right w:val="none" w:sz="0" w:space="0" w:color="auto"/>
      </w:divBdr>
    </w:div>
    <w:div w:id="207403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x" TargetMode="Externa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Placeholder197</b:Tag>
    <b:SourceType>Book</b:SourceType>
    <b:Guid>{04AFF517-530C-704E-84FC-FB179199709C}</b:Guid>
    <b:RefOrder>7</b:RefOrder>
  </b:Source>
  <b:Source>
    <b:Tag>Placeholder198</b:Tag>
    <b:SourceType>Book</b:SourceType>
    <b:Guid>{F487B5F3-07B4-2445-B511-FCD9144B692F}</b:Guid>
    <b:RefOrder>8</b:RefOrder>
  </b:Source>
  <b:Source>
    <b:Tag>Placeholder208</b:Tag>
    <b:SourceType>JournalArticle</b:SourceType>
    <b:Guid>{72818108-F397-9F46-9104-B3EB89FBA6D0}</b:Guid>
    <b:RefOrder>1</b:RefOrder>
  </b:Source>
  <b:Source>
    <b:Tag>Placeholder210</b:Tag>
    <b:SourceType>JournalArticle</b:SourceType>
    <b:Guid>{B277F05F-3392-284A-8A96-934A5B7EAB7D}</b:Guid>
    <b:RefOrder>2</b:RefOrder>
  </b:Source>
  <b:Source>
    <b:Tag>Placeholder250</b:Tag>
    <b:SourceType>JournalArticle</b:SourceType>
    <b:Guid>{D241FA9D-3BC6-B24E-BE27-7EE11FFB7B40}</b:Guid>
    <b:RefOrder>3</b:RefOrder>
  </b:Source>
  <b:Source>
    <b:Tag>Placeholder252</b:Tag>
    <b:SourceType>JournalArticle</b:SourceType>
    <b:Guid>{68CBDF96-2C96-B041-88E2-D160AF32047F}</b:Guid>
    <b:RefOrder>4</b:RefOrder>
  </b:Source>
  <b:Source>
    <b:Tag>Placeholder253</b:Tag>
    <b:SourceType>JournalArticle</b:SourceType>
    <b:Guid>{771AF22C-CB28-5A4F-80E1-4A95AE7093FF}</b:Guid>
    <b:RefOrder>5</b:RefOrder>
  </b:Source>
  <b:Source>
    <b:Tag>Placeholder255</b:Tag>
    <b:SourceType>JournalArticle</b:SourceType>
    <b:Guid>{A00C919C-5157-014E-B83F-7594399280F4}</b:Guid>
    <b:RefOrder>6</b:RefOrder>
  </b:Source>
  <b:Source>
    <b:Tag>Placeholder232</b:Tag>
    <b:SourceType>JournalArticle</b:SourceType>
    <b:Guid>{1FD26443-842F-7241-8B82-794AFDBF05C4}</b:Guid>
    <b:RefOrder>32</b:RefOrder>
  </b:Source>
  <b:Source>
    <b:Tag>Placeholder212</b:Tag>
    <b:SourceType>JournalArticle</b:SourceType>
    <b:Guid>{2DC960E4-5F47-7B48-9539-C3B210832AB9}</b:Guid>
    <b:RefOrder>5</b:RefOrder>
  </b:Source>
  <b:Source>
    <b:Tag>Placeholder228</b:Tag>
    <b:SourceType>JournalArticle</b:SourceType>
    <b:Guid>{E9C17E37-8084-9149-A6E6-7EA65B8F0A51}</b:Guid>
    <b:RefOrder>23</b:RefOrder>
  </b:Source>
  <b:Source>
    <b:Tag>Placeholder207</b:Tag>
    <b:SourceType>JournalArticle</b:SourceType>
    <b:Guid>{02155EF2-C8C1-C041-AA2C-E14E104BE243}</b:Guid>
    <b:RefOrder>2</b:RefOrder>
  </b:Source>
</b:Sources>
</file>

<file path=customXml/itemProps1.xml><?xml version="1.0" encoding="utf-8"?>
<ds:datastoreItem xmlns:ds="http://schemas.openxmlformats.org/officeDocument/2006/customXml" ds:itemID="{84000108-1916-B04E-A5E2-AD91B7E5B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2844</CharactersWithSpaces>
  <SharedDoc>false</SharedDoc>
  <HyperlinkBase/>
  <HLinks>
    <vt:vector size="12" baseType="variant">
      <vt:variant>
        <vt:i4>4980850</vt:i4>
      </vt:variant>
      <vt:variant>
        <vt:i4>3</vt:i4>
      </vt:variant>
      <vt:variant>
        <vt:i4>0</vt:i4>
      </vt:variant>
      <vt:variant>
        <vt:i4>5</vt:i4>
      </vt:variant>
      <vt:variant>
        <vt:lpwstr>mailto:xxxxx@xxxx.xxx</vt:lpwstr>
      </vt:variant>
      <vt:variant>
        <vt:lpwstr/>
      </vt:variant>
      <vt:variant>
        <vt:i4>5308455</vt:i4>
      </vt:variant>
      <vt:variant>
        <vt:i4>0</vt:i4>
      </vt:variant>
      <vt:variant>
        <vt:i4>0</vt:i4>
      </vt:variant>
      <vt:variant>
        <vt:i4>5</vt:i4>
      </vt:variant>
      <vt:variant>
        <vt:lpwstr>http://www.sciencemag.org/site/feature/contribinfo/prep/prep_online.xhtml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dc:creator>
  <cp:keywords/>
  <dc:description/>
  <cp:lastModifiedBy>Anon</cp:lastModifiedBy>
  <cp:revision>3</cp:revision>
  <cp:lastPrinted>2021-10-24T22:40:00Z</cp:lastPrinted>
  <dcterms:created xsi:type="dcterms:W3CDTF">2022-12-06T02:59:00Z</dcterms:created>
  <dcterms:modified xsi:type="dcterms:W3CDTF">2022-12-06T02:59:00Z</dcterms:modified>
  <cp:category/>
</cp:coreProperties>
</file>