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DD" w:rsidRPr="00E655CF" w:rsidRDefault="000A49DD" w:rsidP="00E655CF">
      <w:pPr>
        <w:widowControl/>
        <w:spacing w:line="360" w:lineRule="auto"/>
        <w:jc w:val="center"/>
        <w:rPr>
          <w:rFonts w:asciiTheme="majorHAnsi" w:hAnsiTheme="majorHAnsi" w:cstheme="minorHAnsi"/>
          <w:b/>
          <w:bCs/>
          <w:sz w:val="22"/>
        </w:rPr>
      </w:pPr>
      <w:r w:rsidRPr="00E655CF">
        <w:rPr>
          <w:rFonts w:asciiTheme="majorHAnsi" w:hAnsiTheme="majorHAnsi" w:cstheme="minorHAnsi"/>
          <w:b/>
          <w:bCs/>
          <w:sz w:val="22"/>
        </w:rPr>
        <w:t>Supplementary material</w:t>
      </w:r>
    </w:p>
    <w:p w:rsidR="000A49DD" w:rsidRPr="00E655CF" w:rsidRDefault="000A49DD" w:rsidP="00E655CF">
      <w:pPr>
        <w:spacing w:line="360" w:lineRule="auto"/>
        <w:jc w:val="left"/>
        <w:rPr>
          <w:rFonts w:asciiTheme="majorHAnsi" w:hAnsiTheme="majorHAnsi" w:cstheme="minorHAnsi"/>
          <w:b/>
          <w:sz w:val="22"/>
        </w:rPr>
      </w:pPr>
      <w:r w:rsidRPr="00E655CF">
        <w:rPr>
          <w:rFonts w:asciiTheme="majorHAnsi" w:hAnsiTheme="majorHAnsi" w:cstheme="minorHAnsi"/>
          <w:b/>
          <w:sz w:val="22"/>
        </w:rPr>
        <w:t>Materials and Methods</w:t>
      </w:r>
    </w:p>
    <w:p w:rsidR="00732B49" w:rsidRPr="00273124" w:rsidRDefault="00732B49" w:rsidP="00732B49">
      <w:pPr>
        <w:pStyle w:val="a7"/>
        <w:spacing w:line="360" w:lineRule="auto"/>
        <w:rPr>
          <w:b/>
          <w:sz w:val="22"/>
        </w:rPr>
      </w:pPr>
      <w:r w:rsidRPr="00273124">
        <w:rPr>
          <w:b/>
          <w:sz w:val="22"/>
        </w:rPr>
        <w:t>Radiomics model building and DLCRN construction</w:t>
      </w:r>
    </w:p>
    <w:p w:rsidR="00B675DC" w:rsidRPr="00B675DC" w:rsidRDefault="00B675DC" w:rsidP="00B675DC">
      <w:pPr>
        <w:pStyle w:val="a7"/>
        <w:spacing w:line="360" w:lineRule="auto"/>
        <w:rPr>
          <w:sz w:val="22"/>
        </w:rPr>
      </w:pPr>
      <w:r w:rsidRPr="00B675DC">
        <w:rPr>
          <w:sz w:val="22"/>
        </w:rPr>
        <w:t>Considering the characteristics of collected data, we adopted the following principles to construct the models: (a) MRI images were shown in 3D formulation, and provided critical visual-spatial information from a practical point of radiology; (b) the models were parameter-efficient and easy to train with limited data; (c) the training strategy aimed at reducing over-fitting and highlighting the efficiency of data.</w:t>
      </w:r>
    </w:p>
    <w:p w:rsidR="003B0047" w:rsidRDefault="003B0047" w:rsidP="003B0047">
      <w:pPr>
        <w:pStyle w:val="a7"/>
        <w:spacing w:line="360" w:lineRule="auto"/>
        <w:rPr>
          <w:sz w:val="22"/>
        </w:rPr>
      </w:pPr>
    </w:p>
    <w:p w:rsidR="00A61135" w:rsidRPr="00B85DE4" w:rsidRDefault="00B675DC" w:rsidP="003B0047">
      <w:pPr>
        <w:pStyle w:val="a7"/>
        <w:spacing w:line="360" w:lineRule="auto"/>
        <w:rPr>
          <w:sz w:val="22"/>
        </w:rPr>
      </w:pPr>
      <w:r w:rsidRPr="00B675DC">
        <w:rPr>
          <w:sz w:val="22"/>
        </w:rPr>
        <w:t xml:space="preserve">According to these principles, </w:t>
      </w:r>
      <w:r w:rsidR="006A7CC5" w:rsidRPr="00B85DE4">
        <w:rPr>
          <w:sz w:val="22"/>
        </w:rPr>
        <w:t>we</w:t>
      </w:r>
      <w:r w:rsidR="00A61135" w:rsidRPr="00B85DE4">
        <w:rPr>
          <w:sz w:val="22"/>
        </w:rPr>
        <w:t xml:space="preserve"> adopted 3D ResNets derived from powerful deep convolutional neural networks 2D ResNets. ResNets have succeeded in 2D raw images, which elegantly use skip connection to avoid vanishing and exploding gradients, and efficiently extract high-level feature representation. Our </w:t>
      </w:r>
      <w:bookmarkStart w:id="0" w:name="_Hlk97927159"/>
      <w:r w:rsidR="00A61135" w:rsidRPr="00B85DE4">
        <w:rPr>
          <w:sz w:val="22"/>
        </w:rPr>
        <w:t>3D ResNet</w:t>
      </w:r>
      <w:bookmarkEnd w:id="0"/>
      <w:r w:rsidR="00A61135" w:rsidRPr="00B85DE4">
        <w:rPr>
          <w:sz w:val="22"/>
        </w:rPr>
        <w:t xml:space="preserve">s used the same topological structure but were 3D convolutions. </w:t>
      </w:r>
      <w:bookmarkStart w:id="1" w:name="_Hlk127483862"/>
      <w:r w:rsidR="00A61135" w:rsidRPr="00B85DE4">
        <w:rPr>
          <w:sz w:val="22"/>
        </w:rPr>
        <w:t>The constructed 3D ResNet contained a convolutional layer, four</w:t>
      </w:r>
      <w:r w:rsidR="00A61135" w:rsidRPr="00B85DE4">
        <w:rPr>
          <w:color w:val="FF0000"/>
          <w:sz w:val="22"/>
        </w:rPr>
        <w:t xml:space="preserve"> </w:t>
      </w:r>
      <w:r w:rsidR="00A61135" w:rsidRPr="00B85DE4">
        <w:rPr>
          <w:sz w:val="22"/>
        </w:rPr>
        <w:t>3D ResBlocks, a global pooling, and a fully-connected layer. The hyper-parameters of 3D ResNets were weight decay 5×10</w:t>
      </w:r>
      <w:r w:rsidR="00A61135" w:rsidRPr="00B85DE4">
        <w:rPr>
          <w:sz w:val="22"/>
          <w:vertAlign w:val="superscript"/>
        </w:rPr>
        <w:t>-4</w:t>
      </w:r>
      <w:r w:rsidR="00A61135" w:rsidRPr="00B85DE4">
        <w:rPr>
          <w:sz w:val="22"/>
        </w:rPr>
        <w:t>, momentum 0</w:t>
      </w:r>
      <w:r w:rsidR="00A61135" w:rsidRPr="00B85DE4">
        <w:rPr>
          <w:rFonts w:eastAsia="Shaker2Lancet-Regular"/>
          <w:sz w:val="22"/>
        </w:rPr>
        <w:t>.</w:t>
      </w:r>
      <w:r w:rsidR="00A61135" w:rsidRPr="00B85DE4">
        <w:rPr>
          <w:sz w:val="22"/>
        </w:rPr>
        <w:t>9, and initial learning rate 10</w:t>
      </w:r>
      <w:r w:rsidR="00A61135" w:rsidRPr="00B85DE4">
        <w:rPr>
          <w:sz w:val="22"/>
          <w:vertAlign w:val="superscript"/>
        </w:rPr>
        <w:t>-2</w:t>
      </w:r>
      <w:r w:rsidR="00A61135" w:rsidRPr="00B85DE4">
        <w:rPr>
          <w:sz w:val="22"/>
        </w:rPr>
        <w:t xml:space="preserve">. When the validation error stopped diminution, the initial rate was one-tenth. </w:t>
      </w:r>
      <w:bookmarkStart w:id="2" w:name="_Hlk126094806"/>
      <w:bookmarkEnd w:id="1"/>
      <w:r w:rsidR="00A61135" w:rsidRPr="00B85DE4">
        <w:rPr>
          <w:sz w:val="22"/>
        </w:rPr>
        <w:t>In the training phase</w:t>
      </w:r>
      <w:bookmarkEnd w:id="2"/>
      <w:r w:rsidR="00A61135" w:rsidRPr="00B85DE4">
        <w:rPr>
          <w:sz w:val="22"/>
        </w:rPr>
        <w:t xml:space="preserve">, we proposed a two-step training strategy. Firstly, </w:t>
      </w:r>
      <w:bookmarkStart w:id="3" w:name="_Hlk97926231"/>
      <w:r w:rsidR="00A61135" w:rsidRPr="00B85DE4">
        <w:rPr>
          <w:sz w:val="22"/>
        </w:rPr>
        <w:t>the 3D ResNets, with U-net shape model</w:t>
      </w:r>
      <w:bookmarkEnd w:id="3"/>
      <w:r w:rsidR="00A61135" w:rsidRPr="00B85DE4">
        <w:rPr>
          <w:sz w:val="22"/>
        </w:rPr>
        <w:t xml:space="preserve">, which formed an encode-decode image-segmentation algorithm in a pixel to pixel way, were pre-trained on BraTS2017. After </w:t>
      </w:r>
      <w:r w:rsidR="00732B49">
        <w:rPr>
          <w:sz w:val="22"/>
        </w:rPr>
        <w:t xml:space="preserve">the </w:t>
      </w:r>
      <w:r w:rsidR="00A61135" w:rsidRPr="00B85DE4">
        <w:rPr>
          <w:sz w:val="22"/>
        </w:rPr>
        <w:t xml:space="preserve">convergence of the pre-trained U-net, we removed the decoding architecture, which we called “backbone”, added a global pooling and a fully-connected layer to predict the HIE, and maintained the topology and weights of encoding network. </w:t>
      </w:r>
      <w:bookmarkStart w:id="4" w:name="_Hlk127484151"/>
      <w:bookmarkStart w:id="5" w:name="_GoBack"/>
      <w:r w:rsidR="00A61135" w:rsidRPr="00B85DE4">
        <w:rPr>
          <w:sz w:val="22"/>
        </w:rPr>
        <w:t>For each neonate, the preprocessed MRI were fed to 3D ResNets. In the training phase, the data augment methods, including random flip, random scale, and Gaussian blur, were applied to avoid overfitting. When the input images were resized to 160×160×80 with trilinear interpolation and fed to the well-trained 3D ResNet classifiers,</w:t>
      </w:r>
      <w:bookmarkEnd w:id="4"/>
      <w:bookmarkEnd w:id="5"/>
      <w:r w:rsidR="00A61135" w:rsidRPr="00B85DE4">
        <w:rPr>
          <w:sz w:val="22"/>
        </w:rPr>
        <w:t xml:space="preserve"> </w:t>
      </w:r>
      <w:bookmarkStart w:id="6" w:name="_Hlk126095091"/>
      <w:r w:rsidR="00A61135" w:rsidRPr="00B85DE4">
        <w:rPr>
          <w:sz w:val="22"/>
        </w:rPr>
        <w:t xml:space="preserve">the probabilities for each sequence were generated to evaluate the risk of HIE. In this research, the </w:t>
      </w:r>
      <w:bookmarkStart w:id="7" w:name="_Hlk126095005"/>
      <w:r w:rsidR="00A61135" w:rsidRPr="00B85DE4">
        <w:rPr>
          <w:sz w:val="22"/>
        </w:rPr>
        <w:t>probabilities</w:t>
      </w:r>
      <w:bookmarkEnd w:id="7"/>
      <w:r w:rsidR="00A61135" w:rsidRPr="00B85DE4">
        <w:rPr>
          <w:sz w:val="22"/>
        </w:rPr>
        <w:t xml:space="preserve"> called deep radiomics signatures</w:t>
      </w:r>
      <w:bookmarkEnd w:id="6"/>
      <w:r w:rsidR="00A61135" w:rsidRPr="00B85DE4">
        <w:rPr>
          <w:sz w:val="22"/>
        </w:rPr>
        <w:t xml:space="preserve"> correspond </w:t>
      </w:r>
      <w:r w:rsidR="00732B49">
        <w:rPr>
          <w:sz w:val="22"/>
        </w:rPr>
        <w:t>to</w:t>
      </w:r>
      <w:r w:rsidR="00A61135" w:rsidRPr="00B85DE4">
        <w:rPr>
          <w:sz w:val="22"/>
        </w:rPr>
        <w:t xml:space="preserve"> “RadScore” in traditional radiomics</w:t>
      </w:r>
      <w:r w:rsidR="00745DA4">
        <w:rPr>
          <w:sz w:val="22"/>
        </w:rPr>
        <w:t xml:space="preserve"> </w:t>
      </w:r>
      <w:r w:rsidR="00732B49">
        <w:rPr>
          <w:sz w:val="22"/>
        </w:rPr>
        <w:t>and are</w:t>
      </w:r>
      <w:r w:rsidR="00A61135" w:rsidRPr="00B85DE4">
        <w:rPr>
          <w:sz w:val="22"/>
        </w:rPr>
        <w:t xml:space="preserve"> considered as a quantitative assessment </w:t>
      </w:r>
      <w:r w:rsidR="00732B49">
        <w:rPr>
          <w:sz w:val="22"/>
        </w:rPr>
        <w:t>of</w:t>
      </w:r>
      <w:r w:rsidR="00A61135" w:rsidRPr="00B85DE4">
        <w:rPr>
          <w:sz w:val="22"/>
        </w:rPr>
        <w:t xml:space="preserve"> radiology. </w:t>
      </w:r>
    </w:p>
    <w:p w:rsidR="000A49DD" w:rsidRPr="00A61135" w:rsidRDefault="000A49DD" w:rsidP="00E655CF">
      <w:pPr>
        <w:pStyle w:val="a7"/>
        <w:spacing w:line="360" w:lineRule="auto"/>
        <w:jc w:val="both"/>
        <w:rPr>
          <w:rFonts w:cstheme="minorHAnsi"/>
          <w:sz w:val="22"/>
        </w:rPr>
      </w:pPr>
    </w:p>
    <w:p w:rsidR="000A49DD" w:rsidRPr="00E655CF" w:rsidRDefault="000A49DD" w:rsidP="00E655CF">
      <w:pPr>
        <w:pStyle w:val="a7"/>
        <w:spacing w:line="360" w:lineRule="auto"/>
        <w:jc w:val="both"/>
        <w:rPr>
          <w:rFonts w:cstheme="minorHAnsi"/>
          <w:sz w:val="22"/>
        </w:rPr>
      </w:pPr>
      <w:r w:rsidRPr="00E655CF">
        <w:rPr>
          <w:rFonts w:cstheme="minorHAnsi"/>
          <w:sz w:val="22"/>
        </w:rPr>
        <w:lastRenderedPageBreak/>
        <w:t xml:space="preserve">Software and system tools involved in the Methods were summarized here. Python (version 3.7.12) and PyTorch (version 1.6.0, https://pytorch.org/) were used to constructe the deep radiomics signatures and build the neural network. FSL (https://fsl.fmrib.ox.ac.uk/fsl/fslwiki/), SimpleITK (version 1.2.4), and Numpy (version 1.21.5) were used for MRI preprocessing and data augment. The deep radiomics signatures were developed and validated in the condition of Ubuntu (version 20.0), GTX1080Ti, and CUDA (version 11.4). The code of the constructed model will be released in the future. </w:t>
      </w:r>
    </w:p>
    <w:p w:rsidR="000A49DD" w:rsidRPr="00E655CF" w:rsidRDefault="000A49DD" w:rsidP="00E655CF">
      <w:pPr>
        <w:pStyle w:val="a7"/>
        <w:spacing w:line="360" w:lineRule="auto"/>
        <w:jc w:val="both"/>
        <w:rPr>
          <w:rFonts w:cstheme="minorHAnsi"/>
          <w:sz w:val="22"/>
        </w:rPr>
      </w:pPr>
    </w:p>
    <w:p w:rsidR="000A49DD" w:rsidRPr="00E655CF" w:rsidRDefault="000A49DD" w:rsidP="00E655CF">
      <w:pPr>
        <w:widowControl/>
        <w:spacing w:line="360" w:lineRule="auto"/>
        <w:jc w:val="left"/>
        <w:rPr>
          <w:rFonts w:cstheme="minorHAnsi"/>
          <w:sz w:val="22"/>
        </w:rPr>
      </w:pPr>
      <w:r w:rsidRPr="00E655CF">
        <w:rPr>
          <w:rFonts w:cstheme="minorHAnsi"/>
          <w:sz w:val="22"/>
        </w:rPr>
        <w:br w:type="page"/>
      </w:r>
    </w:p>
    <w:p w:rsidR="000A49DD" w:rsidRPr="00E655CF" w:rsidRDefault="000A49DD" w:rsidP="00E655CF">
      <w:pPr>
        <w:spacing w:line="360" w:lineRule="auto"/>
        <w:rPr>
          <w:rFonts w:cstheme="minorHAnsi"/>
          <w:sz w:val="22"/>
        </w:rPr>
      </w:pPr>
      <w:bookmarkStart w:id="8" w:name="_Hlk110707289"/>
      <w:r w:rsidRPr="00E655CF">
        <w:rPr>
          <w:rFonts w:cstheme="minorHAnsi"/>
          <w:b/>
          <w:sz w:val="22"/>
        </w:rPr>
        <w:lastRenderedPageBreak/>
        <w:t>Supplementary</w:t>
      </w:r>
      <w:bookmarkEnd w:id="8"/>
      <w:r w:rsidRPr="00E655CF">
        <w:rPr>
          <w:rFonts w:cstheme="minorHAnsi"/>
          <w:b/>
          <w:sz w:val="22"/>
        </w:rPr>
        <w:t xml:space="preserve"> Table 1.</w:t>
      </w:r>
      <w:r w:rsidRPr="00E655CF">
        <w:rPr>
          <w:rFonts w:cstheme="minorHAnsi"/>
          <w:sz w:val="22"/>
        </w:rPr>
        <w:t xml:space="preserve"> Scanning protocols and parameters of brain magnetic resonance imaging examination from different manufacturers.</w:t>
      </w:r>
    </w:p>
    <w:tbl>
      <w:tblPr>
        <w:tblStyle w:val="41"/>
        <w:tblW w:w="9047" w:type="dxa"/>
        <w:shd w:val="clear" w:color="auto" w:fill="FFFFFF" w:themeFill="background1"/>
        <w:tblLayout w:type="fixed"/>
        <w:tblLook w:val="04A0" w:firstRow="1" w:lastRow="0" w:firstColumn="1" w:lastColumn="0" w:noHBand="0" w:noVBand="1"/>
      </w:tblPr>
      <w:tblGrid>
        <w:gridCol w:w="1809"/>
        <w:gridCol w:w="1040"/>
        <w:gridCol w:w="607"/>
        <w:gridCol w:w="905"/>
        <w:gridCol w:w="633"/>
        <w:gridCol w:w="709"/>
        <w:gridCol w:w="1068"/>
        <w:gridCol w:w="883"/>
        <w:gridCol w:w="1393"/>
      </w:tblGrid>
      <w:tr w:rsidR="000A49DD" w:rsidRPr="00D878CA" w:rsidTr="00D878CA">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09" w:type="dxa"/>
            <w:tcBorders>
              <w:top w:val="single" w:sz="12" w:space="0" w:color="auto"/>
              <w:bottom w:val="single" w:sz="12" w:space="0" w:color="auto"/>
            </w:tcBorders>
            <w:shd w:val="clear" w:color="auto" w:fill="FFFFFF" w:themeFill="background1"/>
            <w:noWrap/>
            <w:vAlign w:val="center"/>
            <w:hideMark/>
          </w:tcPr>
          <w:p w:rsidR="000A49DD" w:rsidRPr="00D878CA" w:rsidRDefault="000A49DD" w:rsidP="00D878CA">
            <w:pPr>
              <w:spacing w:line="360" w:lineRule="auto"/>
              <w:jc w:val="center"/>
              <w:rPr>
                <w:rFonts w:eastAsia="宋体" w:cstheme="minorHAnsi"/>
                <w:sz w:val="16"/>
                <w:szCs w:val="16"/>
              </w:rPr>
            </w:pPr>
            <w:r w:rsidRPr="00D878CA">
              <w:rPr>
                <w:rFonts w:eastAsia="宋体" w:cstheme="minorHAnsi"/>
                <w:sz w:val="16"/>
                <w:szCs w:val="16"/>
              </w:rPr>
              <w:t>Center</w:t>
            </w:r>
          </w:p>
        </w:tc>
        <w:tc>
          <w:tcPr>
            <w:tcW w:w="4962" w:type="dxa"/>
            <w:gridSpan w:val="6"/>
            <w:tcBorders>
              <w:top w:val="single" w:sz="12" w:space="0" w:color="auto"/>
              <w:bottom w:val="single" w:sz="12" w:space="0" w:color="auto"/>
            </w:tcBorders>
            <w:shd w:val="clear" w:color="auto" w:fill="FFFFFF" w:themeFill="background1"/>
            <w:noWrap/>
            <w:vAlign w:val="center"/>
            <w:hideMark/>
          </w:tcPr>
          <w:p w:rsidR="000A49DD" w:rsidRPr="00D878CA" w:rsidRDefault="000A49DD" w:rsidP="00D878C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Tongji Hospital</w:t>
            </w:r>
          </w:p>
        </w:tc>
        <w:tc>
          <w:tcPr>
            <w:tcW w:w="2276" w:type="dxa"/>
            <w:gridSpan w:val="2"/>
            <w:tcBorders>
              <w:top w:val="single" w:sz="12" w:space="0" w:color="auto"/>
              <w:bottom w:val="single" w:sz="4" w:space="0" w:color="auto"/>
            </w:tcBorders>
            <w:shd w:val="clear" w:color="auto" w:fill="FFFFFF" w:themeFill="background1"/>
            <w:noWrap/>
            <w:vAlign w:val="center"/>
            <w:hideMark/>
          </w:tcPr>
          <w:p w:rsidR="000A49DD" w:rsidRPr="00D878CA" w:rsidRDefault="000A49DD" w:rsidP="00D878C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Maternal and Child Hospital of Hubei Province</w:t>
            </w:r>
          </w:p>
        </w:tc>
      </w:tr>
      <w:tr w:rsidR="000A49DD" w:rsidRPr="00D878CA" w:rsidTr="00D878C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809" w:type="dxa"/>
            <w:tcBorders>
              <w:top w:val="single" w:sz="12" w:space="0" w:color="auto"/>
            </w:tcBorders>
            <w:shd w:val="clear" w:color="auto" w:fill="FFFFFF" w:themeFill="background1"/>
            <w:hideMark/>
          </w:tcPr>
          <w:p w:rsidR="000A49DD" w:rsidRPr="00D878CA" w:rsidRDefault="000A49DD" w:rsidP="00D878CA">
            <w:pPr>
              <w:spacing w:line="360" w:lineRule="auto"/>
              <w:rPr>
                <w:rFonts w:eastAsia="宋体" w:cstheme="minorHAnsi"/>
                <w:sz w:val="16"/>
                <w:szCs w:val="16"/>
              </w:rPr>
            </w:pPr>
            <w:r w:rsidRPr="00D878CA">
              <w:rPr>
                <w:rFonts w:eastAsia="宋体" w:cstheme="minorHAnsi"/>
                <w:sz w:val="16"/>
                <w:szCs w:val="16"/>
              </w:rPr>
              <w:t>Manufacturers</w:t>
            </w:r>
          </w:p>
        </w:tc>
        <w:tc>
          <w:tcPr>
            <w:tcW w:w="1647" w:type="dxa"/>
            <w:gridSpan w:val="2"/>
            <w:tcBorders>
              <w:top w:val="single" w:sz="12" w:space="0" w:color="auto"/>
            </w:tcBorders>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
                <w:bCs/>
                <w:sz w:val="16"/>
                <w:szCs w:val="16"/>
              </w:rPr>
            </w:pPr>
            <w:r w:rsidRPr="00D878CA">
              <w:rPr>
                <w:rFonts w:eastAsia="宋体" w:cstheme="minorHAnsi"/>
                <w:b/>
                <w:bCs/>
                <w:sz w:val="16"/>
                <w:szCs w:val="16"/>
              </w:rPr>
              <w:t>SIEMENS</w:t>
            </w:r>
          </w:p>
        </w:tc>
        <w:tc>
          <w:tcPr>
            <w:tcW w:w="1538" w:type="dxa"/>
            <w:gridSpan w:val="2"/>
            <w:tcBorders>
              <w:top w:val="single" w:sz="12" w:space="0" w:color="auto"/>
            </w:tcBorders>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
                <w:bCs/>
                <w:sz w:val="16"/>
                <w:szCs w:val="16"/>
              </w:rPr>
            </w:pPr>
            <w:r w:rsidRPr="00D878CA">
              <w:rPr>
                <w:rFonts w:eastAsia="宋体" w:cstheme="minorHAnsi"/>
                <w:b/>
                <w:bCs/>
                <w:sz w:val="16"/>
                <w:szCs w:val="16"/>
              </w:rPr>
              <w:t>GE</w:t>
            </w:r>
          </w:p>
        </w:tc>
        <w:tc>
          <w:tcPr>
            <w:tcW w:w="1777" w:type="dxa"/>
            <w:gridSpan w:val="2"/>
            <w:tcBorders>
              <w:top w:val="single" w:sz="12" w:space="0" w:color="auto"/>
            </w:tcBorders>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
                <w:bCs/>
                <w:sz w:val="16"/>
                <w:szCs w:val="16"/>
              </w:rPr>
            </w:pPr>
            <w:r w:rsidRPr="00D878CA">
              <w:rPr>
                <w:rFonts w:eastAsia="宋体" w:cstheme="minorHAnsi"/>
                <w:b/>
                <w:bCs/>
                <w:sz w:val="16"/>
                <w:szCs w:val="16"/>
              </w:rPr>
              <w:t>United Imaging</w:t>
            </w:r>
          </w:p>
        </w:tc>
        <w:tc>
          <w:tcPr>
            <w:tcW w:w="2276" w:type="dxa"/>
            <w:gridSpan w:val="2"/>
            <w:tcBorders>
              <w:top w:val="single" w:sz="12" w:space="0" w:color="auto"/>
            </w:tcBorders>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
                <w:bCs/>
                <w:sz w:val="16"/>
                <w:szCs w:val="16"/>
              </w:rPr>
            </w:pPr>
            <w:r w:rsidRPr="00D878CA">
              <w:rPr>
                <w:rFonts w:eastAsia="宋体" w:cstheme="minorHAnsi"/>
                <w:b/>
                <w:bCs/>
                <w:sz w:val="16"/>
                <w:szCs w:val="16"/>
              </w:rPr>
              <w:t>SIEMENS</w:t>
            </w:r>
          </w:p>
        </w:tc>
      </w:tr>
      <w:tr w:rsidR="00E655CF" w:rsidRPr="00D878CA" w:rsidTr="00D878CA">
        <w:trPr>
          <w:trHeight w:val="323"/>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hideMark/>
          </w:tcPr>
          <w:p w:rsidR="00E655CF" w:rsidRPr="00D878CA" w:rsidRDefault="00E655CF" w:rsidP="00D878CA">
            <w:pPr>
              <w:spacing w:line="360" w:lineRule="auto"/>
              <w:jc w:val="left"/>
              <w:rPr>
                <w:rFonts w:eastAsia="宋体" w:cstheme="minorHAnsi"/>
                <w:sz w:val="16"/>
                <w:szCs w:val="16"/>
              </w:rPr>
            </w:pPr>
            <w:r w:rsidRPr="00D878CA">
              <w:rPr>
                <w:rFonts w:eastAsia="宋体" w:cstheme="minorHAnsi"/>
                <w:sz w:val="16"/>
                <w:szCs w:val="16"/>
              </w:rPr>
              <w:t>Field strength</w:t>
            </w:r>
          </w:p>
        </w:tc>
        <w:tc>
          <w:tcPr>
            <w:tcW w:w="1647" w:type="dxa"/>
            <w:gridSpan w:val="2"/>
            <w:shd w:val="clear" w:color="auto" w:fill="FFFFFF" w:themeFill="background1"/>
            <w:vAlign w:val="center"/>
            <w:hideMark/>
          </w:tcPr>
          <w:p w:rsidR="00E655CF" w:rsidRPr="00D878CA" w:rsidRDefault="00E655CF"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1</w:t>
            </w:r>
            <w:r w:rsidRPr="00D878CA">
              <w:rPr>
                <w:rFonts w:eastAsia="Shaker2Lancet-Regular" w:cstheme="minorHAnsi"/>
                <w:kern w:val="0"/>
                <w:sz w:val="16"/>
                <w:szCs w:val="16"/>
              </w:rPr>
              <w:t>.</w:t>
            </w:r>
            <w:r w:rsidRPr="00D878CA">
              <w:rPr>
                <w:rFonts w:eastAsia="宋体" w:cstheme="minorHAnsi"/>
                <w:sz w:val="16"/>
                <w:szCs w:val="16"/>
              </w:rPr>
              <w:t>5T</w:t>
            </w:r>
          </w:p>
        </w:tc>
        <w:tc>
          <w:tcPr>
            <w:tcW w:w="1538" w:type="dxa"/>
            <w:gridSpan w:val="2"/>
            <w:shd w:val="clear" w:color="auto" w:fill="FFFFFF" w:themeFill="background1"/>
            <w:vAlign w:val="center"/>
            <w:hideMark/>
          </w:tcPr>
          <w:p w:rsidR="00E655CF" w:rsidRPr="00D878CA" w:rsidRDefault="00E655CF"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1</w:t>
            </w:r>
            <w:r w:rsidRPr="00D878CA">
              <w:rPr>
                <w:rFonts w:eastAsia="Shaker2Lancet-Regular" w:cstheme="minorHAnsi"/>
                <w:kern w:val="0"/>
                <w:sz w:val="16"/>
                <w:szCs w:val="16"/>
              </w:rPr>
              <w:t>.</w:t>
            </w:r>
            <w:r w:rsidRPr="00D878CA">
              <w:rPr>
                <w:rFonts w:eastAsia="宋体" w:cstheme="minorHAnsi"/>
                <w:sz w:val="16"/>
                <w:szCs w:val="16"/>
              </w:rPr>
              <w:t>5/3</w:t>
            </w:r>
            <w:r w:rsidRPr="00D878CA">
              <w:rPr>
                <w:rFonts w:eastAsia="Shaker2Lancet-Regular" w:cstheme="minorHAnsi"/>
                <w:kern w:val="0"/>
                <w:sz w:val="16"/>
                <w:szCs w:val="16"/>
              </w:rPr>
              <w:t>.</w:t>
            </w:r>
            <w:r w:rsidRPr="00D878CA">
              <w:rPr>
                <w:rFonts w:eastAsia="宋体" w:cstheme="minorHAnsi"/>
                <w:sz w:val="16"/>
                <w:szCs w:val="16"/>
              </w:rPr>
              <w:t>0T</w:t>
            </w:r>
          </w:p>
        </w:tc>
        <w:tc>
          <w:tcPr>
            <w:tcW w:w="1777" w:type="dxa"/>
            <w:gridSpan w:val="2"/>
            <w:shd w:val="clear" w:color="auto" w:fill="FFFFFF" w:themeFill="background1"/>
            <w:vAlign w:val="center"/>
            <w:hideMark/>
          </w:tcPr>
          <w:p w:rsidR="00E655CF" w:rsidRPr="00D878CA" w:rsidRDefault="00E655CF"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3</w:t>
            </w:r>
            <w:r w:rsidRPr="00D878CA">
              <w:rPr>
                <w:rFonts w:eastAsia="Shaker2Lancet-Regular" w:cstheme="minorHAnsi"/>
                <w:kern w:val="0"/>
                <w:sz w:val="16"/>
                <w:szCs w:val="16"/>
              </w:rPr>
              <w:t>.</w:t>
            </w:r>
            <w:r w:rsidRPr="00D878CA">
              <w:rPr>
                <w:rFonts w:eastAsia="宋体" w:cstheme="minorHAnsi"/>
                <w:sz w:val="16"/>
                <w:szCs w:val="16"/>
              </w:rPr>
              <w:t>0T</w:t>
            </w:r>
          </w:p>
        </w:tc>
        <w:tc>
          <w:tcPr>
            <w:tcW w:w="2276" w:type="dxa"/>
            <w:gridSpan w:val="2"/>
            <w:shd w:val="clear" w:color="auto" w:fill="FFFFFF" w:themeFill="background1"/>
            <w:vAlign w:val="center"/>
            <w:hideMark/>
          </w:tcPr>
          <w:p w:rsidR="00E655CF" w:rsidRPr="00D878CA" w:rsidRDefault="00E655CF"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
                <w:bCs/>
                <w:sz w:val="16"/>
                <w:szCs w:val="16"/>
              </w:rPr>
            </w:pPr>
            <w:r w:rsidRPr="00D878CA">
              <w:rPr>
                <w:rFonts w:eastAsia="宋体" w:cstheme="minorHAnsi"/>
                <w:sz w:val="16"/>
                <w:szCs w:val="16"/>
              </w:rPr>
              <w:t>1</w:t>
            </w:r>
            <w:r w:rsidRPr="00D878CA">
              <w:rPr>
                <w:rFonts w:eastAsia="Shaker2Lancet-Regular" w:cstheme="minorHAnsi"/>
                <w:kern w:val="0"/>
                <w:sz w:val="16"/>
                <w:szCs w:val="16"/>
              </w:rPr>
              <w:t>.</w:t>
            </w:r>
            <w:r w:rsidRPr="00D878CA">
              <w:rPr>
                <w:rFonts w:eastAsia="宋体" w:cstheme="minorHAnsi"/>
                <w:sz w:val="16"/>
                <w:szCs w:val="16"/>
              </w:rPr>
              <w:t>5T</w:t>
            </w:r>
          </w:p>
        </w:tc>
      </w:tr>
      <w:tr w:rsidR="00D878CA" w:rsidRPr="00D878CA" w:rsidTr="00D878C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hideMark/>
          </w:tcPr>
          <w:p w:rsidR="000A49DD" w:rsidRPr="00D878CA" w:rsidRDefault="000A49DD" w:rsidP="00D878CA">
            <w:pPr>
              <w:spacing w:line="360" w:lineRule="auto"/>
              <w:jc w:val="left"/>
              <w:rPr>
                <w:rFonts w:eastAsia="宋体" w:cstheme="minorHAnsi"/>
                <w:sz w:val="16"/>
                <w:szCs w:val="16"/>
              </w:rPr>
            </w:pPr>
            <w:r w:rsidRPr="00D878CA">
              <w:rPr>
                <w:rFonts w:eastAsia="宋体" w:cstheme="minorHAnsi"/>
                <w:sz w:val="16"/>
                <w:szCs w:val="16"/>
              </w:rPr>
              <w:t>Sequences</w:t>
            </w:r>
          </w:p>
        </w:tc>
        <w:tc>
          <w:tcPr>
            <w:tcW w:w="1040"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
                <w:bCs/>
                <w:sz w:val="16"/>
                <w:szCs w:val="16"/>
              </w:rPr>
            </w:pPr>
            <w:r w:rsidRPr="00D878CA">
              <w:rPr>
                <w:rFonts w:eastAsia="宋体" w:cstheme="minorHAnsi"/>
                <w:sz w:val="16"/>
                <w:szCs w:val="16"/>
              </w:rPr>
              <w:t>T1WI</w:t>
            </w:r>
          </w:p>
        </w:tc>
        <w:tc>
          <w:tcPr>
            <w:tcW w:w="607"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T2WI</w:t>
            </w:r>
          </w:p>
        </w:tc>
        <w:tc>
          <w:tcPr>
            <w:tcW w:w="905"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T1WI</w:t>
            </w:r>
          </w:p>
        </w:tc>
        <w:tc>
          <w:tcPr>
            <w:tcW w:w="633"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T2WI</w:t>
            </w:r>
          </w:p>
        </w:tc>
        <w:tc>
          <w:tcPr>
            <w:tcW w:w="709"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T1WI</w:t>
            </w:r>
          </w:p>
        </w:tc>
        <w:tc>
          <w:tcPr>
            <w:tcW w:w="1068"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T2WI</w:t>
            </w:r>
          </w:p>
        </w:tc>
        <w:tc>
          <w:tcPr>
            <w:tcW w:w="883"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T1WI</w:t>
            </w:r>
          </w:p>
        </w:tc>
        <w:tc>
          <w:tcPr>
            <w:tcW w:w="1393"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
                <w:bCs/>
                <w:sz w:val="16"/>
                <w:szCs w:val="16"/>
              </w:rPr>
            </w:pPr>
            <w:r w:rsidRPr="00D878CA">
              <w:rPr>
                <w:rFonts w:eastAsia="宋体" w:cstheme="minorHAnsi"/>
                <w:sz w:val="16"/>
                <w:szCs w:val="16"/>
              </w:rPr>
              <w:t>T2WI</w:t>
            </w:r>
          </w:p>
        </w:tc>
      </w:tr>
      <w:tr w:rsidR="000A49DD" w:rsidRPr="00D878CA" w:rsidTr="00D878CA">
        <w:trPr>
          <w:trHeight w:val="193"/>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rsidR="000A49DD" w:rsidRPr="00D878CA" w:rsidRDefault="000A49DD" w:rsidP="00D878CA">
            <w:pPr>
              <w:spacing w:line="360" w:lineRule="auto"/>
              <w:jc w:val="left"/>
              <w:rPr>
                <w:rFonts w:eastAsia="宋体" w:cstheme="minorHAnsi"/>
                <w:sz w:val="16"/>
                <w:szCs w:val="16"/>
              </w:rPr>
            </w:pPr>
            <w:r w:rsidRPr="00D878CA">
              <w:rPr>
                <w:rFonts w:eastAsia="宋体" w:cstheme="minorHAnsi"/>
                <w:sz w:val="16"/>
                <w:szCs w:val="16"/>
              </w:rPr>
              <w:t>Parameters</w:t>
            </w:r>
          </w:p>
        </w:tc>
        <w:tc>
          <w:tcPr>
            <w:tcW w:w="7238" w:type="dxa"/>
            <w:gridSpan w:val="8"/>
            <w:shd w:val="clear" w:color="auto" w:fill="FFFFFF" w:themeFill="background1"/>
            <w:vAlign w:val="center"/>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p>
        </w:tc>
      </w:tr>
      <w:tr w:rsidR="00D878CA" w:rsidRPr="00D878CA" w:rsidTr="00D878C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hideMark/>
          </w:tcPr>
          <w:p w:rsidR="000A49DD" w:rsidRPr="00D878CA" w:rsidRDefault="000A49DD" w:rsidP="00D878CA">
            <w:pPr>
              <w:spacing w:line="360" w:lineRule="auto"/>
              <w:jc w:val="left"/>
              <w:rPr>
                <w:rFonts w:eastAsia="宋体" w:cstheme="minorHAnsi"/>
                <w:sz w:val="16"/>
                <w:szCs w:val="16"/>
              </w:rPr>
            </w:pPr>
            <w:r w:rsidRPr="00D878CA">
              <w:rPr>
                <w:rFonts w:eastAsia="宋体" w:cstheme="minorHAnsi"/>
                <w:sz w:val="16"/>
                <w:szCs w:val="16"/>
              </w:rPr>
              <w:t>TR</w:t>
            </w:r>
          </w:p>
        </w:tc>
        <w:tc>
          <w:tcPr>
            <w:tcW w:w="1040"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307-575</w:t>
            </w:r>
          </w:p>
        </w:tc>
        <w:tc>
          <w:tcPr>
            <w:tcW w:w="607"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4500</w:t>
            </w:r>
          </w:p>
        </w:tc>
        <w:tc>
          <w:tcPr>
            <w:tcW w:w="905"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360-735</w:t>
            </w:r>
          </w:p>
        </w:tc>
        <w:tc>
          <w:tcPr>
            <w:tcW w:w="633"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4300</w:t>
            </w:r>
          </w:p>
        </w:tc>
        <w:tc>
          <w:tcPr>
            <w:tcW w:w="709"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374</w:t>
            </w:r>
          </w:p>
        </w:tc>
        <w:tc>
          <w:tcPr>
            <w:tcW w:w="1068"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4618</w:t>
            </w:r>
          </w:p>
        </w:tc>
        <w:tc>
          <w:tcPr>
            <w:tcW w:w="883"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614</w:t>
            </w:r>
          </w:p>
        </w:tc>
        <w:tc>
          <w:tcPr>
            <w:tcW w:w="1393"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sz w:val="16"/>
                <w:szCs w:val="16"/>
              </w:rPr>
            </w:pPr>
            <w:r w:rsidRPr="00D878CA">
              <w:rPr>
                <w:rFonts w:eastAsia="宋体" w:cstheme="minorHAnsi"/>
                <w:sz w:val="16"/>
                <w:szCs w:val="16"/>
              </w:rPr>
              <w:t>2500</w:t>
            </w:r>
          </w:p>
        </w:tc>
      </w:tr>
      <w:tr w:rsidR="00D878CA" w:rsidRPr="00D878CA" w:rsidTr="00D878CA">
        <w:trPr>
          <w:trHeight w:val="323"/>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hideMark/>
          </w:tcPr>
          <w:p w:rsidR="000A49DD" w:rsidRPr="00D878CA" w:rsidRDefault="000A49DD" w:rsidP="00D878CA">
            <w:pPr>
              <w:spacing w:line="360" w:lineRule="auto"/>
              <w:jc w:val="left"/>
              <w:rPr>
                <w:rFonts w:eastAsia="宋体" w:cstheme="minorHAnsi"/>
                <w:sz w:val="16"/>
                <w:szCs w:val="16"/>
              </w:rPr>
            </w:pPr>
            <w:r w:rsidRPr="00D878CA">
              <w:rPr>
                <w:rFonts w:eastAsia="宋体" w:cstheme="minorHAnsi"/>
                <w:sz w:val="16"/>
                <w:szCs w:val="16"/>
              </w:rPr>
              <w:t>TE</w:t>
            </w:r>
          </w:p>
        </w:tc>
        <w:tc>
          <w:tcPr>
            <w:tcW w:w="1040" w:type="dxa"/>
            <w:shd w:val="clear" w:color="auto" w:fill="FFFFFF" w:themeFill="background1"/>
            <w:vAlign w:val="center"/>
            <w:hideMark/>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6</w:t>
            </w:r>
            <w:r w:rsidRPr="00D878CA">
              <w:rPr>
                <w:rFonts w:eastAsia="Shaker2Lancet-Regular" w:cstheme="minorHAnsi"/>
                <w:kern w:val="0"/>
                <w:sz w:val="16"/>
                <w:szCs w:val="16"/>
              </w:rPr>
              <w:t>.</w:t>
            </w:r>
            <w:r w:rsidRPr="00D878CA">
              <w:rPr>
                <w:rFonts w:eastAsia="宋体" w:cstheme="minorHAnsi"/>
                <w:sz w:val="16"/>
                <w:szCs w:val="16"/>
              </w:rPr>
              <w:t>9-22</w:t>
            </w:r>
          </w:p>
        </w:tc>
        <w:tc>
          <w:tcPr>
            <w:tcW w:w="607" w:type="dxa"/>
            <w:shd w:val="clear" w:color="auto" w:fill="FFFFFF" w:themeFill="background1"/>
            <w:vAlign w:val="center"/>
            <w:hideMark/>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98</w:t>
            </w:r>
          </w:p>
        </w:tc>
        <w:tc>
          <w:tcPr>
            <w:tcW w:w="905" w:type="dxa"/>
            <w:shd w:val="clear" w:color="auto" w:fill="FFFFFF" w:themeFill="background1"/>
            <w:vAlign w:val="center"/>
            <w:hideMark/>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6</w:t>
            </w:r>
            <w:r w:rsidRPr="00D878CA">
              <w:rPr>
                <w:rFonts w:eastAsia="Shaker2Lancet-Regular" w:cstheme="minorHAnsi"/>
                <w:kern w:val="0"/>
                <w:sz w:val="16"/>
                <w:szCs w:val="16"/>
              </w:rPr>
              <w:t>.</w:t>
            </w:r>
            <w:r w:rsidRPr="00D878CA">
              <w:rPr>
                <w:rFonts w:eastAsia="宋体" w:cstheme="minorHAnsi"/>
                <w:sz w:val="16"/>
                <w:szCs w:val="16"/>
              </w:rPr>
              <w:t>5-19</w:t>
            </w:r>
          </w:p>
        </w:tc>
        <w:tc>
          <w:tcPr>
            <w:tcW w:w="633" w:type="dxa"/>
            <w:shd w:val="clear" w:color="auto" w:fill="FFFFFF" w:themeFill="background1"/>
            <w:vAlign w:val="center"/>
            <w:hideMark/>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129</w:t>
            </w:r>
            <w:r w:rsidRPr="00D878CA">
              <w:rPr>
                <w:rFonts w:eastAsia="Shaker2Lancet-Regular" w:cstheme="minorHAnsi"/>
                <w:kern w:val="0"/>
                <w:sz w:val="16"/>
                <w:szCs w:val="16"/>
              </w:rPr>
              <w:t>.</w:t>
            </w:r>
            <w:r w:rsidRPr="00D878CA">
              <w:rPr>
                <w:rFonts w:eastAsia="宋体" w:cstheme="minorHAnsi"/>
                <w:sz w:val="16"/>
                <w:szCs w:val="16"/>
              </w:rPr>
              <w:t>4</w:t>
            </w:r>
          </w:p>
        </w:tc>
        <w:tc>
          <w:tcPr>
            <w:tcW w:w="709" w:type="dxa"/>
            <w:shd w:val="clear" w:color="auto" w:fill="FFFFFF" w:themeFill="background1"/>
            <w:vAlign w:val="center"/>
            <w:hideMark/>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8</w:t>
            </w:r>
            <w:r w:rsidRPr="00D878CA">
              <w:rPr>
                <w:rFonts w:eastAsia="Shaker2Lancet-Regular" w:cstheme="minorHAnsi"/>
                <w:kern w:val="0"/>
                <w:sz w:val="16"/>
                <w:szCs w:val="16"/>
              </w:rPr>
              <w:t>.</w:t>
            </w:r>
            <w:r w:rsidRPr="00D878CA">
              <w:rPr>
                <w:rFonts w:eastAsia="宋体" w:cstheme="minorHAnsi"/>
                <w:sz w:val="16"/>
                <w:szCs w:val="16"/>
              </w:rPr>
              <w:t>7</w:t>
            </w:r>
          </w:p>
        </w:tc>
        <w:tc>
          <w:tcPr>
            <w:tcW w:w="1068" w:type="dxa"/>
            <w:shd w:val="clear" w:color="auto" w:fill="FFFFFF" w:themeFill="background1"/>
            <w:vAlign w:val="center"/>
            <w:hideMark/>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101</w:t>
            </w:r>
            <w:r w:rsidRPr="00D878CA">
              <w:rPr>
                <w:rFonts w:eastAsia="Shaker2Lancet-Regular" w:cstheme="minorHAnsi"/>
                <w:kern w:val="0"/>
                <w:sz w:val="16"/>
                <w:szCs w:val="16"/>
              </w:rPr>
              <w:t>.</w:t>
            </w:r>
            <w:r w:rsidRPr="00D878CA">
              <w:rPr>
                <w:rFonts w:eastAsia="宋体" w:cstheme="minorHAnsi"/>
                <w:sz w:val="16"/>
                <w:szCs w:val="16"/>
              </w:rPr>
              <w:t>1</w:t>
            </w:r>
          </w:p>
        </w:tc>
        <w:tc>
          <w:tcPr>
            <w:tcW w:w="883" w:type="dxa"/>
            <w:shd w:val="clear" w:color="auto" w:fill="FFFFFF" w:themeFill="background1"/>
            <w:vAlign w:val="center"/>
            <w:hideMark/>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22</w:t>
            </w:r>
          </w:p>
        </w:tc>
        <w:tc>
          <w:tcPr>
            <w:tcW w:w="1393" w:type="dxa"/>
            <w:shd w:val="clear" w:color="auto" w:fill="FFFFFF" w:themeFill="background1"/>
            <w:vAlign w:val="center"/>
            <w:hideMark/>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sz w:val="16"/>
                <w:szCs w:val="16"/>
              </w:rPr>
            </w:pPr>
            <w:r w:rsidRPr="00D878CA">
              <w:rPr>
                <w:rFonts w:eastAsia="宋体" w:cstheme="minorHAnsi"/>
                <w:sz w:val="16"/>
                <w:szCs w:val="16"/>
              </w:rPr>
              <w:t>126</w:t>
            </w:r>
          </w:p>
        </w:tc>
      </w:tr>
      <w:tr w:rsidR="00D878CA" w:rsidRPr="00D878CA" w:rsidTr="00D878C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hideMark/>
          </w:tcPr>
          <w:p w:rsidR="000A49DD" w:rsidRPr="00D878CA" w:rsidRDefault="000A49DD" w:rsidP="00D878CA">
            <w:pPr>
              <w:spacing w:line="360" w:lineRule="auto"/>
              <w:jc w:val="left"/>
              <w:rPr>
                <w:rFonts w:eastAsia="宋体" w:cstheme="minorHAnsi"/>
                <w:sz w:val="16"/>
                <w:szCs w:val="16"/>
              </w:rPr>
            </w:pPr>
            <w:r w:rsidRPr="00D878CA">
              <w:rPr>
                <w:rFonts w:eastAsia="宋体" w:cstheme="minorHAnsi"/>
                <w:sz w:val="16"/>
                <w:szCs w:val="16"/>
              </w:rPr>
              <w:t>Flip angel</w:t>
            </w:r>
          </w:p>
        </w:tc>
        <w:tc>
          <w:tcPr>
            <w:tcW w:w="1040"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120-150</w:t>
            </w:r>
          </w:p>
        </w:tc>
        <w:tc>
          <w:tcPr>
            <w:tcW w:w="607"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120</w:t>
            </w:r>
          </w:p>
        </w:tc>
        <w:tc>
          <w:tcPr>
            <w:tcW w:w="905"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90-111</w:t>
            </w:r>
          </w:p>
        </w:tc>
        <w:tc>
          <w:tcPr>
            <w:tcW w:w="633"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90</w:t>
            </w:r>
          </w:p>
        </w:tc>
        <w:tc>
          <w:tcPr>
            <w:tcW w:w="709"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115</w:t>
            </w:r>
          </w:p>
        </w:tc>
        <w:tc>
          <w:tcPr>
            <w:tcW w:w="1068"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125</w:t>
            </w:r>
          </w:p>
        </w:tc>
        <w:tc>
          <w:tcPr>
            <w:tcW w:w="883"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90</w:t>
            </w:r>
          </w:p>
        </w:tc>
        <w:tc>
          <w:tcPr>
            <w:tcW w:w="1393" w:type="dxa"/>
            <w:shd w:val="clear" w:color="auto" w:fill="FFFFFF" w:themeFill="background1"/>
            <w:vAlign w:val="center"/>
            <w:hideMark/>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150</w:t>
            </w:r>
          </w:p>
        </w:tc>
      </w:tr>
      <w:tr w:rsidR="00D878CA" w:rsidRPr="00D878CA" w:rsidTr="00D878CA">
        <w:trPr>
          <w:trHeight w:val="328"/>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rsidR="000A49DD" w:rsidRPr="00D878CA" w:rsidRDefault="00F14037" w:rsidP="00D878CA">
            <w:pPr>
              <w:spacing w:line="360" w:lineRule="auto"/>
              <w:jc w:val="left"/>
              <w:rPr>
                <w:rFonts w:eastAsia="宋体" w:cstheme="minorHAnsi"/>
                <w:sz w:val="16"/>
                <w:szCs w:val="16"/>
              </w:rPr>
            </w:pPr>
            <w:r w:rsidRPr="00D878CA">
              <w:rPr>
                <w:rFonts w:eastAsia="宋体" w:cstheme="minorHAnsi"/>
                <w:sz w:val="16"/>
                <w:szCs w:val="16"/>
              </w:rPr>
              <w:t>Slice t</w:t>
            </w:r>
            <w:r w:rsidR="000A49DD" w:rsidRPr="00D878CA">
              <w:rPr>
                <w:rFonts w:eastAsia="宋体" w:cstheme="minorHAnsi"/>
                <w:sz w:val="16"/>
                <w:szCs w:val="16"/>
              </w:rPr>
              <w:t>hickness(mm)</w:t>
            </w:r>
          </w:p>
        </w:tc>
        <w:tc>
          <w:tcPr>
            <w:tcW w:w="1040" w:type="dxa"/>
            <w:shd w:val="clear" w:color="auto" w:fill="FFFFFF" w:themeFill="background1"/>
            <w:vAlign w:val="center"/>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4-5</w:t>
            </w:r>
          </w:p>
        </w:tc>
        <w:tc>
          <w:tcPr>
            <w:tcW w:w="607" w:type="dxa"/>
            <w:shd w:val="clear" w:color="auto" w:fill="FFFFFF" w:themeFill="background1"/>
            <w:vAlign w:val="center"/>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p>
        </w:tc>
        <w:tc>
          <w:tcPr>
            <w:tcW w:w="905" w:type="dxa"/>
            <w:shd w:val="clear" w:color="auto" w:fill="FFFFFF" w:themeFill="background1"/>
            <w:vAlign w:val="center"/>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4-6</w:t>
            </w:r>
          </w:p>
        </w:tc>
        <w:tc>
          <w:tcPr>
            <w:tcW w:w="633" w:type="dxa"/>
            <w:shd w:val="clear" w:color="auto" w:fill="FFFFFF" w:themeFill="background1"/>
            <w:vAlign w:val="center"/>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p>
        </w:tc>
        <w:tc>
          <w:tcPr>
            <w:tcW w:w="709" w:type="dxa"/>
            <w:shd w:val="clear" w:color="auto" w:fill="FFFFFF" w:themeFill="background1"/>
            <w:vAlign w:val="center"/>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p>
        </w:tc>
        <w:tc>
          <w:tcPr>
            <w:tcW w:w="1068" w:type="dxa"/>
            <w:shd w:val="clear" w:color="auto" w:fill="FFFFFF" w:themeFill="background1"/>
            <w:vAlign w:val="center"/>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p>
        </w:tc>
        <w:tc>
          <w:tcPr>
            <w:tcW w:w="883" w:type="dxa"/>
            <w:shd w:val="clear" w:color="auto" w:fill="FFFFFF" w:themeFill="background1"/>
            <w:vAlign w:val="center"/>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p>
        </w:tc>
        <w:tc>
          <w:tcPr>
            <w:tcW w:w="1393" w:type="dxa"/>
            <w:shd w:val="clear" w:color="auto" w:fill="FFFFFF" w:themeFill="background1"/>
            <w:vAlign w:val="center"/>
          </w:tcPr>
          <w:p w:rsidR="000A49DD" w:rsidRPr="00D878CA" w:rsidRDefault="000A49DD"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p>
        </w:tc>
      </w:tr>
      <w:tr w:rsidR="00D878CA" w:rsidRPr="00D878CA" w:rsidTr="00D878C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rsidR="000A49DD" w:rsidRPr="00D878CA" w:rsidRDefault="000A49DD" w:rsidP="00D878CA">
            <w:pPr>
              <w:spacing w:line="360" w:lineRule="auto"/>
              <w:jc w:val="left"/>
              <w:rPr>
                <w:rFonts w:eastAsia="宋体" w:cstheme="minorHAnsi"/>
                <w:sz w:val="16"/>
                <w:szCs w:val="16"/>
              </w:rPr>
            </w:pPr>
            <w:r w:rsidRPr="00D878CA">
              <w:rPr>
                <w:rFonts w:eastAsia="宋体" w:cstheme="minorHAnsi"/>
                <w:sz w:val="16"/>
                <w:szCs w:val="16"/>
              </w:rPr>
              <w:t>Slice spacing(mm)</w:t>
            </w:r>
          </w:p>
        </w:tc>
        <w:tc>
          <w:tcPr>
            <w:tcW w:w="1040" w:type="dxa"/>
            <w:shd w:val="clear" w:color="auto" w:fill="FFFFFF" w:themeFill="background1"/>
            <w:vAlign w:val="center"/>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4</w:t>
            </w:r>
            <w:r w:rsidRPr="00D878CA">
              <w:rPr>
                <w:rFonts w:eastAsia="Shaker2Lancet-Regular" w:cstheme="minorHAnsi"/>
                <w:kern w:val="0"/>
                <w:sz w:val="16"/>
                <w:szCs w:val="16"/>
              </w:rPr>
              <w:t>.</w:t>
            </w:r>
            <w:r w:rsidRPr="00D878CA">
              <w:rPr>
                <w:rFonts w:eastAsia="宋体" w:cstheme="minorHAnsi"/>
                <w:bCs/>
                <w:sz w:val="16"/>
                <w:szCs w:val="16"/>
              </w:rPr>
              <w:t>4-6</w:t>
            </w:r>
          </w:p>
        </w:tc>
        <w:tc>
          <w:tcPr>
            <w:tcW w:w="607" w:type="dxa"/>
            <w:shd w:val="clear" w:color="auto" w:fill="FFFFFF" w:themeFill="background1"/>
            <w:vAlign w:val="center"/>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r w:rsidRPr="00D878CA">
              <w:rPr>
                <w:rFonts w:eastAsia="Shaker2Lancet-Regular" w:cstheme="minorHAnsi"/>
                <w:kern w:val="0"/>
                <w:sz w:val="16"/>
                <w:szCs w:val="16"/>
              </w:rPr>
              <w:t>.</w:t>
            </w:r>
            <w:r w:rsidR="00D878CA">
              <w:rPr>
                <w:rFonts w:eastAsia="宋体" w:cstheme="minorHAnsi"/>
                <w:bCs/>
                <w:sz w:val="16"/>
                <w:szCs w:val="16"/>
              </w:rPr>
              <w:t>1</w:t>
            </w:r>
          </w:p>
        </w:tc>
        <w:tc>
          <w:tcPr>
            <w:tcW w:w="905" w:type="dxa"/>
            <w:shd w:val="clear" w:color="auto" w:fill="FFFFFF" w:themeFill="background1"/>
            <w:vAlign w:val="center"/>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4</w:t>
            </w:r>
            <w:r w:rsidRPr="00D878CA">
              <w:rPr>
                <w:rFonts w:eastAsia="Shaker2Lancet-Regular" w:cstheme="minorHAnsi"/>
                <w:kern w:val="0"/>
                <w:sz w:val="16"/>
                <w:szCs w:val="16"/>
              </w:rPr>
              <w:t>.</w:t>
            </w:r>
            <w:r w:rsidRPr="00D878CA">
              <w:rPr>
                <w:rFonts w:eastAsia="宋体" w:cstheme="minorHAnsi"/>
                <w:bCs/>
                <w:sz w:val="16"/>
                <w:szCs w:val="16"/>
              </w:rPr>
              <w:t>5-7</w:t>
            </w:r>
          </w:p>
        </w:tc>
        <w:tc>
          <w:tcPr>
            <w:tcW w:w="633" w:type="dxa"/>
            <w:shd w:val="clear" w:color="auto" w:fill="FFFFFF" w:themeFill="background1"/>
            <w:vAlign w:val="center"/>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p>
        </w:tc>
        <w:tc>
          <w:tcPr>
            <w:tcW w:w="709" w:type="dxa"/>
            <w:shd w:val="clear" w:color="auto" w:fill="FFFFFF" w:themeFill="background1"/>
            <w:vAlign w:val="center"/>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r w:rsidRPr="00D878CA">
              <w:rPr>
                <w:rFonts w:eastAsia="Shaker2Lancet-Regular" w:cstheme="minorHAnsi"/>
                <w:kern w:val="0"/>
                <w:sz w:val="16"/>
                <w:szCs w:val="16"/>
              </w:rPr>
              <w:t>.</w:t>
            </w:r>
            <w:r w:rsidRPr="00D878CA">
              <w:rPr>
                <w:rFonts w:eastAsia="宋体" w:cstheme="minorHAnsi"/>
                <w:bCs/>
                <w:sz w:val="16"/>
                <w:szCs w:val="16"/>
              </w:rPr>
              <w:t>5</w:t>
            </w:r>
          </w:p>
        </w:tc>
        <w:tc>
          <w:tcPr>
            <w:tcW w:w="1068" w:type="dxa"/>
            <w:shd w:val="clear" w:color="auto" w:fill="FFFFFF" w:themeFill="background1"/>
            <w:vAlign w:val="center"/>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5</w:t>
            </w:r>
          </w:p>
        </w:tc>
        <w:tc>
          <w:tcPr>
            <w:tcW w:w="883" w:type="dxa"/>
            <w:shd w:val="clear" w:color="auto" w:fill="FFFFFF" w:themeFill="background1"/>
            <w:vAlign w:val="center"/>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6</w:t>
            </w:r>
          </w:p>
        </w:tc>
        <w:tc>
          <w:tcPr>
            <w:tcW w:w="1393" w:type="dxa"/>
            <w:shd w:val="clear" w:color="auto" w:fill="FFFFFF" w:themeFill="background1"/>
            <w:vAlign w:val="center"/>
          </w:tcPr>
          <w:p w:rsidR="000A49DD" w:rsidRPr="00D878CA" w:rsidRDefault="000A49DD" w:rsidP="00D878CA">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6</w:t>
            </w:r>
          </w:p>
        </w:tc>
      </w:tr>
      <w:tr w:rsidR="00E655CF" w:rsidRPr="00D878CA" w:rsidTr="00D878CA">
        <w:trPr>
          <w:trHeight w:val="166"/>
        </w:trPr>
        <w:tc>
          <w:tcPr>
            <w:cnfStyle w:val="001000000000" w:firstRow="0" w:lastRow="0" w:firstColumn="1" w:lastColumn="0" w:oddVBand="0" w:evenVBand="0" w:oddHBand="0" w:evenHBand="0" w:firstRowFirstColumn="0" w:firstRowLastColumn="0" w:lastRowFirstColumn="0" w:lastRowLastColumn="0"/>
            <w:tcW w:w="1809" w:type="dxa"/>
            <w:tcBorders>
              <w:bottom w:val="single" w:sz="12" w:space="0" w:color="auto"/>
            </w:tcBorders>
            <w:shd w:val="clear" w:color="auto" w:fill="FFFFFF" w:themeFill="background1"/>
            <w:vAlign w:val="center"/>
          </w:tcPr>
          <w:p w:rsidR="00E655CF" w:rsidRPr="00D878CA" w:rsidRDefault="00E655CF" w:rsidP="00D878CA">
            <w:pPr>
              <w:spacing w:line="360" w:lineRule="auto"/>
              <w:jc w:val="left"/>
              <w:rPr>
                <w:rFonts w:eastAsia="宋体" w:cstheme="minorHAnsi"/>
                <w:sz w:val="16"/>
                <w:szCs w:val="16"/>
              </w:rPr>
            </w:pPr>
            <w:r w:rsidRPr="00D878CA">
              <w:rPr>
                <w:rFonts w:eastAsia="宋体" w:cstheme="minorHAnsi"/>
                <w:sz w:val="16"/>
                <w:szCs w:val="16"/>
              </w:rPr>
              <w:t>Head coil</w:t>
            </w:r>
          </w:p>
        </w:tc>
        <w:tc>
          <w:tcPr>
            <w:tcW w:w="1647" w:type="dxa"/>
            <w:gridSpan w:val="2"/>
            <w:tcBorders>
              <w:bottom w:val="single" w:sz="12" w:space="0" w:color="auto"/>
            </w:tcBorders>
            <w:shd w:val="clear" w:color="auto" w:fill="FFFFFF" w:themeFill="background1"/>
            <w:vAlign w:val="center"/>
          </w:tcPr>
          <w:p w:rsidR="00E655CF" w:rsidRPr="00D878CA" w:rsidRDefault="00E655CF"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16</w:t>
            </w:r>
          </w:p>
        </w:tc>
        <w:tc>
          <w:tcPr>
            <w:tcW w:w="1538" w:type="dxa"/>
            <w:gridSpan w:val="2"/>
            <w:tcBorders>
              <w:bottom w:val="single" w:sz="12" w:space="0" w:color="auto"/>
            </w:tcBorders>
            <w:shd w:val="clear" w:color="auto" w:fill="FFFFFF" w:themeFill="background1"/>
            <w:vAlign w:val="center"/>
          </w:tcPr>
          <w:p w:rsidR="00E655CF" w:rsidRPr="00D878CA" w:rsidRDefault="00E655CF"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32</w:t>
            </w:r>
          </w:p>
        </w:tc>
        <w:tc>
          <w:tcPr>
            <w:tcW w:w="1777" w:type="dxa"/>
            <w:gridSpan w:val="2"/>
            <w:tcBorders>
              <w:bottom w:val="single" w:sz="12" w:space="0" w:color="auto"/>
            </w:tcBorders>
            <w:shd w:val="clear" w:color="auto" w:fill="FFFFFF" w:themeFill="background1"/>
            <w:vAlign w:val="center"/>
          </w:tcPr>
          <w:p w:rsidR="00E655CF" w:rsidRPr="00D878CA" w:rsidRDefault="00E655CF"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32</w:t>
            </w:r>
          </w:p>
        </w:tc>
        <w:tc>
          <w:tcPr>
            <w:tcW w:w="2276" w:type="dxa"/>
            <w:gridSpan w:val="2"/>
            <w:tcBorders>
              <w:bottom w:val="single" w:sz="12" w:space="0" w:color="auto"/>
            </w:tcBorders>
            <w:shd w:val="clear" w:color="auto" w:fill="FFFFFF" w:themeFill="background1"/>
            <w:vAlign w:val="center"/>
          </w:tcPr>
          <w:p w:rsidR="00E655CF" w:rsidRPr="00D878CA" w:rsidRDefault="00E655CF" w:rsidP="00D878C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宋体" w:cstheme="minorHAnsi"/>
                <w:bCs/>
                <w:sz w:val="16"/>
                <w:szCs w:val="16"/>
              </w:rPr>
            </w:pPr>
            <w:r w:rsidRPr="00D878CA">
              <w:rPr>
                <w:rFonts w:eastAsia="宋体" w:cstheme="minorHAnsi"/>
                <w:bCs/>
                <w:sz w:val="16"/>
                <w:szCs w:val="16"/>
              </w:rPr>
              <w:t>16</w:t>
            </w:r>
          </w:p>
        </w:tc>
      </w:tr>
    </w:tbl>
    <w:p w:rsidR="000A49DD" w:rsidRPr="00E655CF" w:rsidRDefault="000A49DD" w:rsidP="00E655CF">
      <w:pPr>
        <w:spacing w:line="360" w:lineRule="auto"/>
        <w:rPr>
          <w:rFonts w:cstheme="minorHAnsi"/>
          <w:sz w:val="22"/>
        </w:rPr>
      </w:pPr>
      <w:r w:rsidRPr="00E655CF">
        <w:rPr>
          <w:rFonts w:cstheme="minorHAnsi"/>
          <w:sz w:val="22"/>
        </w:rPr>
        <w:t>Note: T1WI = T1-weighted images; T2WI = T2-weighted images; TE = echo time; TR = repetition time.</w:t>
      </w:r>
    </w:p>
    <w:p w:rsidR="00814F31" w:rsidRPr="00E655CF" w:rsidRDefault="00814F31" w:rsidP="00E655CF">
      <w:pPr>
        <w:widowControl/>
        <w:spacing w:after="200" w:line="360" w:lineRule="auto"/>
        <w:jc w:val="left"/>
        <w:rPr>
          <w:rFonts w:cstheme="minorHAnsi"/>
          <w:sz w:val="22"/>
        </w:rPr>
      </w:pPr>
      <w:r w:rsidRPr="00E655CF">
        <w:rPr>
          <w:rFonts w:cstheme="minorHAnsi"/>
          <w:sz w:val="22"/>
        </w:rPr>
        <w:br w:type="page"/>
      </w:r>
    </w:p>
    <w:p w:rsidR="003B0047" w:rsidRPr="00B234AA" w:rsidRDefault="00814F31" w:rsidP="00E655CF">
      <w:pPr>
        <w:spacing w:line="360" w:lineRule="auto"/>
        <w:rPr>
          <w:rFonts w:cstheme="minorHAnsi"/>
          <w:sz w:val="22"/>
        </w:rPr>
      </w:pPr>
      <w:r w:rsidRPr="00E655CF">
        <w:rPr>
          <w:rFonts w:cstheme="minorHAnsi"/>
          <w:b/>
          <w:sz w:val="22"/>
        </w:rPr>
        <w:lastRenderedPageBreak/>
        <w:t xml:space="preserve">Supplementary Table 2. </w:t>
      </w:r>
      <w:r w:rsidR="00CA2259">
        <w:rPr>
          <w:rFonts w:cstheme="minorHAnsi"/>
          <w:sz w:val="22"/>
        </w:rPr>
        <w:t>M</w:t>
      </w:r>
      <w:r w:rsidR="00CA2259" w:rsidRPr="00714208">
        <w:rPr>
          <w:rFonts w:cstheme="minorHAnsi"/>
          <w:sz w:val="22"/>
        </w:rPr>
        <w:t>ultivariate</w:t>
      </w:r>
      <w:r w:rsidR="00B234AA" w:rsidRPr="00B234AA">
        <w:rPr>
          <w:rFonts w:cstheme="minorHAnsi"/>
          <w:sz w:val="22"/>
        </w:rPr>
        <w:t xml:space="preserve"> logistic regression results.</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1523"/>
        <w:gridCol w:w="1714"/>
        <w:gridCol w:w="1714"/>
      </w:tblGrid>
      <w:tr w:rsidR="00CA2259" w:rsidRPr="00CA2259" w:rsidTr="00CA2259">
        <w:trPr>
          <w:trHeight w:val="511"/>
          <w:jc w:val="center"/>
        </w:trPr>
        <w:tc>
          <w:tcPr>
            <w:tcW w:w="3382" w:type="dxa"/>
            <w:tcBorders>
              <w:top w:val="single" w:sz="4" w:space="0" w:color="auto"/>
              <w:bottom w:val="single" w:sz="4" w:space="0" w:color="auto"/>
            </w:tcBorders>
          </w:tcPr>
          <w:p w:rsidR="00CA2259" w:rsidRPr="00D91D59" w:rsidRDefault="00CA2259" w:rsidP="00A97982">
            <w:pPr>
              <w:widowControl/>
              <w:spacing w:after="200" w:line="276" w:lineRule="auto"/>
              <w:jc w:val="center"/>
              <w:rPr>
                <w:rFonts w:cstheme="minorHAnsi"/>
                <w:b/>
              </w:rPr>
            </w:pPr>
            <w:r w:rsidRPr="00D91D59">
              <w:rPr>
                <w:rFonts w:cstheme="minorHAnsi"/>
                <w:b/>
              </w:rPr>
              <w:t>Variable</w:t>
            </w:r>
          </w:p>
        </w:tc>
        <w:tc>
          <w:tcPr>
            <w:tcW w:w="1523" w:type="dxa"/>
            <w:tcBorders>
              <w:top w:val="single" w:sz="4" w:space="0" w:color="auto"/>
              <w:bottom w:val="single" w:sz="4" w:space="0" w:color="auto"/>
            </w:tcBorders>
          </w:tcPr>
          <w:p w:rsidR="00CA2259" w:rsidRPr="00D91D59" w:rsidRDefault="00CA2259" w:rsidP="00CA2259">
            <w:pPr>
              <w:widowControl/>
              <w:spacing w:after="200" w:line="276" w:lineRule="auto"/>
              <w:jc w:val="center"/>
              <w:rPr>
                <w:rFonts w:cstheme="minorHAnsi"/>
                <w:b/>
              </w:rPr>
            </w:pPr>
            <w:r w:rsidRPr="00D91D59">
              <w:rPr>
                <w:rFonts w:cstheme="minorHAnsi" w:hint="eastAsia"/>
                <w:b/>
              </w:rPr>
              <w:t>B</w:t>
            </w:r>
          </w:p>
        </w:tc>
        <w:tc>
          <w:tcPr>
            <w:tcW w:w="1714" w:type="dxa"/>
            <w:tcBorders>
              <w:top w:val="single" w:sz="4" w:space="0" w:color="auto"/>
              <w:bottom w:val="single" w:sz="4" w:space="0" w:color="auto"/>
            </w:tcBorders>
          </w:tcPr>
          <w:p w:rsidR="00CA2259" w:rsidRPr="00D91D59" w:rsidRDefault="00CA2259" w:rsidP="00CA2259">
            <w:pPr>
              <w:widowControl/>
              <w:spacing w:after="200" w:line="276" w:lineRule="auto"/>
              <w:jc w:val="center"/>
              <w:rPr>
                <w:rFonts w:cstheme="minorHAnsi"/>
                <w:b/>
              </w:rPr>
            </w:pPr>
            <w:r w:rsidRPr="00D91D59">
              <w:rPr>
                <w:rFonts w:cstheme="minorHAnsi" w:hint="eastAsia"/>
                <w:b/>
              </w:rPr>
              <w:t>S</w:t>
            </w:r>
            <w:r w:rsidRPr="00D91D59">
              <w:rPr>
                <w:rFonts w:cstheme="minorHAnsi"/>
                <w:b/>
              </w:rPr>
              <w:t>E</w:t>
            </w:r>
          </w:p>
        </w:tc>
        <w:tc>
          <w:tcPr>
            <w:tcW w:w="1714" w:type="dxa"/>
            <w:tcBorders>
              <w:top w:val="single" w:sz="4" w:space="0" w:color="auto"/>
              <w:bottom w:val="single" w:sz="4" w:space="0" w:color="auto"/>
            </w:tcBorders>
          </w:tcPr>
          <w:p w:rsidR="00CA2259" w:rsidRPr="00D91D59" w:rsidRDefault="00CA2259" w:rsidP="00CA2259">
            <w:pPr>
              <w:widowControl/>
              <w:spacing w:after="200" w:line="276" w:lineRule="auto"/>
              <w:jc w:val="center"/>
              <w:rPr>
                <w:rFonts w:cstheme="minorHAnsi"/>
                <w:b/>
              </w:rPr>
            </w:pPr>
            <w:r w:rsidRPr="00D91D59">
              <w:rPr>
                <w:rFonts w:cstheme="minorHAnsi" w:hint="eastAsia"/>
                <w:b/>
              </w:rPr>
              <w:t>P</w:t>
            </w:r>
            <w:r w:rsidRPr="00D91D59">
              <w:rPr>
                <w:rFonts w:cstheme="minorHAnsi"/>
                <w:b/>
              </w:rPr>
              <w:t xml:space="preserve"> value</w:t>
            </w:r>
          </w:p>
        </w:tc>
      </w:tr>
      <w:tr w:rsidR="00CA2259" w:rsidRPr="00CA2259" w:rsidTr="00CA2259">
        <w:trPr>
          <w:trHeight w:val="519"/>
          <w:jc w:val="center"/>
        </w:trPr>
        <w:tc>
          <w:tcPr>
            <w:tcW w:w="3382" w:type="dxa"/>
            <w:tcBorders>
              <w:top w:val="single" w:sz="4" w:space="0" w:color="auto"/>
            </w:tcBorders>
          </w:tcPr>
          <w:p w:rsidR="00CA2259" w:rsidRPr="00D91D59" w:rsidRDefault="00CA2259" w:rsidP="00A97982">
            <w:pPr>
              <w:widowControl/>
              <w:spacing w:after="200" w:line="276" w:lineRule="auto"/>
              <w:jc w:val="center"/>
              <w:rPr>
                <w:rFonts w:cstheme="minorHAnsi"/>
                <w:b/>
              </w:rPr>
            </w:pPr>
            <w:r w:rsidRPr="00D91D59">
              <w:rPr>
                <w:rFonts w:cstheme="minorHAnsi" w:hint="eastAsia"/>
                <w:b/>
              </w:rPr>
              <w:t>S</w:t>
            </w:r>
            <w:r w:rsidRPr="00D91D59">
              <w:rPr>
                <w:rFonts w:cstheme="minorHAnsi"/>
                <w:b/>
              </w:rPr>
              <w:t>ex</w:t>
            </w:r>
          </w:p>
        </w:tc>
        <w:tc>
          <w:tcPr>
            <w:tcW w:w="1523" w:type="dxa"/>
            <w:tcBorders>
              <w:top w:val="single" w:sz="4" w:space="0" w:color="auto"/>
            </w:tcBorders>
          </w:tcPr>
          <w:p w:rsidR="00CA2259" w:rsidRPr="00CA2259" w:rsidRDefault="00CA2259" w:rsidP="00CA2259">
            <w:pPr>
              <w:widowControl/>
              <w:spacing w:after="200" w:line="276" w:lineRule="auto"/>
              <w:jc w:val="center"/>
              <w:rPr>
                <w:rFonts w:cstheme="minorHAnsi"/>
              </w:rPr>
            </w:pPr>
            <w:r w:rsidRPr="00CA2259">
              <w:rPr>
                <w:rFonts w:cstheme="minorHAnsi" w:hint="eastAsia"/>
              </w:rPr>
              <w:t>0</w:t>
            </w:r>
            <w:r w:rsidRPr="00CA2259">
              <w:rPr>
                <w:rFonts w:cstheme="minorHAnsi"/>
              </w:rPr>
              <w:t>.09</w:t>
            </w:r>
          </w:p>
        </w:tc>
        <w:tc>
          <w:tcPr>
            <w:tcW w:w="1714" w:type="dxa"/>
            <w:tcBorders>
              <w:top w:val="single" w:sz="4" w:space="0" w:color="auto"/>
            </w:tcBorders>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.41</w:t>
            </w:r>
          </w:p>
        </w:tc>
        <w:tc>
          <w:tcPr>
            <w:tcW w:w="1714" w:type="dxa"/>
            <w:tcBorders>
              <w:top w:val="single" w:sz="4" w:space="0" w:color="auto"/>
            </w:tcBorders>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.83</w:t>
            </w:r>
          </w:p>
        </w:tc>
      </w:tr>
      <w:tr w:rsidR="00CA2259" w:rsidRPr="00CA2259" w:rsidTr="00CA2259">
        <w:trPr>
          <w:trHeight w:val="511"/>
          <w:jc w:val="center"/>
        </w:trPr>
        <w:tc>
          <w:tcPr>
            <w:tcW w:w="3382" w:type="dxa"/>
          </w:tcPr>
          <w:p w:rsidR="00CA2259" w:rsidRPr="00D91D59" w:rsidRDefault="00CA2259" w:rsidP="00A97982">
            <w:pPr>
              <w:spacing w:line="360" w:lineRule="auto"/>
              <w:jc w:val="center"/>
              <w:rPr>
                <w:rFonts w:cs="Times New Roman"/>
                <w:b/>
              </w:rPr>
            </w:pPr>
            <w:r w:rsidRPr="00D91D59">
              <w:rPr>
                <w:rFonts w:cs="Times New Roman"/>
                <w:b/>
              </w:rPr>
              <w:t>Birthweight</w:t>
            </w:r>
          </w:p>
        </w:tc>
        <w:tc>
          <w:tcPr>
            <w:tcW w:w="1523" w:type="dxa"/>
          </w:tcPr>
          <w:p w:rsidR="00CA2259" w:rsidRPr="00CA2259" w:rsidRDefault="00CA2259" w:rsidP="00CA2259">
            <w:pPr>
              <w:widowControl/>
              <w:spacing w:after="200" w:line="276" w:lineRule="auto"/>
              <w:jc w:val="center"/>
              <w:rPr>
                <w:rFonts w:cstheme="minorHAnsi"/>
              </w:rPr>
            </w:pPr>
            <w:r w:rsidRPr="00CA2259">
              <w:rPr>
                <w:rFonts w:cstheme="minorHAnsi" w:hint="eastAsia"/>
              </w:rPr>
              <w:t>-</w:t>
            </w:r>
            <w:r>
              <w:rPr>
                <w:rFonts w:cstheme="minorHAnsi"/>
              </w:rPr>
              <w:t>2.26</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.63</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&lt;</w:t>
            </w:r>
            <w:r>
              <w:rPr>
                <w:rFonts w:cstheme="minorHAnsi"/>
              </w:rPr>
              <w:t>0.01</w:t>
            </w:r>
          </w:p>
        </w:tc>
      </w:tr>
      <w:tr w:rsidR="00CA2259" w:rsidRPr="00CA2259" w:rsidTr="00CA2259">
        <w:trPr>
          <w:trHeight w:val="511"/>
          <w:jc w:val="center"/>
        </w:trPr>
        <w:tc>
          <w:tcPr>
            <w:tcW w:w="3382" w:type="dxa"/>
          </w:tcPr>
          <w:p w:rsidR="00CA2259" w:rsidRPr="00D91D59" w:rsidRDefault="00CA2259" w:rsidP="00A97982">
            <w:pPr>
              <w:spacing w:line="360" w:lineRule="auto"/>
              <w:jc w:val="center"/>
              <w:rPr>
                <w:rFonts w:cs="Times New Roman"/>
                <w:b/>
              </w:rPr>
            </w:pPr>
            <w:r w:rsidRPr="00D91D59">
              <w:rPr>
                <w:rFonts w:cs="Times New Roman"/>
                <w:b/>
              </w:rPr>
              <w:t>Gestational age</w:t>
            </w:r>
          </w:p>
        </w:tc>
        <w:tc>
          <w:tcPr>
            <w:tcW w:w="1523"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.25</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.17</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.16</w:t>
            </w:r>
          </w:p>
        </w:tc>
      </w:tr>
      <w:tr w:rsidR="00CA2259" w:rsidRPr="00CA2259" w:rsidTr="00CA2259">
        <w:trPr>
          <w:trHeight w:val="519"/>
          <w:jc w:val="center"/>
        </w:trPr>
        <w:tc>
          <w:tcPr>
            <w:tcW w:w="3382" w:type="dxa"/>
          </w:tcPr>
          <w:p w:rsidR="00CA2259" w:rsidRPr="00D91D59" w:rsidRDefault="00CA2259" w:rsidP="00A97982">
            <w:pPr>
              <w:spacing w:line="360" w:lineRule="auto"/>
              <w:jc w:val="center"/>
              <w:rPr>
                <w:rFonts w:cs="Times New Roman"/>
                <w:b/>
                <w:bCs/>
              </w:rPr>
            </w:pPr>
            <w:r w:rsidRPr="00D91D59">
              <w:rPr>
                <w:rFonts w:cs="Times New Roman"/>
                <w:b/>
              </w:rPr>
              <w:t>Age</w:t>
            </w:r>
          </w:p>
        </w:tc>
        <w:tc>
          <w:tcPr>
            <w:tcW w:w="1523" w:type="dxa"/>
          </w:tcPr>
          <w:p w:rsidR="00CA2259" w:rsidRPr="00CA2259" w:rsidRDefault="00CA2259" w:rsidP="00CA2259">
            <w:pPr>
              <w:widowControl/>
              <w:spacing w:after="200" w:line="276" w:lineRule="auto"/>
              <w:jc w:val="center"/>
              <w:rPr>
                <w:rFonts w:cstheme="minorHAnsi"/>
              </w:rPr>
            </w:pPr>
            <w:r w:rsidRPr="00CA2259">
              <w:rPr>
                <w:rFonts w:cstheme="minorHAnsi" w:hint="eastAsia"/>
              </w:rPr>
              <w:t>-</w:t>
            </w:r>
            <w:r w:rsidRPr="00CA2259">
              <w:rPr>
                <w:rFonts w:cstheme="minorHAnsi"/>
              </w:rPr>
              <w:t>0.02</w:t>
            </w:r>
          </w:p>
        </w:tc>
        <w:tc>
          <w:tcPr>
            <w:tcW w:w="1714" w:type="dxa"/>
          </w:tcPr>
          <w:p w:rsidR="00CA2259" w:rsidRPr="00CA2259" w:rsidRDefault="00CA2259" w:rsidP="00CA2259">
            <w:pPr>
              <w:widowControl/>
              <w:spacing w:after="200" w:line="276" w:lineRule="auto"/>
              <w:jc w:val="center"/>
              <w:rPr>
                <w:rFonts w:cstheme="minorHAnsi"/>
              </w:rPr>
            </w:pPr>
            <w:r w:rsidRPr="00CA2259">
              <w:rPr>
                <w:rFonts w:cstheme="minorHAnsi" w:hint="eastAsia"/>
              </w:rPr>
              <w:t>0</w:t>
            </w:r>
            <w:r w:rsidRPr="00CA2259">
              <w:rPr>
                <w:rFonts w:cstheme="minorHAnsi"/>
              </w:rPr>
              <w:t>.03</w:t>
            </w:r>
          </w:p>
        </w:tc>
        <w:tc>
          <w:tcPr>
            <w:tcW w:w="1714" w:type="dxa"/>
          </w:tcPr>
          <w:p w:rsidR="00CA2259" w:rsidRPr="00CA2259" w:rsidRDefault="00CA2259" w:rsidP="00CA2259">
            <w:pPr>
              <w:widowControl/>
              <w:spacing w:after="200" w:line="276" w:lineRule="auto"/>
              <w:jc w:val="center"/>
              <w:rPr>
                <w:rFonts w:cstheme="minorHAnsi"/>
              </w:rPr>
            </w:pPr>
            <w:r w:rsidRPr="00CA2259">
              <w:rPr>
                <w:rFonts w:cstheme="minorHAnsi" w:hint="eastAsia"/>
              </w:rPr>
              <w:t>0</w:t>
            </w:r>
            <w:r w:rsidRPr="00CA2259">
              <w:rPr>
                <w:rFonts w:cstheme="minorHAnsi"/>
              </w:rPr>
              <w:t>.45</w:t>
            </w:r>
          </w:p>
        </w:tc>
      </w:tr>
      <w:tr w:rsidR="00CA2259" w:rsidRPr="00CA2259" w:rsidTr="00CA2259">
        <w:trPr>
          <w:trHeight w:val="511"/>
          <w:jc w:val="center"/>
        </w:trPr>
        <w:tc>
          <w:tcPr>
            <w:tcW w:w="3382" w:type="dxa"/>
          </w:tcPr>
          <w:p w:rsidR="00CA2259" w:rsidRPr="00D91D59" w:rsidRDefault="00CA2259" w:rsidP="00A97982">
            <w:pPr>
              <w:spacing w:line="360" w:lineRule="auto"/>
              <w:jc w:val="center"/>
              <w:rPr>
                <w:rFonts w:cs="Times New Roman"/>
                <w:b/>
                <w:bCs/>
              </w:rPr>
            </w:pPr>
            <w:r w:rsidRPr="00D91D59">
              <w:rPr>
                <w:rFonts w:cs="Times New Roman" w:hint="eastAsia"/>
                <w:b/>
              </w:rPr>
              <w:t>A</w:t>
            </w:r>
            <w:r w:rsidRPr="00D91D59">
              <w:rPr>
                <w:rFonts w:cs="Times New Roman"/>
                <w:b/>
              </w:rPr>
              <w:t xml:space="preserve">pgar </w:t>
            </w:r>
            <w:r w:rsidRPr="00D91D59">
              <w:rPr>
                <w:rFonts w:cs="Times New Roman" w:hint="eastAsia"/>
                <w:b/>
              </w:rPr>
              <w:t>score</w:t>
            </w:r>
          </w:p>
        </w:tc>
        <w:tc>
          <w:tcPr>
            <w:tcW w:w="1523" w:type="dxa"/>
          </w:tcPr>
          <w:p w:rsidR="00CA2259" w:rsidRPr="00CA2259" w:rsidRDefault="00CA2259" w:rsidP="00CA2259">
            <w:pPr>
              <w:widowControl/>
              <w:spacing w:after="200" w:line="276" w:lineRule="auto"/>
              <w:jc w:val="center"/>
              <w:rPr>
                <w:rFonts w:cstheme="minorHAnsi"/>
              </w:rPr>
            </w:pPr>
            <w:r w:rsidRPr="00CA2259">
              <w:rPr>
                <w:rFonts w:cstheme="minorHAnsi" w:hint="eastAsia"/>
              </w:rPr>
              <w:t>-</w:t>
            </w:r>
            <w:r w:rsidRPr="00CA2259">
              <w:rPr>
                <w:rFonts w:cstheme="minorHAnsi"/>
              </w:rPr>
              <w:t>0.15</w:t>
            </w:r>
          </w:p>
        </w:tc>
        <w:tc>
          <w:tcPr>
            <w:tcW w:w="1714" w:type="dxa"/>
          </w:tcPr>
          <w:p w:rsidR="00CA2259" w:rsidRPr="00CA2259" w:rsidRDefault="00CA2259" w:rsidP="00CA2259">
            <w:pPr>
              <w:widowControl/>
              <w:spacing w:after="200" w:line="276" w:lineRule="auto"/>
              <w:jc w:val="center"/>
              <w:rPr>
                <w:rFonts w:cstheme="minorHAnsi"/>
              </w:rPr>
            </w:pPr>
            <w:r w:rsidRPr="00CA2259">
              <w:rPr>
                <w:rFonts w:cstheme="minorHAnsi" w:hint="eastAsia"/>
              </w:rPr>
              <w:t>0</w:t>
            </w:r>
            <w:r w:rsidRPr="00CA2259">
              <w:rPr>
                <w:rFonts w:cstheme="minorHAnsi"/>
              </w:rPr>
              <w:t>.14</w:t>
            </w:r>
          </w:p>
        </w:tc>
        <w:tc>
          <w:tcPr>
            <w:tcW w:w="1714" w:type="dxa"/>
          </w:tcPr>
          <w:p w:rsidR="00CA2259" w:rsidRPr="00CA2259" w:rsidRDefault="00CA2259" w:rsidP="00CA2259">
            <w:pPr>
              <w:widowControl/>
              <w:spacing w:after="200" w:line="276" w:lineRule="auto"/>
              <w:jc w:val="center"/>
              <w:rPr>
                <w:rFonts w:cstheme="minorHAnsi"/>
              </w:rPr>
            </w:pPr>
            <w:r w:rsidRPr="00CA2259">
              <w:rPr>
                <w:rFonts w:cstheme="minorHAnsi" w:hint="eastAsia"/>
              </w:rPr>
              <w:t>0</w:t>
            </w:r>
            <w:r w:rsidRPr="00CA2259">
              <w:rPr>
                <w:rFonts w:cstheme="minorHAnsi"/>
              </w:rPr>
              <w:t>.30</w:t>
            </w:r>
          </w:p>
        </w:tc>
      </w:tr>
      <w:tr w:rsidR="00CA2259" w:rsidRPr="00CA2259" w:rsidTr="00CA2259">
        <w:trPr>
          <w:trHeight w:val="511"/>
          <w:jc w:val="center"/>
        </w:trPr>
        <w:tc>
          <w:tcPr>
            <w:tcW w:w="3382" w:type="dxa"/>
          </w:tcPr>
          <w:p w:rsidR="00CA2259" w:rsidRPr="00D91D59" w:rsidRDefault="00CA2259" w:rsidP="00A97982">
            <w:pPr>
              <w:spacing w:line="360" w:lineRule="auto"/>
              <w:jc w:val="center"/>
              <w:rPr>
                <w:rFonts w:cs="Times New Roman"/>
                <w:b/>
                <w:bCs/>
              </w:rPr>
            </w:pPr>
            <w:r w:rsidRPr="00D91D59">
              <w:rPr>
                <w:rFonts w:cs="Times New Roman"/>
                <w:b/>
              </w:rPr>
              <w:t>Neonatal asphyxia</w:t>
            </w:r>
          </w:p>
        </w:tc>
        <w:tc>
          <w:tcPr>
            <w:tcW w:w="1523" w:type="dxa"/>
          </w:tcPr>
          <w:p w:rsidR="00CA2259" w:rsidRPr="00CA2259" w:rsidRDefault="00CA2259" w:rsidP="00CA2259">
            <w:pPr>
              <w:widowControl/>
              <w:spacing w:after="200" w:line="276" w:lineRule="auto"/>
              <w:jc w:val="center"/>
              <w:rPr>
                <w:rFonts w:cstheme="minorHAnsi"/>
              </w:rPr>
            </w:pPr>
            <w:r>
              <w:rPr>
                <w:rFonts w:cstheme="minorHAnsi" w:hint="eastAsia"/>
              </w:rPr>
              <w:t>2</w:t>
            </w:r>
            <w:r>
              <w:rPr>
                <w:rFonts w:cstheme="minorHAnsi"/>
              </w:rPr>
              <w:t>1.51</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8</w:t>
            </w:r>
            <w:r>
              <w:rPr>
                <w:rFonts w:cstheme="minorHAnsi"/>
              </w:rPr>
              <w:t>613.53</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.99</w:t>
            </w:r>
          </w:p>
        </w:tc>
      </w:tr>
      <w:tr w:rsidR="00CA2259" w:rsidRPr="00CA2259" w:rsidTr="00CA2259">
        <w:trPr>
          <w:trHeight w:val="519"/>
          <w:jc w:val="center"/>
        </w:trPr>
        <w:tc>
          <w:tcPr>
            <w:tcW w:w="3382" w:type="dxa"/>
          </w:tcPr>
          <w:p w:rsidR="00CA2259" w:rsidRPr="00D91D59" w:rsidRDefault="00CA2259" w:rsidP="00A97982">
            <w:pPr>
              <w:spacing w:line="360" w:lineRule="auto"/>
              <w:jc w:val="center"/>
              <w:rPr>
                <w:rFonts w:cs="Times New Roman"/>
                <w:b/>
                <w:bCs/>
              </w:rPr>
            </w:pPr>
            <w:r w:rsidRPr="00D91D59">
              <w:rPr>
                <w:rFonts w:cs="Times New Roman"/>
                <w:b/>
              </w:rPr>
              <w:t>Fetal distress</w:t>
            </w:r>
          </w:p>
        </w:tc>
        <w:tc>
          <w:tcPr>
            <w:tcW w:w="1523" w:type="dxa"/>
          </w:tcPr>
          <w:p w:rsidR="00CA2259" w:rsidRPr="00CA2259" w:rsidRDefault="00CA2259" w:rsidP="00CA2259">
            <w:pPr>
              <w:widowControl/>
              <w:spacing w:after="200" w:line="276" w:lineRule="auto"/>
              <w:jc w:val="center"/>
              <w:rPr>
                <w:rFonts w:cstheme="minorHAnsi"/>
              </w:rPr>
            </w:pPr>
            <w:r>
              <w:rPr>
                <w:rFonts w:cstheme="minorHAnsi" w:hint="eastAsia"/>
              </w:rPr>
              <w:t>2</w:t>
            </w:r>
            <w:r>
              <w:rPr>
                <w:rFonts w:cstheme="minorHAnsi"/>
              </w:rPr>
              <w:t>0.87</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1</w:t>
            </w:r>
            <w:r>
              <w:rPr>
                <w:rFonts w:cstheme="minorHAnsi"/>
              </w:rPr>
              <w:t>1422.24</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.99</w:t>
            </w:r>
          </w:p>
        </w:tc>
      </w:tr>
      <w:tr w:rsidR="00CA2259" w:rsidRPr="00CA2259" w:rsidTr="00CA2259">
        <w:trPr>
          <w:trHeight w:val="511"/>
          <w:jc w:val="center"/>
        </w:trPr>
        <w:tc>
          <w:tcPr>
            <w:tcW w:w="3382" w:type="dxa"/>
          </w:tcPr>
          <w:p w:rsidR="00CA2259" w:rsidRPr="00D91D59" w:rsidRDefault="00CA2259" w:rsidP="00A97982">
            <w:pPr>
              <w:spacing w:line="360" w:lineRule="auto"/>
              <w:jc w:val="center"/>
              <w:rPr>
                <w:rFonts w:cs="Times New Roman"/>
                <w:b/>
              </w:rPr>
            </w:pPr>
            <w:r w:rsidRPr="00D91D59">
              <w:rPr>
                <w:rFonts w:cs="Times New Roman" w:hint="eastAsia"/>
                <w:b/>
              </w:rPr>
              <w:t>Dystonia</w:t>
            </w:r>
          </w:p>
        </w:tc>
        <w:tc>
          <w:tcPr>
            <w:tcW w:w="1523" w:type="dxa"/>
          </w:tcPr>
          <w:p w:rsidR="00CA2259" w:rsidRPr="00CA2259" w:rsidRDefault="00CA2259" w:rsidP="00CA2259">
            <w:pPr>
              <w:widowControl/>
              <w:spacing w:after="200" w:line="276" w:lineRule="auto"/>
              <w:jc w:val="center"/>
              <w:rPr>
                <w:rFonts w:cstheme="minorHAnsi"/>
              </w:rPr>
            </w:pPr>
            <w:r>
              <w:rPr>
                <w:rFonts w:cstheme="minorHAnsi" w:hint="eastAsia"/>
              </w:rPr>
              <w:t>-</w:t>
            </w:r>
            <w:r>
              <w:rPr>
                <w:rFonts w:cstheme="minorHAnsi"/>
              </w:rPr>
              <w:t>0.01</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.53</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.99</w:t>
            </w:r>
          </w:p>
        </w:tc>
      </w:tr>
      <w:tr w:rsidR="00CA2259" w:rsidRPr="00CA2259" w:rsidTr="00CA2259">
        <w:trPr>
          <w:trHeight w:val="511"/>
          <w:jc w:val="center"/>
        </w:trPr>
        <w:tc>
          <w:tcPr>
            <w:tcW w:w="3382" w:type="dxa"/>
          </w:tcPr>
          <w:p w:rsidR="00CA2259" w:rsidRPr="00D91D59" w:rsidRDefault="00CA2259" w:rsidP="00A97982">
            <w:pPr>
              <w:spacing w:line="360" w:lineRule="auto"/>
              <w:jc w:val="center"/>
              <w:rPr>
                <w:rFonts w:cs="Times New Roman"/>
                <w:b/>
              </w:rPr>
            </w:pPr>
            <w:r w:rsidRPr="00D91D59">
              <w:rPr>
                <w:rFonts w:cs="Times New Roman"/>
                <w:b/>
              </w:rPr>
              <w:t>Abnormal sucking reflex</w:t>
            </w:r>
          </w:p>
        </w:tc>
        <w:tc>
          <w:tcPr>
            <w:tcW w:w="1523" w:type="dxa"/>
          </w:tcPr>
          <w:p w:rsidR="00CA2259" w:rsidRPr="00CA2259" w:rsidRDefault="00CA2259" w:rsidP="00CA2259">
            <w:pPr>
              <w:widowControl/>
              <w:spacing w:after="200" w:line="276" w:lineRule="auto"/>
              <w:jc w:val="center"/>
              <w:rPr>
                <w:rFonts w:cstheme="minorHAnsi"/>
              </w:rPr>
            </w:pPr>
            <w:r>
              <w:rPr>
                <w:rFonts w:cstheme="minorHAnsi" w:hint="eastAsia"/>
              </w:rPr>
              <w:t>1</w:t>
            </w:r>
            <w:r>
              <w:rPr>
                <w:rFonts w:cstheme="minorHAnsi"/>
              </w:rPr>
              <w:t>8.69</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8</w:t>
            </w:r>
            <w:r>
              <w:rPr>
                <w:rFonts w:cstheme="minorHAnsi"/>
              </w:rPr>
              <w:t>461.93</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.99</w:t>
            </w:r>
          </w:p>
        </w:tc>
      </w:tr>
      <w:tr w:rsidR="00CA2259" w:rsidRPr="00CA2259" w:rsidTr="00CA2259">
        <w:trPr>
          <w:trHeight w:val="519"/>
          <w:jc w:val="center"/>
        </w:trPr>
        <w:tc>
          <w:tcPr>
            <w:tcW w:w="3382" w:type="dxa"/>
          </w:tcPr>
          <w:p w:rsidR="00CA2259" w:rsidRPr="00D91D59" w:rsidRDefault="00CA2259" w:rsidP="00A97982">
            <w:pPr>
              <w:spacing w:line="360" w:lineRule="auto"/>
              <w:jc w:val="center"/>
              <w:rPr>
                <w:rFonts w:cs="Times New Roman"/>
                <w:b/>
              </w:rPr>
            </w:pPr>
            <w:r w:rsidRPr="00D91D59">
              <w:rPr>
                <w:rFonts w:cs="Times New Roman"/>
                <w:b/>
              </w:rPr>
              <w:t>Abnormal startle reflex</w:t>
            </w:r>
          </w:p>
        </w:tc>
        <w:tc>
          <w:tcPr>
            <w:tcW w:w="1523" w:type="dxa"/>
          </w:tcPr>
          <w:p w:rsidR="00CA2259" w:rsidRPr="00CA2259" w:rsidRDefault="00CA2259" w:rsidP="00CA2259">
            <w:pPr>
              <w:widowControl/>
              <w:spacing w:after="200" w:line="276" w:lineRule="auto"/>
              <w:jc w:val="center"/>
              <w:rPr>
                <w:rFonts w:cstheme="minorHAnsi"/>
              </w:rPr>
            </w:pPr>
            <w:r>
              <w:rPr>
                <w:rFonts w:cstheme="minorHAnsi" w:hint="eastAsia"/>
              </w:rPr>
              <w:t>-</w:t>
            </w:r>
            <w:r>
              <w:rPr>
                <w:rFonts w:cstheme="minorHAnsi"/>
              </w:rPr>
              <w:t>18.73</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8</w:t>
            </w:r>
            <w:r>
              <w:rPr>
                <w:rFonts w:cstheme="minorHAnsi"/>
              </w:rPr>
              <w:t>461.93</w:t>
            </w:r>
          </w:p>
        </w:tc>
        <w:tc>
          <w:tcPr>
            <w:tcW w:w="1714" w:type="dxa"/>
          </w:tcPr>
          <w:p w:rsidR="00CA2259" w:rsidRPr="00CA2259" w:rsidRDefault="00CA2259" w:rsidP="00CA2259">
            <w:pPr>
              <w:widowControl/>
              <w:spacing w:after="200" w:line="276" w:lineRule="auto"/>
              <w:jc w:val="center"/>
              <w:rPr>
                <w:rFonts w:cstheme="minorHAnsi"/>
              </w:rPr>
            </w:pPr>
            <w:r>
              <w:rPr>
                <w:rFonts w:cstheme="minorHAnsi" w:hint="eastAsia"/>
              </w:rPr>
              <w:t>0</w:t>
            </w:r>
            <w:r>
              <w:rPr>
                <w:rFonts w:cstheme="minorHAnsi"/>
              </w:rPr>
              <w:t>.99</w:t>
            </w:r>
          </w:p>
        </w:tc>
      </w:tr>
      <w:tr w:rsidR="00CA2259" w:rsidRPr="00CA2259" w:rsidTr="00CA2259">
        <w:trPr>
          <w:trHeight w:val="519"/>
          <w:jc w:val="center"/>
        </w:trPr>
        <w:tc>
          <w:tcPr>
            <w:tcW w:w="3382" w:type="dxa"/>
          </w:tcPr>
          <w:p w:rsidR="00CA2259" w:rsidRPr="00D91D59" w:rsidRDefault="00CA2259" w:rsidP="00A97982">
            <w:pPr>
              <w:spacing w:line="360" w:lineRule="auto"/>
              <w:jc w:val="center"/>
              <w:rPr>
                <w:rFonts w:cs="Times New Roman"/>
                <w:b/>
              </w:rPr>
            </w:pPr>
            <w:r w:rsidRPr="00D91D59">
              <w:rPr>
                <w:rFonts w:cs="Times New Roman" w:hint="eastAsia"/>
                <w:b/>
              </w:rPr>
              <w:t>T</w:t>
            </w:r>
            <w:r w:rsidRPr="00D91D59">
              <w:rPr>
                <w:rFonts w:cs="Times New Roman"/>
                <w:b/>
              </w:rPr>
              <w:t>1 score</w:t>
            </w:r>
          </w:p>
        </w:tc>
        <w:tc>
          <w:tcPr>
            <w:tcW w:w="1523" w:type="dxa"/>
          </w:tcPr>
          <w:p w:rsidR="00CA2259" w:rsidRDefault="00CA2259" w:rsidP="00CA2259">
            <w:pPr>
              <w:widowControl/>
              <w:spacing w:after="200" w:line="276" w:lineRule="auto"/>
              <w:jc w:val="center"/>
              <w:rPr>
                <w:rFonts w:cstheme="minorHAnsi" w:hint="eastAsia"/>
              </w:rPr>
            </w:pPr>
            <w:r>
              <w:rPr>
                <w:rFonts w:cstheme="minorHAnsi" w:hint="eastAsia"/>
              </w:rPr>
              <w:t>1</w:t>
            </w:r>
            <w:r>
              <w:rPr>
                <w:rFonts w:cstheme="minorHAnsi"/>
              </w:rPr>
              <w:t>2.19</w:t>
            </w:r>
          </w:p>
        </w:tc>
        <w:tc>
          <w:tcPr>
            <w:tcW w:w="1714" w:type="dxa"/>
          </w:tcPr>
          <w:p w:rsidR="00CA2259" w:rsidRDefault="00CA2259" w:rsidP="00CA2259">
            <w:pPr>
              <w:widowControl/>
              <w:spacing w:after="200" w:line="276" w:lineRule="auto"/>
              <w:jc w:val="center"/>
              <w:rPr>
                <w:rFonts w:cstheme="minorHAnsi" w:hint="eastAsia"/>
              </w:rPr>
            </w:pPr>
            <w:r>
              <w:rPr>
                <w:rFonts w:cstheme="minorHAnsi" w:hint="eastAsia"/>
              </w:rPr>
              <w:t>3</w:t>
            </w:r>
            <w:r>
              <w:rPr>
                <w:rFonts w:cstheme="minorHAnsi"/>
              </w:rPr>
              <w:t>.34</w:t>
            </w:r>
          </w:p>
        </w:tc>
        <w:tc>
          <w:tcPr>
            <w:tcW w:w="1714" w:type="dxa"/>
          </w:tcPr>
          <w:p w:rsidR="00CA2259" w:rsidRDefault="00CA2259" w:rsidP="00CA2259">
            <w:pPr>
              <w:widowControl/>
              <w:spacing w:after="200" w:line="276" w:lineRule="auto"/>
              <w:jc w:val="center"/>
              <w:rPr>
                <w:rFonts w:cstheme="minorHAnsi" w:hint="eastAsia"/>
              </w:rPr>
            </w:pPr>
            <w:r>
              <w:rPr>
                <w:rFonts w:cstheme="minorHAnsi" w:hint="eastAsia"/>
              </w:rPr>
              <w:t>&lt;</w:t>
            </w:r>
            <w:r>
              <w:rPr>
                <w:rFonts w:cstheme="minorHAnsi"/>
              </w:rPr>
              <w:t>0.01</w:t>
            </w:r>
          </w:p>
        </w:tc>
      </w:tr>
      <w:tr w:rsidR="00CA2259" w:rsidRPr="00CA2259" w:rsidTr="00CA2259">
        <w:trPr>
          <w:trHeight w:val="519"/>
          <w:jc w:val="center"/>
        </w:trPr>
        <w:tc>
          <w:tcPr>
            <w:tcW w:w="3382" w:type="dxa"/>
            <w:tcBorders>
              <w:bottom w:val="single" w:sz="4" w:space="0" w:color="auto"/>
            </w:tcBorders>
          </w:tcPr>
          <w:p w:rsidR="00CA2259" w:rsidRPr="00D91D59" w:rsidRDefault="00CA2259" w:rsidP="00A97982">
            <w:pPr>
              <w:spacing w:line="360" w:lineRule="auto"/>
              <w:jc w:val="center"/>
              <w:rPr>
                <w:rFonts w:cs="Times New Roman"/>
                <w:b/>
              </w:rPr>
            </w:pPr>
            <w:r w:rsidRPr="00D91D59">
              <w:rPr>
                <w:rFonts w:cs="Times New Roman" w:hint="eastAsia"/>
                <w:b/>
              </w:rPr>
              <w:t>T</w:t>
            </w:r>
            <w:r w:rsidRPr="00D91D59">
              <w:rPr>
                <w:rFonts w:cs="Times New Roman"/>
                <w:b/>
              </w:rPr>
              <w:t>2 score</w:t>
            </w:r>
          </w:p>
        </w:tc>
        <w:tc>
          <w:tcPr>
            <w:tcW w:w="1523" w:type="dxa"/>
            <w:tcBorders>
              <w:bottom w:val="single" w:sz="4" w:space="0" w:color="auto"/>
            </w:tcBorders>
          </w:tcPr>
          <w:p w:rsidR="00CA2259" w:rsidRDefault="00CA2259" w:rsidP="00CA2259">
            <w:pPr>
              <w:widowControl/>
              <w:spacing w:after="200" w:line="276" w:lineRule="auto"/>
              <w:jc w:val="center"/>
              <w:rPr>
                <w:rFonts w:cstheme="minorHAnsi" w:hint="eastAsia"/>
              </w:rPr>
            </w:pPr>
            <w:r>
              <w:rPr>
                <w:rFonts w:cstheme="minorHAnsi" w:hint="eastAsia"/>
              </w:rPr>
              <w:t>9</w:t>
            </w:r>
            <w:r>
              <w:rPr>
                <w:rFonts w:cstheme="minorHAnsi"/>
              </w:rPr>
              <w:t>.32</w:t>
            </w:r>
          </w:p>
        </w:tc>
        <w:tc>
          <w:tcPr>
            <w:tcW w:w="1714" w:type="dxa"/>
            <w:tcBorders>
              <w:bottom w:val="single" w:sz="4" w:space="0" w:color="auto"/>
            </w:tcBorders>
          </w:tcPr>
          <w:p w:rsidR="00CA2259" w:rsidRDefault="00CA2259" w:rsidP="00CA2259">
            <w:pPr>
              <w:widowControl/>
              <w:spacing w:after="200" w:line="276" w:lineRule="auto"/>
              <w:jc w:val="center"/>
              <w:rPr>
                <w:rFonts w:cstheme="minorHAnsi" w:hint="eastAsia"/>
              </w:rPr>
            </w:pPr>
            <w:r>
              <w:rPr>
                <w:rFonts w:cstheme="minorHAnsi" w:hint="eastAsia"/>
              </w:rPr>
              <w:t>3</w:t>
            </w:r>
            <w:r>
              <w:rPr>
                <w:rFonts w:cstheme="minorHAnsi"/>
              </w:rPr>
              <w:t>.06</w:t>
            </w:r>
          </w:p>
        </w:tc>
        <w:tc>
          <w:tcPr>
            <w:tcW w:w="1714" w:type="dxa"/>
            <w:tcBorders>
              <w:bottom w:val="single" w:sz="4" w:space="0" w:color="auto"/>
            </w:tcBorders>
          </w:tcPr>
          <w:p w:rsidR="00CA2259" w:rsidRDefault="00CA2259" w:rsidP="00CA2259">
            <w:pPr>
              <w:widowControl/>
              <w:spacing w:after="200" w:line="276" w:lineRule="auto"/>
              <w:jc w:val="center"/>
              <w:rPr>
                <w:rFonts w:cstheme="minorHAnsi" w:hint="eastAsia"/>
              </w:rPr>
            </w:pPr>
            <w:r>
              <w:rPr>
                <w:rFonts w:cstheme="minorHAnsi" w:hint="eastAsia"/>
              </w:rPr>
              <w:t>&lt;</w:t>
            </w:r>
            <w:r>
              <w:rPr>
                <w:rFonts w:cstheme="minorHAnsi"/>
              </w:rPr>
              <w:t>0.01</w:t>
            </w:r>
          </w:p>
        </w:tc>
      </w:tr>
    </w:tbl>
    <w:p w:rsidR="003B0047" w:rsidRDefault="003B0047">
      <w:pPr>
        <w:widowControl/>
        <w:spacing w:after="200" w:line="276" w:lineRule="auto"/>
        <w:jc w:val="left"/>
        <w:rPr>
          <w:rFonts w:cstheme="minorHAnsi"/>
          <w:sz w:val="22"/>
        </w:rPr>
      </w:pPr>
    </w:p>
    <w:p w:rsidR="00B234AA" w:rsidRDefault="00B234AA">
      <w:pPr>
        <w:widowControl/>
        <w:spacing w:after="200" w:line="276" w:lineRule="auto"/>
        <w:jc w:val="left"/>
        <w:rPr>
          <w:rFonts w:cstheme="minorHAnsi"/>
          <w:b/>
          <w:sz w:val="22"/>
        </w:rPr>
      </w:pPr>
      <w:r>
        <w:rPr>
          <w:rFonts w:cstheme="minorHAnsi"/>
          <w:b/>
          <w:sz w:val="22"/>
        </w:rPr>
        <w:br w:type="page"/>
      </w:r>
    </w:p>
    <w:p w:rsidR="00D878CA" w:rsidRDefault="003B0047" w:rsidP="00E655CF">
      <w:pPr>
        <w:spacing w:line="360" w:lineRule="auto"/>
        <w:rPr>
          <w:rFonts w:cstheme="minorHAnsi"/>
          <w:sz w:val="22"/>
        </w:rPr>
      </w:pPr>
      <w:r w:rsidRPr="00E655CF">
        <w:rPr>
          <w:rFonts w:cstheme="minorHAnsi"/>
          <w:b/>
          <w:sz w:val="22"/>
        </w:rPr>
        <w:lastRenderedPageBreak/>
        <w:t xml:space="preserve">Supplementary Table </w:t>
      </w:r>
      <w:r w:rsidR="00CA2259">
        <w:rPr>
          <w:rFonts w:cstheme="minorHAnsi"/>
          <w:b/>
          <w:sz w:val="22"/>
        </w:rPr>
        <w:t>3</w:t>
      </w:r>
      <w:r w:rsidRPr="00E655CF">
        <w:rPr>
          <w:rFonts w:cstheme="minorHAnsi"/>
          <w:b/>
          <w:sz w:val="22"/>
        </w:rPr>
        <w:t>.</w:t>
      </w:r>
      <w:r w:rsidRPr="00E655CF">
        <w:rPr>
          <w:rFonts w:cstheme="minorHAnsi"/>
          <w:sz w:val="22"/>
        </w:rPr>
        <w:t xml:space="preserve"> </w:t>
      </w:r>
      <w:r w:rsidR="00814F31" w:rsidRPr="00E655CF">
        <w:rPr>
          <w:rFonts w:cstheme="minorHAnsi"/>
          <w:sz w:val="22"/>
        </w:rPr>
        <w:t>Comparisons of the DLCRN model across manufacturers with</w:t>
      </w:r>
    </w:p>
    <w:p w:rsidR="00814F31" w:rsidRPr="00E655CF" w:rsidRDefault="00814F31" w:rsidP="00E655CF">
      <w:pPr>
        <w:spacing w:line="360" w:lineRule="auto"/>
        <w:rPr>
          <w:rFonts w:cstheme="minorHAnsi"/>
          <w:sz w:val="22"/>
        </w:rPr>
      </w:pPr>
      <w:r w:rsidRPr="00E655CF">
        <w:rPr>
          <w:rFonts w:cstheme="minorHAnsi"/>
          <w:sz w:val="22"/>
        </w:rPr>
        <w:t xml:space="preserve"> different field strengths.</w:t>
      </w:r>
    </w:p>
    <w:tbl>
      <w:tblPr>
        <w:tblStyle w:val="43"/>
        <w:tblW w:w="8897" w:type="dxa"/>
        <w:jc w:val="center"/>
        <w:tblBorders>
          <w:top w:val="single" w:sz="8" w:space="0" w:color="auto"/>
          <w:bottom w:val="single" w:sz="4" w:space="0" w:color="auto"/>
        </w:tblBorders>
        <w:shd w:val="clear" w:color="auto" w:fill="FFFFFF" w:themeFill="background1"/>
        <w:tblLayout w:type="fixed"/>
        <w:tblLook w:val="04A0" w:firstRow="1" w:lastRow="0" w:firstColumn="1" w:lastColumn="0" w:noHBand="0" w:noVBand="1"/>
      </w:tblPr>
      <w:tblGrid>
        <w:gridCol w:w="1843"/>
        <w:gridCol w:w="6"/>
        <w:gridCol w:w="2090"/>
        <w:gridCol w:w="1549"/>
        <w:gridCol w:w="7"/>
        <w:gridCol w:w="1957"/>
        <w:gridCol w:w="27"/>
        <w:gridCol w:w="1418"/>
      </w:tblGrid>
      <w:tr w:rsidR="00D878CA" w:rsidRPr="00D878CA" w:rsidTr="00D878CA">
        <w:trPr>
          <w:cnfStyle w:val="100000000000" w:firstRow="1" w:lastRow="0" w:firstColumn="0" w:lastColumn="0" w:oddVBand="0" w:evenVBand="0" w:oddHBand="0"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1849" w:type="dxa"/>
            <w:gridSpan w:val="2"/>
            <w:tcBorders>
              <w:top w:val="single" w:sz="8" w:space="0" w:color="auto"/>
              <w:bottom w:val="single" w:sz="8" w:space="0" w:color="auto"/>
            </w:tcBorders>
            <w:shd w:val="clear" w:color="auto" w:fill="FFFFFF" w:themeFill="background1"/>
            <w:noWrap/>
            <w:vAlign w:val="center"/>
            <w:hideMark/>
          </w:tcPr>
          <w:p w:rsidR="00D878CA" w:rsidRPr="00D878CA" w:rsidRDefault="00D878CA" w:rsidP="00D878CA">
            <w:pPr>
              <w:spacing w:line="360" w:lineRule="auto"/>
              <w:ind w:firstLine="221"/>
              <w:rPr>
                <w:rFonts w:eastAsia="宋体" w:cstheme="minorHAnsi"/>
                <w:b w:val="0"/>
                <w:bCs w:val="0"/>
                <w:sz w:val="20"/>
                <w:szCs w:val="20"/>
              </w:rPr>
            </w:pPr>
            <w:r w:rsidRPr="00D878CA">
              <w:rPr>
                <w:rFonts w:eastAsia="宋体" w:cstheme="minorHAnsi"/>
                <w:sz w:val="20"/>
                <w:szCs w:val="20"/>
              </w:rPr>
              <w:t>Field strength</w:t>
            </w:r>
          </w:p>
        </w:tc>
        <w:tc>
          <w:tcPr>
            <w:tcW w:w="2090" w:type="dxa"/>
            <w:tcBorders>
              <w:top w:val="single" w:sz="8" w:space="0" w:color="auto"/>
              <w:bottom w:val="single" w:sz="8" w:space="0" w:color="auto"/>
            </w:tcBorders>
            <w:shd w:val="clear" w:color="auto" w:fill="FFFFFF" w:themeFill="background1"/>
            <w:vAlign w:val="center"/>
          </w:tcPr>
          <w:p w:rsidR="00D878CA" w:rsidRPr="00D878CA" w:rsidRDefault="00D878CA" w:rsidP="00D878CA">
            <w:pPr>
              <w:spacing w:line="360" w:lineRule="auto"/>
              <w:ind w:firstLine="221"/>
              <w:jc w:val="left"/>
              <w:cnfStyle w:val="100000000000" w:firstRow="1" w:lastRow="0" w:firstColumn="0" w:lastColumn="0" w:oddVBand="0" w:evenVBand="0" w:oddHBand="0" w:evenHBand="0" w:firstRowFirstColumn="0" w:firstRowLastColumn="0" w:lastRowFirstColumn="0" w:lastRowLastColumn="0"/>
              <w:rPr>
                <w:rFonts w:eastAsia="宋体" w:cstheme="minorHAnsi"/>
                <w:b w:val="0"/>
                <w:bCs w:val="0"/>
                <w:sz w:val="20"/>
                <w:szCs w:val="20"/>
              </w:rPr>
            </w:pPr>
            <w:r w:rsidRPr="00D878CA">
              <w:rPr>
                <w:rFonts w:eastAsia="宋体" w:cstheme="minorHAnsi"/>
                <w:sz w:val="20"/>
                <w:szCs w:val="20"/>
              </w:rPr>
              <w:t>Manufactures</w:t>
            </w:r>
          </w:p>
        </w:tc>
        <w:tc>
          <w:tcPr>
            <w:tcW w:w="1556" w:type="dxa"/>
            <w:gridSpan w:val="2"/>
            <w:tcBorders>
              <w:top w:val="single" w:sz="8" w:space="0" w:color="auto"/>
              <w:bottom w:val="single" w:sz="8" w:space="0" w:color="auto"/>
            </w:tcBorders>
            <w:shd w:val="clear" w:color="auto" w:fill="FFFFFF" w:themeFill="background1"/>
            <w:vAlign w:val="center"/>
          </w:tcPr>
          <w:p w:rsidR="00D878CA" w:rsidRPr="00D878CA" w:rsidRDefault="00D878CA" w:rsidP="00D878C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宋体" w:cstheme="minorHAnsi"/>
                <w:b w:val="0"/>
                <w:bCs w:val="0"/>
                <w:sz w:val="20"/>
                <w:szCs w:val="20"/>
              </w:rPr>
            </w:pPr>
            <w:r w:rsidRPr="00D878CA">
              <w:rPr>
                <w:rFonts w:eastAsia="宋体" w:cstheme="minorHAnsi"/>
                <w:sz w:val="20"/>
                <w:szCs w:val="20"/>
              </w:rPr>
              <w:t>AUC</w:t>
            </w:r>
          </w:p>
        </w:tc>
        <w:tc>
          <w:tcPr>
            <w:tcW w:w="1984" w:type="dxa"/>
            <w:gridSpan w:val="2"/>
            <w:tcBorders>
              <w:top w:val="single" w:sz="8" w:space="0" w:color="auto"/>
              <w:bottom w:val="single" w:sz="8" w:space="0" w:color="auto"/>
            </w:tcBorders>
            <w:shd w:val="clear" w:color="auto" w:fill="FFFFFF" w:themeFill="background1"/>
            <w:vAlign w:val="center"/>
          </w:tcPr>
          <w:p w:rsidR="00D878CA" w:rsidRPr="00D878CA" w:rsidRDefault="00D878CA" w:rsidP="00D878C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宋体" w:cstheme="minorHAnsi"/>
                <w:b w:val="0"/>
                <w:bCs w:val="0"/>
                <w:sz w:val="20"/>
                <w:szCs w:val="20"/>
              </w:rPr>
            </w:pPr>
            <w:r w:rsidRPr="00D878CA">
              <w:rPr>
                <w:rFonts w:eastAsia="宋体" w:cstheme="minorHAnsi"/>
                <w:sz w:val="20"/>
                <w:szCs w:val="20"/>
              </w:rPr>
              <w:t>95%CI</w:t>
            </w:r>
          </w:p>
        </w:tc>
        <w:tc>
          <w:tcPr>
            <w:tcW w:w="1418" w:type="dxa"/>
            <w:tcBorders>
              <w:top w:val="single" w:sz="8" w:space="0" w:color="auto"/>
              <w:bottom w:val="single" w:sz="8" w:space="0" w:color="auto"/>
            </w:tcBorders>
            <w:shd w:val="clear" w:color="auto" w:fill="FFFFFF" w:themeFill="background1"/>
            <w:vAlign w:val="center"/>
          </w:tcPr>
          <w:p w:rsidR="00D878CA" w:rsidRPr="00D878CA" w:rsidRDefault="00D878CA" w:rsidP="00D878CA">
            <w:pPr>
              <w:spacing w:line="360" w:lineRule="auto"/>
              <w:ind w:firstLine="221"/>
              <w:jc w:val="center"/>
              <w:cnfStyle w:val="100000000000" w:firstRow="1" w:lastRow="0" w:firstColumn="0" w:lastColumn="0" w:oddVBand="0" w:evenVBand="0" w:oddHBand="0" w:evenHBand="0" w:firstRowFirstColumn="0" w:firstRowLastColumn="0" w:lastRowFirstColumn="0" w:lastRowLastColumn="0"/>
              <w:rPr>
                <w:rFonts w:eastAsia="宋体" w:cstheme="minorHAnsi"/>
                <w:b w:val="0"/>
                <w:bCs w:val="0"/>
                <w:sz w:val="20"/>
                <w:szCs w:val="20"/>
              </w:rPr>
            </w:pPr>
            <w:r w:rsidRPr="00D878CA">
              <w:rPr>
                <w:rFonts w:eastAsia="宋体" w:cstheme="minorHAnsi"/>
                <w:sz w:val="20"/>
                <w:szCs w:val="20"/>
              </w:rPr>
              <w:t>Delong test</w:t>
            </w:r>
          </w:p>
        </w:tc>
      </w:tr>
      <w:tr w:rsidR="00D878CA" w:rsidRPr="00D878CA" w:rsidTr="00D878CA">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8897" w:type="dxa"/>
            <w:gridSpan w:val="8"/>
            <w:tcBorders>
              <w:top w:val="single" w:sz="8" w:space="0" w:color="auto"/>
            </w:tcBorders>
            <w:shd w:val="clear" w:color="auto" w:fill="FFFFFF" w:themeFill="background1"/>
            <w:vAlign w:val="center"/>
            <w:hideMark/>
          </w:tcPr>
          <w:p w:rsidR="00D878CA" w:rsidRPr="00D878CA" w:rsidRDefault="00D878CA" w:rsidP="00D878CA">
            <w:pPr>
              <w:spacing w:line="360" w:lineRule="auto"/>
              <w:ind w:firstLine="221"/>
              <w:jc w:val="left"/>
              <w:rPr>
                <w:rFonts w:eastAsia="宋体" w:cstheme="minorHAnsi"/>
                <w:b w:val="0"/>
                <w:bCs w:val="0"/>
                <w:sz w:val="20"/>
                <w:szCs w:val="20"/>
              </w:rPr>
            </w:pPr>
            <w:r w:rsidRPr="00D878CA">
              <w:rPr>
                <w:rFonts w:cstheme="minorHAnsi"/>
                <w:sz w:val="20"/>
                <w:szCs w:val="20"/>
              </w:rPr>
              <w:t>Training cohort</w:t>
            </w:r>
          </w:p>
        </w:tc>
      </w:tr>
      <w:tr w:rsidR="00D878CA" w:rsidRPr="00D878CA" w:rsidTr="00D878CA">
        <w:trPr>
          <w:trHeight w:val="758"/>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878CA" w:rsidRPr="00D878CA" w:rsidRDefault="00D878CA" w:rsidP="00D878CA">
            <w:pPr>
              <w:spacing w:line="360" w:lineRule="auto"/>
              <w:ind w:firstLine="210"/>
              <w:jc w:val="center"/>
              <w:rPr>
                <w:rFonts w:eastAsia="宋体" w:cstheme="minorHAnsi"/>
                <w:b w:val="0"/>
                <w:bCs w:val="0"/>
                <w:sz w:val="20"/>
                <w:szCs w:val="20"/>
              </w:rPr>
            </w:pPr>
            <w:r w:rsidRPr="00D878CA">
              <w:rPr>
                <w:rFonts w:cstheme="minorHAnsi"/>
                <w:b w:val="0"/>
                <w:bCs w:val="0"/>
                <w:sz w:val="20"/>
                <w:szCs w:val="20"/>
              </w:rPr>
              <w:t>3.0T</w:t>
            </w:r>
          </w:p>
        </w:tc>
        <w:tc>
          <w:tcPr>
            <w:tcW w:w="2096" w:type="dxa"/>
            <w:gridSpan w:val="2"/>
            <w:shd w:val="clear" w:color="auto" w:fill="FFFFFF" w:themeFill="background1"/>
            <w:vAlign w:val="center"/>
          </w:tcPr>
          <w:p w:rsidR="00D878CA" w:rsidRPr="00D878CA" w:rsidRDefault="00D878CA" w:rsidP="00D878CA">
            <w:pPr>
              <w:spacing w:line="360" w:lineRule="auto"/>
              <w:ind w:firstLine="210"/>
              <w:cnfStyle w:val="000000000000" w:firstRow="0" w:lastRow="0" w:firstColumn="0" w:lastColumn="0" w:oddVBand="0" w:evenVBand="0" w:oddHBand="0" w:evenHBand="0" w:firstRowFirstColumn="0" w:firstRowLastColumn="0" w:lastRowFirstColumn="0" w:lastRowLastColumn="0"/>
              <w:rPr>
                <w:rFonts w:eastAsia="宋体" w:cstheme="minorHAnsi"/>
                <w:sz w:val="20"/>
                <w:szCs w:val="20"/>
              </w:rPr>
            </w:pPr>
            <w:r w:rsidRPr="00D878CA">
              <w:rPr>
                <w:rFonts w:eastAsia="宋体" w:cstheme="minorHAnsi"/>
                <w:sz w:val="20"/>
                <w:szCs w:val="20"/>
              </w:rPr>
              <w:t>GE/United Imaging</w:t>
            </w:r>
          </w:p>
        </w:tc>
        <w:tc>
          <w:tcPr>
            <w:tcW w:w="1549" w:type="dxa"/>
            <w:shd w:val="clear" w:color="auto" w:fill="FFFFFF" w:themeFill="background1"/>
            <w:vAlign w:val="center"/>
          </w:tcPr>
          <w:p w:rsidR="00D878CA" w:rsidRPr="00D878CA" w:rsidRDefault="00D878CA" w:rsidP="00D878CA">
            <w:pPr>
              <w:spacing w:line="360" w:lineRule="auto"/>
              <w:ind w:firstLine="210"/>
              <w:jc w:val="center"/>
              <w:cnfStyle w:val="000000000000" w:firstRow="0" w:lastRow="0" w:firstColumn="0" w:lastColumn="0" w:oddVBand="0" w:evenVBand="0" w:oddHBand="0" w:evenHBand="0" w:firstRowFirstColumn="0" w:firstRowLastColumn="0" w:lastRowFirstColumn="0" w:lastRowLastColumn="0"/>
              <w:rPr>
                <w:rFonts w:eastAsia="宋体" w:cstheme="minorHAnsi"/>
                <w:sz w:val="20"/>
                <w:szCs w:val="20"/>
              </w:rPr>
            </w:pPr>
            <w:r w:rsidRPr="00D878CA">
              <w:rPr>
                <w:rFonts w:eastAsia="宋体" w:cstheme="minorHAnsi"/>
                <w:sz w:val="20"/>
                <w:szCs w:val="20"/>
              </w:rPr>
              <w:t>0.791</w:t>
            </w:r>
          </w:p>
        </w:tc>
        <w:tc>
          <w:tcPr>
            <w:tcW w:w="1964" w:type="dxa"/>
            <w:gridSpan w:val="2"/>
            <w:shd w:val="clear" w:color="auto" w:fill="FFFFFF" w:themeFill="background1"/>
            <w:vAlign w:val="center"/>
          </w:tcPr>
          <w:p w:rsidR="00D878CA" w:rsidRPr="00D878CA" w:rsidRDefault="00D878CA" w:rsidP="00D878CA">
            <w:pPr>
              <w:spacing w:line="360" w:lineRule="auto"/>
              <w:ind w:firstLine="210"/>
              <w:jc w:val="center"/>
              <w:cnfStyle w:val="000000000000" w:firstRow="0" w:lastRow="0" w:firstColumn="0" w:lastColumn="0" w:oddVBand="0" w:evenVBand="0" w:oddHBand="0" w:evenHBand="0" w:firstRowFirstColumn="0" w:firstRowLastColumn="0" w:lastRowFirstColumn="0" w:lastRowLastColumn="0"/>
              <w:rPr>
                <w:rFonts w:eastAsia="宋体" w:cstheme="minorHAnsi"/>
                <w:sz w:val="20"/>
                <w:szCs w:val="20"/>
              </w:rPr>
            </w:pPr>
            <w:r w:rsidRPr="00D878CA">
              <w:rPr>
                <w:rFonts w:eastAsia="宋体" w:cstheme="minorHAnsi"/>
                <w:sz w:val="20"/>
                <w:szCs w:val="20"/>
              </w:rPr>
              <w:t>0.721-0.850</w:t>
            </w:r>
          </w:p>
        </w:tc>
        <w:tc>
          <w:tcPr>
            <w:tcW w:w="1445" w:type="dxa"/>
            <w:gridSpan w:val="2"/>
            <w:vMerge w:val="restart"/>
            <w:shd w:val="clear" w:color="auto" w:fill="FFFFFF" w:themeFill="background1"/>
            <w:vAlign w:val="center"/>
          </w:tcPr>
          <w:p w:rsidR="00D878CA" w:rsidRPr="00D878CA" w:rsidRDefault="00D878CA" w:rsidP="00D878CA">
            <w:pPr>
              <w:spacing w:line="360" w:lineRule="auto"/>
              <w:ind w:firstLineChars="200" w:firstLine="400"/>
              <w:cnfStyle w:val="000000000000" w:firstRow="0" w:lastRow="0" w:firstColumn="0" w:lastColumn="0" w:oddVBand="0" w:evenVBand="0" w:oddHBand="0" w:evenHBand="0" w:firstRowFirstColumn="0" w:firstRowLastColumn="0" w:lastRowFirstColumn="0" w:lastRowLastColumn="0"/>
              <w:rPr>
                <w:rFonts w:eastAsia="宋体" w:cstheme="minorHAnsi"/>
                <w:sz w:val="20"/>
                <w:szCs w:val="20"/>
              </w:rPr>
            </w:pPr>
            <w:r w:rsidRPr="00D878CA">
              <w:rPr>
                <w:rFonts w:eastAsia="宋体" w:cstheme="minorHAnsi"/>
                <w:sz w:val="20"/>
                <w:szCs w:val="20"/>
              </w:rPr>
              <w:t>0.726</w:t>
            </w:r>
          </w:p>
        </w:tc>
      </w:tr>
      <w:tr w:rsidR="00D878CA" w:rsidRPr="00D878CA" w:rsidTr="00D878C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878CA" w:rsidRPr="00D878CA" w:rsidRDefault="00D878CA" w:rsidP="00D878CA">
            <w:pPr>
              <w:spacing w:line="360" w:lineRule="auto"/>
              <w:ind w:firstLine="210"/>
              <w:jc w:val="center"/>
              <w:rPr>
                <w:rFonts w:eastAsia="宋体" w:cstheme="minorHAnsi"/>
                <w:b w:val="0"/>
                <w:bCs w:val="0"/>
                <w:sz w:val="20"/>
                <w:szCs w:val="20"/>
              </w:rPr>
            </w:pPr>
            <w:r w:rsidRPr="00D878CA">
              <w:rPr>
                <w:rFonts w:eastAsia="宋体" w:cstheme="minorHAnsi"/>
                <w:b w:val="0"/>
                <w:bCs w:val="0"/>
                <w:sz w:val="20"/>
                <w:szCs w:val="20"/>
              </w:rPr>
              <w:t>1.5T</w:t>
            </w:r>
          </w:p>
        </w:tc>
        <w:tc>
          <w:tcPr>
            <w:tcW w:w="2096" w:type="dxa"/>
            <w:gridSpan w:val="2"/>
            <w:shd w:val="clear" w:color="auto" w:fill="FFFFFF" w:themeFill="background1"/>
            <w:vAlign w:val="center"/>
          </w:tcPr>
          <w:p w:rsidR="00D878CA" w:rsidRPr="00D878CA" w:rsidRDefault="00D878CA" w:rsidP="00D878CA">
            <w:pPr>
              <w:spacing w:line="360" w:lineRule="auto"/>
              <w:ind w:firstLine="210"/>
              <w:cnfStyle w:val="000000100000" w:firstRow="0" w:lastRow="0" w:firstColumn="0" w:lastColumn="0" w:oddVBand="0" w:evenVBand="0" w:oddHBand="1" w:evenHBand="0" w:firstRowFirstColumn="0" w:firstRowLastColumn="0" w:lastRowFirstColumn="0" w:lastRowLastColumn="0"/>
              <w:rPr>
                <w:rFonts w:eastAsia="宋体" w:cstheme="minorHAnsi"/>
                <w:sz w:val="20"/>
                <w:szCs w:val="20"/>
              </w:rPr>
            </w:pPr>
            <w:r w:rsidRPr="00D878CA">
              <w:rPr>
                <w:rFonts w:eastAsia="宋体" w:cstheme="minorHAnsi"/>
                <w:sz w:val="20"/>
                <w:szCs w:val="20"/>
              </w:rPr>
              <w:t>GE/SIEMENS</w:t>
            </w:r>
          </w:p>
        </w:tc>
        <w:tc>
          <w:tcPr>
            <w:tcW w:w="1549" w:type="dxa"/>
            <w:shd w:val="clear" w:color="auto" w:fill="FFFFFF" w:themeFill="background1"/>
            <w:vAlign w:val="center"/>
          </w:tcPr>
          <w:p w:rsidR="00D878CA" w:rsidRPr="00D878CA" w:rsidRDefault="00D878CA" w:rsidP="00D878CA">
            <w:pPr>
              <w:spacing w:line="360" w:lineRule="auto"/>
              <w:ind w:firstLine="210"/>
              <w:jc w:val="center"/>
              <w:cnfStyle w:val="000000100000" w:firstRow="0" w:lastRow="0" w:firstColumn="0" w:lastColumn="0" w:oddVBand="0" w:evenVBand="0" w:oddHBand="1" w:evenHBand="0" w:firstRowFirstColumn="0" w:firstRowLastColumn="0" w:lastRowFirstColumn="0" w:lastRowLastColumn="0"/>
              <w:rPr>
                <w:rFonts w:eastAsia="宋体" w:cstheme="minorHAnsi"/>
                <w:sz w:val="20"/>
                <w:szCs w:val="20"/>
              </w:rPr>
            </w:pPr>
            <w:r w:rsidRPr="00D878CA">
              <w:rPr>
                <w:rFonts w:eastAsia="宋体" w:cstheme="minorHAnsi"/>
                <w:sz w:val="20"/>
                <w:szCs w:val="20"/>
              </w:rPr>
              <w:t>0.766</w:t>
            </w:r>
          </w:p>
        </w:tc>
        <w:tc>
          <w:tcPr>
            <w:tcW w:w="1964" w:type="dxa"/>
            <w:gridSpan w:val="2"/>
            <w:shd w:val="clear" w:color="auto" w:fill="FFFFFF" w:themeFill="background1"/>
            <w:vAlign w:val="center"/>
          </w:tcPr>
          <w:p w:rsidR="00D878CA" w:rsidRPr="00D878CA" w:rsidRDefault="00D878CA" w:rsidP="00D878CA">
            <w:pPr>
              <w:spacing w:line="360" w:lineRule="auto"/>
              <w:ind w:firstLine="210"/>
              <w:jc w:val="center"/>
              <w:cnfStyle w:val="000000100000" w:firstRow="0" w:lastRow="0" w:firstColumn="0" w:lastColumn="0" w:oddVBand="0" w:evenVBand="0" w:oddHBand="1" w:evenHBand="0" w:firstRowFirstColumn="0" w:firstRowLastColumn="0" w:lastRowFirstColumn="0" w:lastRowLastColumn="0"/>
              <w:rPr>
                <w:rFonts w:eastAsia="宋体" w:cstheme="minorHAnsi"/>
                <w:sz w:val="20"/>
                <w:szCs w:val="20"/>
              </w:rPr>
            </w:pPr>
            <w:r w:rsidRPr="00D878CA">
              <w:rPr>
                <w:rFonts w:eastAsia="宋体" w:cstheme="minorHAnsi"/>
                <w:sz w:val="20"/>
                <w:szCs w:val="20"/>
              </w:rPr>
              <w:t>0.612-0.881</w:t>
            </w:r>
          </w:p>
        </w:tc>
        <w:tc>
          <w:tcPr>
            <w:tcW w:w="1445" w:type="dxa"/>
            <w:gridSpan w:val="2"/>
            <w:vMerge/>
            <w:shd w:val="clear" w:color="auto" w:fill="FFFFFF" w:themeFill="background1"/>
            <w:vAlign w:val="center"/>
          </w:tcPr>
          <w:p w:rsidR="00D878CA" w:rsidRPr="00D878CA" w:rsidRDefault="00D878CA" w:rsidP="00D878CA">
            <w:pPr>
              <w:spacing w:line="360" w:lineRule="auto"/>
              <w:ind w:firstLine="210"/>
              <w:jc w:val="center"/>
              <w:cnfStyle w:val="000000100000" w:firstRow="0" w:lastRow="0" w:firstColumn="0" w:lastColumn="0" w:oddVBand="0" w:evenVBand="0" w:oddHBand="1" w:evenHBand="0" w:firstRowFirstColumn="0" w:firstRowLastColumn="0" w:lastRowFirstColumn="0" w:lastRowLastColumn="0"/>
              <w:rPr>
                <w:rFonts w:eastAsia="宋体" w:cstheme="minorHAnsi"/>
                <w:sz w:val="20"/>
                <w:szCs w:val="20"/>
              </w:rPr>
            </w:pPr>
          </w:p>
        </w:tc>
      </w:tr>
      <w:tr w:rsidR="00D878CA" w:rsidRPr="00D878CA" w:rsidTr="00D878CA">
        <w:trPr>
          <w:trHeight w:val="716"/>
          <w:jc w:val="center"/>
        </w:trPr>
        <w:tc>
          <w:tcPr>
            <w:cnfStyle w:val="001000000000" w:firstRow="0" w:lastRow="0" w:firstColumn="1" w:lastColumn="0" w:oddVBand="0" w:evenVBand="0" w:oddHBand="0" w:evenHBand="0" w:firstRowFirstColumn="0" w:firstRowLastColumn="0" w:lastRowFirstColumn="0" w:lastRowLastColumn="0"/>
            <w:tcW w:w="8897" w:type="dxa"/>
            <w:gridSpan w:val="8"/>
            <w:shd w:val="clear" w:color="auto" w:fill="FFFFFF" w:themeFill="background1"/>
            <w:vAlign w:val="center"/>
          </w:tcPr>
          <w:p w:rsidR="00D878CA" w:rsidRPr="00D878CA" w:rsidRDefault="00D878CA" w:rsidP="00D878CA">
            <w:pPr>
              <w:spacing w:line="360" w:lineRule="auto"/>
              <w:ind w:firstLine="210"/>
              <w:jc w:val="left"/>
              <w:rPr>
                <w:rFonts w:eastAsia="宋体" w:cstheme="minorHAnsi"/>
                <w:sz w:val="20"/>
                <w:szCs w:val="20"/>
              </w:rPr>
            </w:pPr>
            <w:r w:rsidRPr="00D878CA">
              <w:rPr>
                <w:rFonts w:eastAsia="宋体" w:cstheme="minorHAnsi"/>
                <w:sz w:val="20"/>
                <w:szCs w:val="20"/>
              </w:rPr>
              <w:t>Internal validation cohort</w:t>
            </w:r>
          </w:p>
        </w:tc>
      </w:tr>
      <w:tr w:rsidR="00D878CA" w:rsidRPr="00D878CA" w:rsidTr="00D878CA">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878CA" w:rsidRPr="00D878CA" w:rsidRDefault="00D878CA" w:rsidP="00D878CA">
            <w:pPr>
              <w:spacing w:line="360" w:lineRule="auto"/>
              <w:ind w:firstLine="210"/>
              <w:jc w:val="center"/>
              <w:rPr>
                <w:rFonts w:eastAsia="宋体" w:cstheme="minorHAnsi"/>
                <w:sz w:val="20"/>
                <w:szCs w:val="20"/>
              </w:rPr>
            </w:pPr>
            <w:r w:rsidRPr="00D878CA">
              <w:rPr>
                <w:rFonts w:cstheme="minorHAnsi"/>
                <w:b w:val="0"/>
                <w:bCs w:val="0"/>
                <w:sz w:val="20"/>
                <w:szCs w:val="20"/>
              </w:rPr>
              <w:t>3.0T</w:t>
            </w:r>
          </w:p>
        </w:tc>
        <w:tc>
          <w:tcPr>
            <w:tcW w:w="2096" w:type="dxa"/>
            <w:gridSpan w:val="2"/>
            <w:shd w:val="clear" w:color="auto" w:fill="FFFFFF" w:themeFill="background1"/>
            <w:vAlign w:val="center"/>
          </w:tcPr>
          <w:p w:rsidR="00D878CA" w:rsidRPr="00D878CA" w:rsidRDefault="00D878CA" w:rsidP="00D878CA">
            <w:pPr>
              <w:spacing w:line="360" w:lineRule="auto"/>
              <w:ind w:firstLine="210"/>
              <w:cnfStyle w:val="000000100000" w:firstRow="0" w:lastRow="0" w:firstColumn="0" w:lastColumn="0" w:oddVBand="0" w:evenVBand="0" w:oddHBand="1" w:evenHBand="0" w:firstRowFirstColumn="0" w:firstRowLastColumn="0" w:lastRowFirstColumn="0" w:lastRowLastColumn="0"/>
              <w:rPr>
                <w:rFonts w:eastAsia="宋体" w:cstheme="minorHAnsi"/>
                <w:sz w:val="20"/>
                <w:szCs w:val="20"/>
              </w:rPr>
            </w:pPr>
            <w:r w:rsidRPr="00D878CA">
              <w:rPr>
                <w:rFonts w:eastAsia="宋体" w:cstheme="minorHAnsi"/>
                <w:sz w:val="20"/>
                <w:szCs w:val="20"/>
              </w:rPr>
              <w:t>GE/United Imaging</w:t>
            </w:r>
          </w:p>
        </w:tc>
        <w:tc>
          <w:tcPr>
            <w:tcW w:w="1549" w:type="dxa"/>
            <w:shd w:val="clear" w:color="auto" w:fill="FFFFFF" w:themeFill="background1"/>
            <w:vAlign w:val="center"/>
          </w:tcPr>
          <w:p w:rsidR="00D878CA" w:rsidRPr="00D878CA" w:rsidRDefault="00D878CA" w:rsidP="00D878CA">
            <w:pPr>
              <w:spacing w:line="360" w:lineRule="auto"/>
              <w:ind w:firstLine="210"/>
              <w:jc w:val="center"/>
              <w:cnfStyle w:val="000000100000" w:firstRow="0" w:lastRow="0" w:firstColumn="0" w:lastColumn="0" w:oddVBand="0" w:evenVBand="0" w:oddHBand="1" w:evenHBand="0" w:firstRowFirstColumn="0" w:firstRowLastColumn="0" w:lastRowFirstColumn="0" w:lastRowLastColumn="0"/>
              <w:rPr>
                <w:rFonts w:eastAsia="宋体" w:cstheme="minorHAnsi"/>
                <w:sz w:val="20"/>
                <w:szCs w:val="20"/>
              </w:rPr>
            </w:pPr>
            <w:r w:rsidRPr="00D878CA">
              <w:rPr>
                <w:rFonts w:eastAsia="宋体" w:cstheme="minorHAnsi"/>
                <w:sz w:val="20"/>
                <w:szCs w:val="20"/>
              </w:rPr>
              <w:t>0.813</w:t>
            </w:r>
          </w:p>
        </w:tc>
        <w:tc>
          <w:tcPr>
            <w:tcW w:w="1964" w:type="dxa"/>
            <w:gridSpan w:val="2"/>
            <w:shd w:val="clear" w:color="auto" w:fill="FFFFFF" w:themeFill="background1"/>
            <w:vAlign w:val="center"/>
          </w:tcPr>
          <w:p w:rsidR="00D878CA" w:rsidRPr="00D878CA" w:rsidRDefault="00D878CA" w:rsidP="00D878CA">
            <w:pPr>
              <w:spacing w:line="360" w:lineRule="auto"/>
              <w:ind w:firstLine="210"/>
              <w:jc w:val="center"/>
              <w:cnfStyle w:val="000000100000" w:firstRow="0" w:lastRow="0" w:firstColumn="0" w:lastColumn="0" w:oddVBand="0" w:evenVBand="0" w:oddHBand="1" w:evenHBand="0" w:firstRowFirstColumn="0" w:firstRowLastColumn="0" w:lastRowFirstColumn="0" w:lastRowLastColumn="0"/>
              <w:rPr>
                <w:rFonts w:eastAsia="宋体" w:cstheme="minorHAnsi"/>
                <w:sz w:val="20"/>
                <w:szCs w:val="20"/>
              </w:rPr>
            </w:pPr>
            <w:r w:rsidRPr="00D878CA">
              <w:rPr>
                <w:rFonts w:eastAsia="宋体" w:cstheme="minorHAnsi"/>
                <w:sz w:val="20"/>
                <w:szCs w:val="20"/>
              </w:rPr>
              <w:t>0.665-0.915</w:t>
            </w:r>
          </w:p>
        </w:tc>
        <w:tc>
          <w:tcPr>
            <w:tcW w:w="1445" w:type="dxa"/>
            <w:gridSpan w:val="2"/>
            <w:vMerge w:val="restart"/>
            <w:shd w:val="clear" w:color="auto" w:fill="FFFFFF" w:themeFill="background1"/>
            <w:vAlign w:val="center"/>
          </w:tcPr>
          <w:p w:rsidR="00D878CA" w:rsidRPr="00D878CA" w:rsidRDefault="00D878CA" w:rsidP="00D878CA">
            <w:pPr>
              <w:spacing w:line="360" w:lineRule="auto"/>
              <w:ind w:firstLineChars="200" w:firstLine="400"/>
              <w:cnfStyle w:val="000000100000" w:firstRow="0" w:lastRow="0" w:firstColumn="0" w:lastColumn="0" w:oddVBand="0" w:evenVBand="0" w:oddHBand="1" w:evenHBand="0" w:firstRowFirstColumn="0" w:firstRowLastColumn="0" w:lastRowFirstColumn="0" w:lastRowLastColumn="0"/>
              <w:rPr>
                <w:rFonts w:eastAsia="宋体" w:cstheme="minorHAnsi"/>
                <w:sz w:val="20"/>
                <w:szCs w:val="20"/>
              </w:rPr>
            </w:pPr>
            <w:r w:rsidRPr="00D878CA">
              <w:rPr>
                <w:rFonts w:eastAsia="宋体" w:cstheme="minorHAnsi"/>
                <w:sz w:val="20"/>
                <w:szCs w:val="20"/>
              </w:rPr>
              <w:t>0.74</w:t>
            </w:r>
            <w:r>
              <w:rPr>
                <w:rFonts w:eastAsia="宋体" w:cstheme="minorHAnsi"/>
                <w:sz w:val="20"/>
                <w:szCs w:val="20"/>
              </w:rPr>
              <w:t>8</w:t>
            </w:r>
          </w:p>
        </w:tc>
      </w:tr>
      <w:tr w:rsidR="00D878CA" w:rsidRPr="00D878CA" w:rsidTr="00D878CA">
        <w:trPr>
          <w:trHeight w:val="454"/>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878CA" w:rsidRPr="00D878CA" w:rsidRDefault="00D878CA" w:rsidP="00D878CA">
            <w:pPr>
              <w:spacing w:line="360" w:lineRule="auto"/>
              <w:ind w:firstLine="210"/>
              <w:jc w:val="center"/>
              <w:rPr>
                <w:rFonts w:cstheme="minorHAnsi"/>
                <w:sz w:val="20"/>
                <w:szCs w:val="20"/>
              </w:rPr>
            </w:pPr>
            <w:r w:rsidRPr="00D878CA">
              <w:rPr>
                <w:rFonts w:eastAsia="宋体" w:cstheme="minorHAnsi"/>
                <w:b w:val="0"/>
                <w:bCs w:val="0"/>
                <w:sz w:val="20"/>
                <w:szCs w:val="20"/>
              </w:rPr>
              <w:t>1.5T</w:t>
            </w:r>
          </w:p>
        </w:tc>
        <w:tc>
          <w:tcPr>
            <w:tcW w:w="2096" w:type="dxa"/>
            <w:gridSpan w:val="2"/>
            <w:shd w:val="clear" w:color="auto" w:fill="FFFFFF" w:themeFill="background1"/>
            <w:vAlign w:val="center"/>
          </w:tcPr>
          <w:p w:rsidR="00D878CA" w:rsidRPr="00D878CA" w:rsidRDefault="00D878CA" w:rsidP="00D878CA">
            <w:pPr>
              <w:spacing w:line="360" w:lineRule="auto"/>
              <w:ind w:firstLine="210"/>
              <w:cnfStyle w:val="000000000000" w:firstRow="0" w:lastRow="0" w:firstColumn="0" w:lastColumn="0" w:oddVBand="0" w:evenVBand="0" w:oddHBand="0" w:evenHBand="0" w:firstRowFirstColumn="0" w:firstRowLastColumn="0" w:lastRowFirstColumn="0" w:lastRowLastColumn="0"/>
              <w:rPr>
                <w:rFonts w:eastAsia="宋体" w:cstheme="minorHAnsi"/>
                <w:sz w:val="20"/>
                <w:szCs w:val="20"/>
              </w:rPr>
            </w:pPr>
            <w:r w:rsidRPr="00D878CA">
              <w:rPr>
                <w:rFonts w:eastAsia="宋体" w:cstheme="minorHAnsi"/>
                <w:sz w:val="20"/>
                <w:szCs w:val="20"/>
              </w:rPr>
              <w:t>GE/SIEMENS</w:t>
            </w:r>
          </w:p>
        </w:tc>
        <w:tc>
          <w:tcPr>
            <w:tcW w:w="1549" w:type="dxa"/>
            <w:shd w:val="clear" w:color="auto" w:fill="FFFFFF" w:themeFill="background1"/>
            <w:vAlign w:val="center"/>
          </w:tcPr>
          <w:p w:rsidR="00D878CA" w:rsidRPr="00D878CA" w:rsidRDefault="00D878CA" w:rsidP="00D878CA">
            <w:pPr>
              <w:spacing w:line="360" w:lineRule="auto"/>
              <w:ind w:firstLine="220"/>
              <w:jc w:val="center"/>
              <w:cnfStyle w:val="000000000000" w:firstRow="0" w:lastRow="0" w:firstColumn="0" w:lastColumn="0" w:oddVBand="0" w:evenVBand="0" w:oddHBand="0" w:evenHBand="0" w:firstRowFirstColumn="0" w:firstRowLastColumn="0" w:lastRowFirstColumn="0" w:lastRowLastColumn="0"/>
              <w:rPr>
                <w:rFonts w:eastAsia="宋体" w:cstheme="minorHAnsi"/>
                <w:sz w:val="20"/>
                <w:szCs w:val="20"/>
              </w:rPr>
            </w:pPr>
            <w:r w:rsidRPr="00D878CA">
              <w:rPr>
                <w:rFonts w:eastAsia="宋体" w:cstheme="minorHAnsi"/>
                <w:sz w:val="20"/>
                <w:szCs w:val="20"/>
              </w:rPr>
              <w:t>0.750</w:t>
            </w:r>
          </w:p>
        </w:tc>
        <w:tc>
          <w:tcPr>
            <w:tcW w:w="1964" w:type="dxa"/>
            <w:gridSpan w:val="2"/>
            <w:shd w:val="clear" w:color="auto" w:fill="FFFFFF" w:themeFill="background1"/>
            <w:vAlign w:val="center"/>
          </w:tcPr>
          <w:p w:rsidR="00D878CA" w:rsidRPr="00D878CA" w:rsidRDefault="00D878CA" w:rsidP="00D878CA">
            <w:pPr>
              <w:spacing w:line="360" w:lineRule="auto"/>
              <w:ind w:firstLine="220"/>
              <w:jc w:val="center"/>
              <w:cnfStyle w:val="000000000000" w:firstRow="0" w:lastRow="0" w:firstColumn="0" w:lastColumn="0" w:oddVBand="0" w:evenVBand="0" w:oddHBand="0" w:evenHBand="0" w:firstRowFirstColumn="0" w:firstRowLastColumn="0" w:lastRowFirstColumn="0" w:lastRowLastColumn="0"/>
              <w:rPr>
                <w:rFonts w:eastAsia="宋体" w:cstheme="minorHAnsi"/>
                <w:sz w:val="20"/>
                <w:szCs w:val="20"/>
              </w:rPr>
            </w:pPr>
            <w:r w:rsidRPr="00D878CA">
              <w:rPr>
                <w:rFonts w:eastAsia="宋体" w:cstheme="minorHAnsi"/>
                <w:sz w:val="20"/>
                <w:szCs w:val="20"/>
              </w:rPr>
              <w:t>0.373-0.962</w:t>
            </w:r>
          </w:p>
        </w:tc>
        <w:tc>
          <w:tcPr>
            <w:tcW w:w="1445" w:type="dxa"/>
            <w:gridSpan w:val="2"/>
            <w:vMerge/>
            <w:shd w:val="clear" w:color="auto" w:fill="FFFFFF" w:themeFill="background1"/>
            <w:vAlign w:val="center"/>
          </w:tcPr>
          <w:p w:rsidR="00D878CA" w:rsidRPr="00D878CA" w:rsidRDefault="00D878CA" w:rsidP="00D878CA">
            <w:pPr>
              <w:spacing w:line="360" w:lineRule="auto"/>
              <w:ind w:firstLine="220"/>
              <w:jc w:val="center"/>
              <w:cnfStyle w:val="000000000000" w:firstRow="0" w:lastRow="0" w:firstColumn="0" w:lastColumn="0" w:oddVBand="0" w:evenVBand="0" w:oddHBand="0" w:evenHBand="0" w:firstRowFirstColumn="0" w:firstRowLastColumn="0" w:lastRowFirstColumn="0" w:lastRowLastColumn="0"/>
              <w:rPr>
                <w:rFonts w:eastAsia="宋体" w:cstheme="minorHAnsi"/>
                <w:sz w:val="20"/>
                <w:szCs w:val="20"/>
              </w:rPr>
            </w:pPr>
          </w:p>
        </w:tc>
      </w:tr>
    </w:tbl>
    <w:p w:rsidR="00814F31" w:rsidRPr="00D878CA" w:rsidRDefault="00D878CA" w:rsidP="00D878CA">
      <w:pPr>
        <w:pStyle w:val="a7"/>
        <w:spacing w:line="360" w:lineRule="auto"/>
        <w:rPr>
          <w:rFonts w:cstheme="minorHAnsi"/>
          <w:bCs/>
          <w:sz w:val="22"/>
        </w:rPr>
      </w:pPr>
      <w:r w:rsidRPr="00D878CA">
        <w:rPr>
          <w:rFonts w:cstheme="minorHAnsi"/>
          <w:bCs/>
          <w:sz w:val="22"/>
        </w:rPr>
        <w:t>Note: AUC = area under receiver operating characteristics; CI = confidence interval; DLCRN = deep learning clinical-radiomics nomogram.</w:t>
      </w:r>
    </w:p>
    <w:p w:rsidR="006732E2" w:rsidRPr="00E655CF" w:rsidRDefault="006732E2" w:rsidP="00E655CF">
      <w:pPr>
        <w:widowControl/>
        <w:spacing w:after="200" w:line="360" w:lineRule="auto"/>
        <w:jc w:val="left"/>
        <w:rPr>
          <w:rFonts w:cstheme="minorHAnsi"/>
          <w:b/>
          <w:sz w:val="22"/>
        </w:rPr>
      </w:pPr>
    </w:p>
    <w:p w:rsidR="00D878CA" w:rsidRDefault="00D878CA">
      <w:pPr>
        <w:widowControl/>
        <w:spacing w:after="200" w:line="276" w:lineRule="auto"/>
        <w:jc w:val="left"/>
        <w:rPr>
          <w:rFonts w:cstheme="minorHAnsi"/>
          <w:b/>
          <w:bCs/>
          <w:sz w:val="22"/>
        </w:rPr>
      </w:pPr>
      <w:r>
        <w:rPr>
          <w:rFonts w:cstheme="minorHAnsi"/>
          <w:b/>
          <w:bCs/>
          <w:sz w:val="22"/>
        </w:rPr>
        <w:br w:type="page"/>
      </w:r>
    </w:p>
    <w:p w:rsidR="000A49DD" w:rsidRPr="00E655CF" w:rsidRDefault="000A49DD" w:rsidP="00E655CF">
      <w:pPr>
        <w:pStyle w:val="a7"/>
        <w:spacing w:line="360" w:lineRule="auto"/>
        <w:rPr>
          <w:rFonts w:cstheme="minorHAnsi"/>
          <w:bCs/>
          <w:sz w:val="22"/>
        </w:rPr>
      </w:pPr>
      <w:r w:rsidRPr="00E655CF">
        <w:rPr>
          <w:rFonts w:cstheme="minorHAnsi"/>
          <w:b/>
          <w:bCs/>
          <w:sz w:val="22"/>
        </w:rPr>
        <w:lastRenderedPageBreak/>
        <w:t>Supplementary Figure 1.</w:t>
      </w:r>
      <w:r w:rsidRPr="00E655CF">
        <w:rPr>
          <w:rFonts w:cstheme="minorHAnsi"/>
          <w:sz w:val="22"/>
        </w:rPr>
        <w:t xml:space="preserve"> </w:t>
      </w:r>
      <w:r w:rsidRPr="00E655CF">
        <w:rPr>
          <w:rFonts w:cstheme="minorHAnsi"/>
          <w:bCs/>
          <w:sz w:val="22"/>
        </w:rPr>
        <w:t>The workflow of population acquisition, selection, grouping, and exclusion criteria.</w:t>
      </w:r>
    </w:p>
    <w:p w:rsidR="000A49DD" w:rsidRPr="00E655CF" w:rsidRDefault="000A49DD" w:rsidP="00E655CF">
      <w:pPr>
        <w:pStyle w:val="a7"/>
        <w:spacing w:line="360" w:lineRule="auto"/>
        <w:rPr>
          <w:rFonts w:cstheme="minorHAnsi"/>
          <w:bCs/>
          <w:sz w:val="22"/>
        </w:rPr>
      </w:pPr>
      <w:r w:rsidRPr="00E655CF">
        <w:rPr>
          <w:rFonts w:cstheme="minorHAnsi"/>
          <w:bCs/>
          <w:noProof/>
          <w:sz w:val="22"/>
        </w:rPr>
        <w:drawing>
          <wp:inline distT="0" distB="0" distL="0" distR="0">
            <wp:extent cx="5274310" cy="2880360"/>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880360"/>
                    </a:xfrm>
                    <a:prstGeom prst="rect">
                      <a:avLst/>
                    </a:prstGeom>
                  </pic:spPr>
                </pic:pic>
              </a:graphicData>
            </a:graphic>
          </wp:inline>
        </w:drawing>
      </w:r>
    </w:p>
    <w:p w:rsidR="000A49DD" w:rsidRPr="00E655CF" w:rsidRDefault="000A49DD" w:rsidP="00E655CF">
      <w:pPr>
        <w:widowControl/>
        <w:spacing w:line="360" w:lineRule="auto"/>
        <w:jc w:val="left"/>
        <w:rPr>
          <w:rFonts w:cstheme="minorHAnsi"/>
          <w:sz w:val="22"/>
        </w:rPr>
      </w:pPr>
    </w:p>
    <w:sectPr w:rsidR="000A49DD" w:rsidRPr="00E655CF" w:rsidSect="00EB12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A2F" w:rsidRDefault="00393A2F" w:rsidP="000A49DD">
      <w:r>
        <w:separator/>
      </w:r>
    </w:p>
  </w:endnote>
  <w:endnote w:type="continuationSeparator" w:id="0">
    <w:p w:rsidR="00393A2F" w:rsidRDefault="00393A2F" w:rsidP="000A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aker2Lancet-Regular">
    <w:altName w:val="微软雅黑"/>
    <w:panose1 w:val="00000000000000000000"/>
    <w:charset w:val="86"/>
    <w:family w:val="swiss"/>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A2F" w:rsidRDefault="00393A2F" w:rsidP="000A49DD">
      <w:r>
        <w:separator/>
      </w:r>
    </w:p>
  </w:footnote>
  <w:footnote w:type="continuationSeparator" w:id="0">
    <w:p w:rsidR="00393A2F" w:rsidRDefault="00393A2F" w:rsidP="000A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6878"/>
    <w:rsid w:val="000A49DD"/>
    <w:rsid w:val="000A619E"/>
    <w:rsid w:val="000D55E5"/>
    <w:rsid w:val="00210ACC"/>
    <w:rsid w:val="002825CC"/>
    <w:rsid w:val="00393A2F"/>
    <w:rsid w:val="003A166C"/>
    <w:rsid w:val="003A6917"/>
    <w:rsid w:val="003B0047"/>
    <w:rsid w:val="003B5742"/>
    <w:rsid w:val="003C172B"/>
    <w:rsid w:val="004A6AE3"/>
    <w:rsid w:val="004F384C"/>
    <w:rsid w:val="00546D83"/>
    <w:rsid w:val="005C282F"/>
    <w:rsid w:val="00657A57"/>
    <w:rsid w:val="006732E2"/>
    <w:rsid w:val="006A7CC5"/>
    <w:rsid w:val="00714208"/>
    <w:rsid w:val="00732B49"/>
    <w:rsid w:val="00741A15"/>
    <w:rsid w:val="00745DA4"/>
    <w:rsid w:val="007524B3"/>
    <w:rsid w:val="007649CF"/>
    <w:rsid w:val="00793ACE"/>
    <w:rsid w:val="00814F31"/>
    <w:rsid w:val="0085587A"/>
    <w:rsid w:val="00926878"/>
    <w:rsid w:val="00945D83"/>
    <w:rsid w:val="00A0786D"/>
    <w:rsid w:val="00A61135"/>
    <w:rsid w:val="00A97982"/>
    <w:rsid w:val="00B13E60"/>
    <w:rsid w:val="00B234AA"/>
    <w:rsid w:val="00B675DC"/>
    <w:rsid w:val="00B854BB"/>
    <w:rsid w:val="00BC0636"/>
    <w:rsid w:val="00C25020"/>
    <w:rsid w:val="00CA2259"/>
    <w:rsid w:val="00D878CA"/>
    <w:rsid w:val="00D91D59"/>
    <w:rsid w:val="00DE6220"/>
    <w:rsid w:val="00E61BF1"/>
    <w:rsid w:val="00E655CF"/>
    <w:rsid w:val="00F14037"/>
    <w:rsid w:val="00F43745"/>
    <w:rsid w:val="00F93DD1"/>
    <w:rsid w:val="00FD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8CF8"/>
  <w15:docId w15:val="{46E4B185-F847-47AB-A865-C4A64FC0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9DD"/>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9DD"/>
    <w:pPr>
      <w:widowControl/>
      <w:tabs>
        <w:tab w:val="center" w:pos="4320"/>
        <w:tab w:val="right" w:pos="8640"/>
      </w:tabs>
      <w:jc w:val="left"/>
    </w:pPr>
    <w:rPr>
      <w:kern w:val="0"/>
      <w:sz w:val="22"/>
    </w:rPr>
  </w:style>
  <w:style w:type="character" w:customStyle="1" w:styleId="a4">
    <w:name w:val="页眉 字符"/>
    <w:basedOn w:val="a0"/>
    <w:link w:val="a3"/>
    <w:uiPriority w:val="99"/>
    <w:rsid w:val="000A49DD"/>
  </w:style>
  <w:style w:type="paragraph" w:styleId="a5">
    <w:name w:val="footer"/>
    <w:basedOn w:val="a"/>
    <w:link w:val="a6"/>
    <w:uiPriority w:val="99"/>
    <w:unhideWhenUsed/>
    <w:rsid w:val="000A49DD"/>
    <w:pPr>
      <w:widowControl/>
      <w:tabs>
        <w:tab w:val="center" w:pos="4320"/>
        <w:tab w:val="right" w:pos="8640"/>
      </w:tabs>
      <w:jc w:val="left"/>
    </w:pPr>
    <w:rPr>
      <w:kern w:val="0"/>
      <w:sz w:val="22"/>
    </w:rPr>
  </w:style>
  <w:style w:type="character" w:customStyle="1" w:styleId="a6">
    <w:name w:val="页脚 字符"/>
    <w:basedOn w:val="a0"/>
    <w:link w:val="a5"/>
    <w:uiPriority w:val="99"/>
    <w:rsid w:val="000A49DD"/>
  </w:style>
  <w:style w:type="paragraph" w:styleId="a7">
    <w:name w:val="annotation text"/>
    <w:basedOn w:val="a"/>
    <w:link w:val="a8"/>
    <w:uiPriority w:val="99"/>
    <w:unhideWhenUsed/>
    <w:rsid w:val="000A49DD"/>
    <w:pPr>
      <w:jc w:val="left"/>
    </w:pPr>
  </w:style>
  <w:style w:type="character" w:customStyle="1" w:styleId="a8">
    <w:name w:val="批注文字 字符"/>
    <w:basedOn w:val="a0"/>
    <w:link w:val="a7"/>
    <w:uiPriority w:val="99"/>
    <w:rsid w:val="000A49DD"/>
    <w:rPr>
      <w:kern w:val="2"/>
      <w:sz w:val="21"/>
    </w:rPr>
  </w:style>
  <w:style w:type="table" w:customStyle="1" w:styleId="41">
    <w:name w:val="无格式表格 41"/>
    <w:basedOn w:val="a1"/>
    <w:uiPriority w:val="44"/>
    <w:rsid w:val="000A49DD"/>
    <w:pPr>
      <w:spacing w:after="0" w:line="240" w:lineRule="auto"/>
    </w:pPr>
    <w:rPr>
      <w:kern w:val="2"/>
      <w:sz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3">
    <w:name w:val="无格式表格 43"/>
    <w:basedOn w:val="a1"/>
    <w:next w:val="41"/>
    <w:uiPriority w:val="44"/>
    <w:rsid w:val="000A49DD"/>
    <w:pPr>
      <w:spacing w:after="0" w:line="240" w:lineRule="auto"/>
    </w:pPr>
    <w:rPr>
      <w:kern w:val="2"/>
      <w:sz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aa"/>
    <w:uiPriority w:val="99"/>
    <w:semiHidden/>
    <w:unhideWhenUsed/>
    <w:rsid w:val="000A49DD"/>
    <w:rPr>
      <w:rFonts w:ascii="宋体" w:eastAsia="宋体"/>
      <w:sz w:val="18"/>
      <w:szCs w:val="18"/>
    </w:rPr>
  </w:style>
  <w:style w:type="character" w:customStyle="1" w:styleId="aa">
    <w:name w:val="批注框文本 字符"/>
    <w:basedOn w:val="a0"/>
    <w:link w:val="a9"/>
    <w:uiPriority w:val="99"/>
    <w:semiHidden/>
    <w:rsid w:val="000A49DD"/>
    <w:rPr>
      <w:rFonts w:ascii="宋体" w:eastAsia="宋体"/>
      <w:kern w:val="2"/>
      <w:sz w:val="18"/>
      <w:szCs w:val="18"/>
    </w:rPr>
  </w:style>
  <w:style w:type="table" w:styleId="ab">
    <w:name w:val="Table Grid"/>
    <w:basedOn w:val="a1"/>
    <w:uiPriority w:val="59"/>
    <w:rsid w:val="00A0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Lenove</dc:creator>
  <cp:keywords/>
  <dc:description/>
  <cp:lastModifiedBy>WIN10</cp:lastModifiedBy>
  <cp:revision>18</cp:revision>
  <dcterms:created xsi:type="dcterms:W3CDTF">2022-09-24T07:04:00Z</dcterms:created>
  <dcterms:modified xsi:type="dcterms:W3CDTF">2023-02-16T15:56:00Z</dcterms:modified>
</cp:coreProperties>
</file>