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3E" w:rsidRPr="00813C8B" w:rsidRDefault="004F613E" w:rsidP="004F613E">
      <w:pPr>
        <w:spacing w:line="480" w:lineRule="auto"/>
        <w:rPr>
          <w:rFonts w:ascii="Times New Roman" w:hAnsi="Times New Roman" w:cs="Times New Roman"/>
          <w:b/>
          <w:lang w:val="en-US"/>
        </w:rPr>
      </w:pPr>
      <w:r w:rsidRPr="00813C8B">
        <w:rPr>
          <w:rFonts w:ascii="Times New Roman" w:hAnsi="Times New Roman" w:cs="Times New Roman"/>
          <w:b/>
          <w:lang w:val="en-US"/>
        </w:rPr>
        <w:t>Supplemental material: Definitions of patient characteristics and study outcomes</w:t>
      </w:r>
    </w:p>
    <w:p w:rsidR="004F613E" w:rsidRPr="00A9673C" w:rsidRDefault="004F613E" w:rsidP="004F613E">
      <w:pPr>
        <w:spacing w:line="480" w:lineRule="auto"/>
        <w:rPr>
          <w:rFonts w:ascii="Times New Roman" w:hAnsi="Times New Roman" w:cs="Times New Roman"/>
          <w:lang w:val="en-US"/>
        </w:rPr>
      </w:pPr>
      <w:r w:rsidRPr="00A9673C">
        <w:rPr>
          <w:rFonts w:ascii="Times New Roman" w:hAnsi="Times New Roman" w:cs="Times New Roman"/>
          <w:lang w:val="en-US"/>
        </w:rPr>
        <w:t>We extracted the following predefined antenatal, postnatal characteristics and neonatal morbidities from the electronic medical chart: GA, birthweight (BW), small for gestational age (SGA) defined as a BW below the 10</w:t>
      </w:r>
      <w:r w:rsidRPr="00A9673C">
        <w:rPr>
          <w:rFonts w:ascii="Times New Roman" w:hAnsi="Times New Roman" w:cs="Times New Roman"/>
          <w:vertAlign w:val="superscript"/>
          <w:lang w:val="en-US"/>
        </w:rPr>
        <w:t>th</w:t>
      </w:r>
      <w:r w:rsidRPr="00A9673C">
        <w:rPr>
          <w:rFonts w:ascii="Times New Roman" w:hAnsi="Times New Roman" w:cs="Times New Roman"/>
          <w:lang w:val="en-US"/>
        </w:rPr>
        <w:t xml:space="preserve"> percentile of Dutch reference curves</w:t>
      </w:r>
      <w:r w:rsidRPr="00A9673C">
        <w:rPr>
          <w:rFonts w:ascii="Times New Roman" w:hAnsi="Times New Roman" w:cs="Times New Roman"/>
          <w:lang w:val="en-US"/>
        </w:rPr>
        <w:fldChar w:fldCharType="begin">
          <w:fldData xml:space="preserve">PEVuZE5vdGU+PENpdGU+PEF1dGhvcj5Ib2Z0aWV6ZXI8L0F1dGhvcj48WWVhcj4yMDE5PC9ZZWFy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</w:fldData>
        </w:fldChar>
      </w:r>
      <w:r w:rsidR="004A6B39">
        <w:rPr>
          <w:rFonts w:ascii="Times New Roman" w:hAnsi="Times New Roman" w:cs="Times New Roman"/>
          <w:lang w:val="en-US"/>
        </w:rPr>
        <w:instrText xml:space="preserve"> ADDIN EN.CITE </w:instrText>
      </w:r>
      <w:r w:rsidR="004A6B39">
        <w:rPr>
          <w:rFonts w:ascii="Times New Roman" w:hAnsi="Times New Roman" w:cs="Times New Roman"/>
          <w:lang w:val="en-US"/>
        </w:rPr>
        <w:fldChar w:fldCharType="begin">
          <w:fldData xml:space="preserve">PEVuZE5vdGU+PENpdGU+PEF1dGhvcj5Ib2Z0aWV6ZXI8L0F1dGhvcj48WWVhcj4yMDE5PC9ZZWFy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</w:fldData>
        </w:fldChar>
      </w:r>
      <w:r w:rsidR="004A6B39">
        <w:rPr>
          <w:rFonts w:ascii="Times New Roman" w:hAnsi="Times New Roman" w:cs="Times New Roman"/>
          <w:lang w:val="en-US"/>
        </w:rPr>
        <w:instrText xml:space="preserve"> ADDIN EN.CITE.DATA </w:instrText>
      </w:r>
      <w:r w:rsidR="004A6B39">
        <w:rPr>
          <w:rFonts w:ascii="Times New Roman" w:hAnsi="Times New Roman" w:cs="Times New Roman"/>
          <w:lang w:val="en-US"/>
        </w:rPr>
      </w:r>
      <w:r w:rsidR="004A6B39">
        <w:rPr>
          <w:rFonts w:ascii="Times New Roman" w:hAnsi="Times New Roman" w:cs="Times New Roman"/>
          <w:lang w:val="en-US"/>
        </w:rPr>
        <w:fldChar w:fldCharType="end"/>
      </w:r>
      <w:r w:rsidRPr="00A9673C">
        <w:rPr>
          <w:rFonts w:ascii="Times New Roman" w:hAnsi="Times New Roman" w:cs="Times New Roman"/>
          <w:lang w:val="en-US"/>
        </w:rPr>
      </w:r>
      <w:r w:rsidRPr="00A9673C">
        <w:rPr>
          <w:rFonts w:ascii="Times New Roman" w:hAnsi="Times New Roman" w:cs="Times New Roman"/>
          <w:lang w:val="en-US"/>
        </w:rPr>
        <w:fldChar w:fldCharType="separate"/>
      </w:r>
      <w:r w:rsidR="004A6B39">
        <w:rPr>
          <w:rFonts w:ascii="Times New Roman" w:hAnsi="Times New Roman" w:cs="Times New Roman"/>
          <w:noProof/>
          <w:lang w:val="en-US"/>
        </w:rPr>
        <w:t>[1]</w:t>
      </w:r>
      <w:r w:rsidRPr="00A9673C">
        <w:rPr>
          <w:rFonts w:ascii="Times New Roman" w:hAnsi="Times New Roman" w:cs="Times New Roman"/>
          <w:lang w:val="en-US"/>
        </w:rPr>
        <w:fldChar w:fldCharType="end"/>
      </w:r>
      <w:r w:rsidRPr="00A9673C">
        <w:rPr>
          <w:rFonts w:ascii="Times New Roman" w:hAnsi="Times New Roman" w:cs="Times New Roman"/>
          <w:lang w:val="en-US"/>
        </w:rPr>
        <w:t>, gender, multiple pregnancy, antenatal steroids, mode of delivery, and Apgar score at 5 minutes. Use of (respiratory) medication, such as surfactant, dexamethasone or doxapram, and other respiratory parameters such as duration of mechanical ventilation, total days of supplemental oxygen were also collected. Neonatal comorbidities such as patent ductus arteriosus needing treatment (PDA), necrotizing enterocolitis (NEC) ≥ grade II</w:t>
      </w:r>
      <w:r w:rsidRPr="00A9673C">
        <w:rPr>
          <w:rFonts w:ascii="Times New Roman" w:hAnsi="Times New Roman" w:cs="Times New Roman"/>
          <w:lang w:val="en-US"/>
        </w:rPr>
        <w:fldChar w:fldCharType="begin"/>
      </w:r>
      <w:r w:rsidR="004A6B39">
        <w:rPr>
          <w:rFonts w:ascii="Times New Roman" w:hAnsi="Times New Roman" w:cs="Times New Roman"/>
          <w:lang w:val="en-US"/>
        </w:rPr>
        <w:instrText xml:space="preserve"> ADDIN EN.CITE &lt;EndNote&gt;&lt;Cite&gt;&lt;Author&gt;Neu&lt;/Author&gt;&lt;Year&gt;2011&lt;/Year&gt;&lt;RecNum&gt;17&lt;/RecNum&gt;&lt;DisplayText&gt;[2]&lt;/DisplayText&gt;&lt;record&gt;&lt;rec-number&gt;17&lt;/rec-number&gt;&lt;foreign-keys&gt;&lt;key app="EN" db-id="vfveex0rl55zvuezvek5srp05fxswtv9wtsf" timestamp="1653483074"&gt;17&lt;/key&gt;&lt;/foreign-keys&gt;&lt;ref-type name="Journal Article"&gt;17&lt;/ref-type&gt;&lt;contributors&gt;&lt;authors&gt;&lt;author&gt;Neu, J.&lt;/author&gt;&lt;author&gt;Walker, W. A.&lt;/author&gt;&lt;/authors&gt;&lt;/contributors&gt;&lt;auth-address&gt;Department of Pediatrics, University of Florida, Gainesville, USA.&lt;/auth-address&gt;&lt;titles&gt;&lt;title&gt;Necrotizing enterocolitis&lt;/title&gt;&lt;secondary-title&gt;N Engl J Med&lt;/secondary-title&gt;&lt;/titles&gt;&lt;periodical&gt;&lt;full-title&gt;N Engl J Med&lt;/full-title&gt;&lt;/periodical&gt;&lt;pages&gt;255-64&lt;/pages&gt;&lt;volume&gt;364&lt;/volume&gt;&lt;number&gt;3&lt;/number&gt;&lt;edition&gt;2011/01/21&lt;/edition&gt;&lt;keywords&gt;&lt;keyword&gt;Diagnosis, Differential&lt;/keyword&gt;&lt;keyword&gt;Drainage&lt;/keyword&gt;&lt;keyword&gt;*Enterocolitis, Necrotizing/diagnosis/etiology/therapy&lt;/keyword&gt;&lt;keyword&gt;Humans&lt;/keyword&gt;&lt;keyword&gt;Infant, Newborn&lt;/keyword&gt;&lt;keyword&gt;Infant, Premature&lt;/keyword&gt;&lt;keyword&gt;*Infant, Premature, Diseases/diagnosis/etiology/therapy&lt;/keyword&gt;&lt;keyword&gt;Inflammation/complications&lt;/keyword&gt;&lt;keyword&gt;Intestines/growth &amp;amp; development/microbiology&lt;/keyword&gt;&lt;keyword&gt;Prebiotics&lt;/keyword&gt;&lt;keyword&gt;Probiotics/therapeutic use&lt;/keyword&gt;&lt;/keywords&gt;&lt;dates&gt;&lt;year&gt;2011&lt;/year&gt;&lt;pub-dates&gt;&lt;date&gt;Jan 20&lt;/date&gt;&lt;/pub-dates&gt;&lt;/dates&gt;&lt;isbn&gt;1533-4406 (Electronic)&amp;#xD;0028-4793 (Linking)&lt;/isbn&gt;&lt;accession-num&gt;21247316&lt;/accession-num&gt;&lt;urls&gt;&lt;related-urls&gt;&lt;url&gt;https://www.ncbi.nlm.nih.gov/pubmed/21247316&lt;/url&gt;&lt;/related-urls&gt;&lt;/urls&gt;&lt;custom2&gt;PMC3628622&lt;/custom2&gt;&lt;electronic-resource-num&gt;10.1056/NEJMra1005408&lt;/electronic-resource-num&gt;&lt;/record&gt;&lt;/Cite&gt;&lt;/EndNote&gt;</w:instrText>
      </w:r>
      <w:r w:rsidRPr="00A9673C">
        <w:rPr>
          <w:rFonts w:ascii="Times New Roman" w:hAnsi="Times New Roman" w:cs="Times New Roman"/>
          <w:lang w:val="en-US"/>
        </w:rPr>
        <w:fldChar w:fldCharType="separate"/>
      </w:r>
      <w:r w:rsidR="004A6B39">
        <w:rPr>
          <w:rFonts w:ascii="Times New Roman" w:hAnsi="Times New Roman" w:cs="Times New Roman"/>
          <w:noProof/>
          <w:lang w:val="en-US"/>
        </w:rPr>
        <w:t>[2]</w:t>
      </w:r>
      <w:r w:rsidRPr="00A9673C">
        <w:rPr>
          <w:rFonts w:ascii="Times New Roman" w:hAnsi="Times New Roman" w:cs="Times New Roman"/>
          <w:lang w:val="en-US"/>
        </w:rPr>
        <w:fldChar w:fldCharType="end"/>
      </w:r>
      <w:r w:rsidRPr="00A9673C">
        <w:rPr>
          <w:rFonts w:ascii="Times New Roman" w:hAnsi="Times New Roman" w:cs="Times New Roman"/>
          <w:lang w:val="en-US"/>
        </w:rPr>
        <w:t>, culture proven sepsis, intraventricular hemorrhage ≥ grade III</w:t>
      </w:r>
      <w:r w:rsidRPr="00A9673C">
        <w:rPr>
          <w:rFonts w:ascii="Times New Roman" w:hAnsi="Times New Roman" w:cs="Times New Roman"/>
          <w:lang w:val="en-US"/>
        </w:rPr>
        <w:fldChar w:fldCharType="begin"/>
      </w:r>
      <w:r w:rsidR="004A6B39">
        <w:rPr>
          <w:rFonts w:ascii="Times New Roman" w:hAnsi="Times New Roman" w:cs="Times New Roman"/>
          <w:lang w:val="en-US"/>
        </w:rPr>
        <w:instrText xml:space="preserve"> ADDIN EN.CITE &lt;EndNote&gt;&lt;Cite&gt;&lt;Author&gt;Ment&lt;/Author&gt;&lt;Year&gt;2002&lt;/Year&gt;&lt;RecNum&gt;18&lt;/RecNum&gt;&lt;DisplayText&gt;[3]&lt;/DisplayText&gt;&lt;record&gt;&lt;rec-number&gt;18&lt;/rec-number&gt;&lt;foreign-keys&gt;&lt;key app="EN" db-id="vfveex0rl55zvuezvek5srp05fxswtv9wtsf" timestamp="1653483227"&gt;18&lt;/key&gt;&lt;/foreign-keys&gt;&lt;ref-type name="Journal Article"&gt;17&lt;/ref-type&gt;&lt;contributors&gt;&lt;authors&gt;&lt;author&gt;Ment, L. R.&lt;/author&gt;&lt;author&gt;Bada, H. S.&lt;/author&gt;&lt;author&gt;Barnes, P.&lt;/author&gt;&lt;author&gt;Grant, P. E.&lt;/author&gt;&lt;author&gt;Hirtz, D.&lt;/author&gt;&lt;author&gt;Papile, L. A.&lt;/author&gt;&lt;author&gt;Pinto-Martin, J.&lt;/author&gt;&lt;author&gt;Rivkin, M.&lt;/author&gt;&lt;author&gt;Slovis, T. L.&lt;/author&gt;&lt;/authors&gt;&lt;/contributors&gt;&lt;auth-address&gt;Department of Pediatrics, Yale University School of Medicine, New Haven, CT, USA.&lt;/auth-address&gt;&lt;titles&gt;&lt;title&gt;Practice parameter: neuroimaging of the neonate: report of the Quality Standards Subcommittee of the American Academy of Neurology and the Practice Committee of the Child Neurology Society&lt;/title&gt;&lt;secondary-title&gt;Neurology&lt;/secondary-title&gt;&lt;/titles&gt;&lt;periodical&gt;&lt;full-title&gt;Neurology&lt;/full-title&gt;&lt;/periodical&gt;&lt;pages&gt;1726-38&lt;/pages&gt;&lt;volume&gt;58&lt;/volume&gt;&lt;number&gt;12&lt;/number&gt;&lt;edition&gt;2002/06/27&lt;/edition&gt;&lt;keywords&gt;&lt;keyword&gt;Academies and Institutes/standards&lt;/keyword&gt;&lt;keyword&gt;Brain Injuries/*diagnosis/diagnostic imaging&lt;/keyword&gt;&lt;keyword&gt;Humans&lt;/keyword&gt;&lt;keyword&gt;*Infant, Newborn&lt;/keyword&gt;&lt;keyword&gt;Infant, Premature&lt;/keyword&gt;&lt;keyword&gt;Magnetic Resonance Imaging/methods&lt;/keyword&gt;&lt;keyword&gt;Neonatal Screening/methods/*standards&lt;/keyword&gt;&lt;keyword&gt;Neurology/standards&lt;/keyword&gt;&lt;keyword&gt;Radiography&lt;/keyword&gt;&lt;keyword&gt;Ultrasonography&lt;/keyword&gt;&lt;/keywords&gt;&lt;dates&gt;&lt;year&gt;2002&lt;/year&gt;&lt;pub-dates&gt;&lt;date&gt;Jun 25&lt;/date&gt;&lt;/pub-dates&gt;&lt;/dates&gt;&lt;isbn&gt;0028-3878 (Print)&amp;#xD;0028-3878 (Linking)&lt;/isbn&gt;&lt;accession-num&gt;12084869&lt;/accession-num&gt;&lt;urls&gt;&lt;related-urls&gt;&lt;url&gt;https://www.ncbi.nlm.nih.gov/pubmed/12084869&lt;/url&gt;&lt;/related-urls&gt;&lt;/urls&gt;&lt;electronic-resource-num&gt;10.1212/wnl.58.12.1726&lt;/electronic-resource-num&gt;&lt;/record&gt;&lt;/Cite&gt;&lt;/EndNote&gt;</w:instrText>
      </w:r>
      <w:r w:rsidRPr="00A9673C">
        <w:rPr>
          <w:rFonts w:ascii="Times New Roman" w:hAnsi="Times New Roman" w:cs="Times New Roman"/>
          <w:lang w:val="en-US"/>
        </w:rPr>
        <w:fldChar w:fldCharType="separate"/>
      </w:r>
      <w:r w:rsidR="004A6B39">
        <w:rPr>
          <w:rFonts w:ascii="Times New Roman" w:hAnsi="Times New Roman" w:cs="Times New Roman"/>
          <w:noProof/>
          <w:lang w:val="en-US"/>
        </w:rPr>
        <w:t>[3]</w:t>
      </w:r>
      <w:r w:rsidRPr="00A9673C">
        <w:rPr>
          <w:rFonts w:ascii="Times New Roman" w:hAnsi="Times New Roman" w:cs="Times New Roman"/>
          <w:lang w:val="en-US"/>
        </w:rPr>
        <w:fldChar w:fldCharType="end"/>
      </w:r>
      <w:r w:rsidRPr="00A9673C">
        <w:rPr>
          <w:rFonts w:ascii="Times New Roman" w:hAnsi="Times New Roman" w:cs="Times New Roman"/>
          <w:lang w:val="en-US"/>
        </w:rPr>
        <w:t xml:space="preserve">, periventricular </w:t>
      </w:r>
      <w:bookmarkStart w:id="0" w:name="_GoBack"/>
      <w:bookmarkEnd w:id="0"/>
      <w:r w:rsidRPr="000C1635">
        <w:rPr>
          <w:rFonts w:ascii="Times New Roman" w:hAnsi="Times New Roman" w:cs="Times New Roman"/>
          <w:lang w:val="en-US"/>
        </w:rPr>
        <w:t>leukomalacia</w:t>
      </w:r>
      <w:r w:rsidR="00B05607" w:rsidRPr="000C1635">
        <w:rPr>
          <w:rFonts w:ascii="Times New Roman" w:hAnsi="Times New Roman" w:cs="Times New Roman"/>
          <w:lang w:val="en-US"/>
        </w:rPr>
        <w:fldChar w:fldCharType="begin"/>
      </w:r>
      <w:r w:rsidR="00B05607" w:rsidRPr="000C1635">
        <w:rPr>
          <w:rFonts w:ascii="Times New Roman" w:hAnsi="Times New Roman" w:cs="Times New Roman"/>
          <w:lang w:val="en-US"/>
        </w:rPr>
        <w:instrText xml:space="preserve"> ADDIN EN.CITE &lt;EndNote&gt;&lt;Cite&gt;&lt;Author&gt;de Vries&lt;/Author&gt;&lt;Year&gt;1992&lt;/Year&gt;&lt;RecNum&gt;111&lt;/RecNum&gt;&lt;DisplayText&gt;[4]&lt;/DisplayText&gt;&lt;record&gt;&lt;rec-number&gt;111&lt;/rec-number&gt;&lt;foreign-keys&gt;&lt;key app="EN" db-id="vfveex0rl55zvuezvek5srp05fxswtv9wtsf" timestamp="1689863416"&gt;111&lt;/key&gt;&lt;/foreign-keys&gt;&lt;ref-type name="Journal Article"&gt;17&lt;/ref-type&gt;&lt;contributors&gt;&lt;authors&gt;&lt;author&gt;de Vries, L. S.&lt;/author&gt;&lt;author&gt;Eken, P.&lt;/author&gt;&lt;author&gt;Dubowitz, L. M.&lt;/author&gt;&lt;/authors&gt;&lt;/contributors&gt;&lt;auth-address&gt;Department of Neonatology, Wilhelmina Children Hospital, Utrecht, The Netherlands.&lt;/auth-address&gt;&lt;titles&gt;&lt;title&gt;The spectrum of leukomalacia using cranial ultrasound&lt;/title&gt;&lt;secondary-title&gt;Behav Brain Res&lt;/secondary-title&gt;&lt;/titles&gt;&lt;periodical&gt;&lt;full-title&gt;Behav Brain Res&lt;/full-title&gt;&lt;/periodical&gt;&lt;pages&gt;1-6&lt;/pages&gt;&lt;volume&gt;49&lt;/volume&gt;&lt;number&gt;1&lt;/number&gt;&lt;keywords&gt;&lt;keyword&gt;*Echoencephalography&lt;/keyword&gt;&lt;keyword&gt;Humans&lt;/keyword&gt;&lt;keyword&gt;Infant, Newborn&lt;/keyword&gt;&lt;keyword&gt;Leukomalacia, Periventricular/*diagnostic imaging&lt;/keyword&gt;&lt;/keywords&gt;&lt;dates&gt;&lt;year&gt;1992&lt;/year&gt;&lt;pub-dates&gt;&lt;date&gt;Jul 31&lt;/date&gt;&lt;/pub-dates&gt;&lt;/dates&gt;&lt;isbn&gt;0166-4328 (Print)&amp;#xD;0166-4328&lt;/isbn&gt;&lt;accession-num&gt;1388792&lt;/accession-num&gt;&lt;urls&gt;&lt;/urls&gt;&lt;electronic-resource-num&gt;10.1016/s0166-4328(05)80189-5&lt;/electronic-resource-num&gt;&lt;remote-database-provider&gt;NLM&lt;/remote-database-provider&gt;&lt;language&gt;eng&lt;/language&gt;&lt;/record&gt;&lt;/Cite&gt;&lt;/EndNote&gt;</w:instrText>
      </w:r>
      <w:r w:rsidR="00B05607" w:rsidRPr="000C1635">
        <w:rPr>
          <w:rFonts w:ascii="Times New Roman" w:hAnsi="Times New Roman" w:cs="Times New Roman"/>
          <w:lang w:val="en-US"/>
        </w:rPr>
        <w:fldChar w:fldCharType="separate"/>
      </w:r>
      <w:r w:rsidR="00B05607" w:rsidRPr="000C1635">
        <w:rPr>
          <w:rFonts w:ascii="Times New Roman" w:hAnsi="Times New Roman" w:cs="Times New Roman"/>
          <w:noProof/>
          <w:lang w:val="en-US"/>
        </w:rPr>
        <w:t>[4]</w:t>
      </w:r>
      <w:r w:rsidR="00B05607" w:rsidRPr="000C1635">
        <w:rPr>
          <w:rFonts w:ascii="Times New Roman" w:hAnsi="Times New Roman" w:cs="Times New Roman"/>
          <w:lang w:val="en-US"/>
        </w:rPr>
        <w:fldChar w:fldCharType="end"/>
      </w:r>
      <w:r w:rsidRPr="000C1635">
        <w:rPr>
          <w:rFonts w:ascii="Times New Roman" w:hAnsi="Times New Roman" w:cs="Times New Roman"/>
          <w:lang w:val="en-US"/>
        </w:rPr>
        <w:t xml:space="preserve"> and</w:t>
      </w:r>
      <w:r w:rsidRPr="00A9673C">
        <w:rPr>
          <w:rFonts w:ascii="Times New Roman" w:hAnsi="Times New Roman" w:cs="Times New Roman"/>
          <w:lang w:val="en-US"/>
        </w:rPr>
        <w:t xml:space="preserve"> retinopathy of prematurity (ROP) ≥ grade II</w:t>
      </w:r>
      <w:r w:rsidRPr="00A9673C">
        <w:rPr>
          <w:rFonts w:ascii="Times New Roman" w:hAnsi="Times New Roman" w:cs="Times New Roman"/>
          <w:lang w:val="en-US"/>
        </w:rPr>
        <w:fldChar w:fldCharType="begin"/>
      </w:r>
      <w:r w:rsidR="00B05607">
        <w:rPr>
          <w:rFonts w:ascii="Times New Roman" w:hAnsi="Times New Roman" w:cs="Times New Roman"/>
          <w:lang w:val="en-US"/>
        </w:rPr>
        <w:instrText xml:space="preserve"> ADDIN EN.CITE &lt;EndNote&gt;&lt;Cite&gt;&lt;Year&gt;2005&lt;/Year&gt;&lt;RecNum&gt;70&lt;/RecNum&gt;&lt;DisplayText&gt;[5]&lt;/DisplayText&gt;&lt;record&gt;&lt;rec-number&gt;70&lt;/rec-number&gt;&lt;foreign-keys&gt;&lt;key app="EN" db-id="vfveex0rl55zvuezvek5srp05fxswtv9wtsf" timestamp="1670601969"&gt;70&lt;/key&gt;&lt;/foreign-keys&gt;&lt;ref-type name="Journal Article"&gt;17&lt;/ref-type&gt;&lt;contributors&gt;&lt;/contributors&gt;&lt;titles&gt;&lt;title&gt;The International Classification of Retinopathy of Prematurity revisited&lt;/title&gt;&lt;secondary-title&gt;Arch Ophthalmol&lt;/secondary-title&gt;&lt;/titles&gt;&lt;periodical&gt;&lt;full-title&gt;Arch Ophthalmol&lt;/full-title&gt;&lt;/periodical&gt;&lt;pages&gt;991-9&lt;/pages&gt;&lt;volume&gt;123&lt;/volume&gt;&lt;number&gt;7&lt;/number&gt;&lt;keywords&gt;&lt;keyword&gt;Humans&lt;/keyword&gt;&lt;keyword&gt;Infant, Newborn&lt;/keyword&gt;&lt;keyword&gt;*International Classification of Diseases&lt;/keyword&gt;&lt;keyword&gt;Retinal Vessels/pathology&lt;/keyword&gt;&lt;keyword&gt;Retinopathy of Prematurity/*classification/diagnosis&lt;/keyword&gt;&lt;/keywords&gt;&lt;dates&gt;&lt;year&gt;2005&lt;/year&gt;&lt;pub-dates&gt;&lt;date&gt;Jul&lt;/date&gt;&lt;/pub-dates&gt;&lt;/dates&gt;&lt;isbn&gt;0003-9950 (Print)&amp;#xD;0003-9950&lt;/isbn&gt;&lt;accession-num&gt;16009843&lt;/accession-num&gt;&lt;urls&gt;&lt;/urls&gt;&lt;electronic-resource-num&gt;10.1001/archopht.123.7.991&lt;/electronic-resource-num&gt;&lt;remote-database-provider&gt;NLM&lt;/remote-database-provider&gt;&lt;language&gt;eng&lt;/language&gt;&lt;/record&gt;&lt;/Cite&gt;&lt;/EndNote&gt;</w:instrText>
      </w:r>
      <w:r w:rsidRPr="00A9673C">
        <w:rPr>
          <w:rFonts w:ascii="Times New Roman" w:hAnsi="Times New Roman" w:cs="Times New Roman"/>
          <w:lang w:val="en-US"/>
        </w:rPr>
        <w:fldChar w:fldCharType="separate"/>
      </w:r>
      <w:r w:rsidR="00B05607">
        <w:rPr>
          <w:rFonts w:ascii="Times New Roman" w:hAnsi="Times New Roman" w:cs="Times New Roman"/>
          <w:noProof/>
          <w:lang w:val="en-US"/>
        </w:rPr>
        <w:t>[5]</w:t>
      </w:r>
      <w:r w:rsidRPr="00A9673C">
        <w:rPr>
          <w:rFonts w:ascii="Times New Roman" w:hAnsi="Times New Roman" w:cs="Times New Roman"/>
          <w:lang w:val="en-US"/>
        </w:rPr>
        <w:fldChar w:fldCharType="end"/>
      </w:r>
      <w:r w:rsidRPr="00A9673C">
        <w:rPr>
          <w:rFonts w:ascii="Times New Roman" w:hAnsi="Times New Roman" w:cs="Times New Roman"/>
          <w:lang w:val="en-US"/>
        </w:rPr>
        <w:t>, were collected. Lastly, we calculated the length of NICU stay. Maternal education was used as proxy of social economic status (SES).</w:t>
      </w:r>
    </w:p>
    <w:p w:rsidR="004F613E" w:rsidRPr="00A9673C" w:rsidRDefault="004F613E" w:rsidP="004F613E">
      <w:pPr>
        <w:spacing w:line="480" w:lineRule="auto"/>
        <w:rPr>
          <w:rFonts w:ascii="Times New Roman" w:hAnsi="Times New Roman" w:cs="Times New Roman"/>
          <w:lang w:val="en-US"/>
        </w:rPr>
      </w:pPr>
      <w:r w:rsidRPr="00A9673C">
        <w:rPr>
          <w:rFonts w:ascii="Times New Roman" w:hAnsi="Times New Roman" w:cs="Times New Roman"/>
          <w:lang w:val="en-US"/>
        </w:rPr>
        <w:t>Neurodevelopmental outcome was assessed at two- and five-years CA by a dedicated team of neurodevelopmental psychologists, pediatricians and child physiotherapists according to the nationwide follow-up protocol. At two years CA, NDI was defined as having either a Composite Cognitive Score (CCS) and Composite Motor Score (CMS) &lt;-1 standard deviation (SD) (score &lt;85) of the Dutch version of the Bayley Scales of Infant and Toddler Development-III (BSID-III)</w:t>
      </w:r>
      <w:r w:rsidRPr="00A9673C">
        <w:rPr>
          <w:rFonts w:ascii="Times New Roman" w:hAnsi="Times New Roman" w:cs="Times New Roman"/>
          <w:lang w:val="en-US"/>
        </w:rPr>
        <w:fldChar w:fldCharType="begin"/>
      </w:r>
      <w:r w:rsidR="00B05607">
        <w:rPr>
          <w:rFonts w:ascii="Times New Roman" w:hAnsi="Times New Roman" w:cs="Times New Roman"/>
          <w:lang w:val="en-US"/>
        </w:rPr>
        <w:instrText xml:space="preserve"> ADDIN EN.CITE &lt;EndNote&gt;&lt;Cite&gt;&lt;Author&gt;Bayley&lt;/Author&gt;&lt;Year&gt;1993&lt;/Year&gt;&lt;RecNum&gt;24&lt;/RecNum&gt;&lt;DisplayText&gt;[6]&lt;/DisplayText&gt;&lt;record&gt;&lt;rec-number&gt;24&lt;/rec-number&gt;&lt;foreign-keys&gt;&lt;key app="EN" db-id="vfveex0rl55zvuezvek5srp05fxswtv9wtsf" timestamp="1653484554"&gt;24&lt;/key&gt;&lt;/foreign-keys&gt;&lt;ref-type name="Journal Article"&gt;17&lt;/ref-type&gt;&lt;contributors&gt;&lt;authors&gt;&lt;author&gt;Bayley, Nancy&lt;/author&gt;&lt;/authors&gt;&lt;/contributors&gt;&lt;titles&gt;&lt;title&gt;Bayley Scales of Infant Development (2nd ed.)&lt;/title&gt;&lt;/titles&gt;&lt;dates&gt;&lt;year&gt;1993&lt;/year&gt;&lt;/dates&gt;&lt;publisher&gt;Psychological Corporation&lt;/publisher&gt;&lt;urls&gt;&lt;/urls&gt;&lt;/record&gt;&lt;/Cite&gt;&lt;/EndNote&gt;</w:instrText>
      </w:r>
      <w:r w:rsidRPr="00A9673C">
        <w:rPr>
          <w:rFonts w:ascii="Times New Roman" w:hAnsi="Times New Roman" w:cs="Times New Roman"/>
          <w:lang w:val="en-US"/>
        </w:rPr>
        <w:fldChar w:fldCharType="separate"/>
      </w:r>
      <w:r w:rsidR="00B05607">
        <w:rPr>
          <w:rFonts w:ascii="Times New Roman" w:hAnsi="Times New Roman" w:cs="Times New Roman"/>
          <w:noProof/>
          <w:lang w:val="en-US"/>
        </w:rPr>
        <w:t>[6]</w:t>
      </w:r>
      <w:r w:rsidRPr="00A9673C">
        <w:rPr>
          <w:rFonts w:ascii="Times New Roman" w:hAnsi="Times New Roman" w:cs="Times New Roman"/>
          <w:lang w:val="en-US"/>
        </w:rPr>
        <w:fldChar w:fldCharType="end"/>
      </w:r>
      <w:r w:rsidRPr="00A9673C">
        <w:rPr>
          <w:rFonts w:ascii="Times New Roman" w:hAnsi="Times New Roman" w:cs="Times New Roman"/>
          <w:lang w:val="en-US"/>
        </w:rPr>
        <w:t>, any grade of cerebral palsy</w:t>
      </w:r>
      <w:r w:rsidRPr="00A9673C">
        <w:rPr>
          <w:rFonts w:ascii="Times New Roman" w:hAnsi="Times New Roman" w:cs="Times New Roman"/>
          <w:lang w:val="en-US"/>
        </w:rPr>
        <w:fldChar w:fldCharType="begin">
          <w:fldData xml:space="preserve">PEVuZE5vdGU+PENpdGU+PEF1dGhvcj5IYWRkZXJzLUFsZ3JhPC9BdXRob3I+PFllYXI+MjAxMDwv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</w:fldData>
        </w:fldChar>
      </w:r>
      <w:r w:rsidR="00B05607">
        <w:rPr>
          <w:rFonts w:ascii="Times New Roman" w:hAnsi="Times New Roman" w:cs="Times New Roman"/>
          <w:lang w:val="en-US"/>
        </w:rPr>
        <w:instrText xml:space="preserve"> ADDIN EN.CITE </w:instrText>
      </w:r>
      <w:r w:rsidR="00B05607">
        <w:rPr>
          <w:rFonts w:ascii="Times New Roman" w:hAnsi="Times New Roman" w:cs="Times New Roman"/>
          <w:lang w:val="en-US"/>
        </w:rPr>
        <w:fldChar w:fldCharType="begin">
          <w:fldData xml:space="preserve">PEVuZE5vdGU+PENpdGU+PEF1dGhvcj5IYWRkZXJzLUFsZ3JhPC9BdXRob3I+PFllYXI+MjAxMDwv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</w:fldData>
        </w:fldChar>
      </w:r>
      <w:r w:rsidR="00B05607">
        <w:rPr>
          <w:rFonts w:ascii="Times New Roman" w:hAnsi="Times New Roman" w:cs="Times New Roman"/>
          <w:lang w:val="en-US"/>
        </w:rPr>
        <w:instrText xml:space="preserve"> ADDIN EN.CITE.DATA </w:instrText>
      </w:r>
      <w:r w:rsidR="00B05607">
        <w:rPr>
          <w:rFonts w:ascii="Times New Roman" w:hAnsi="Times New Roman" w:cs="Times New Roman"/>
          <w:lang w:val="en-US"/>
        </w:rPr>
      </w:r>
      <w:r w:rsidR="00B05607">
        <w:rPr>
          <w:rFonts w:ascii="Times New Roman" w:hAnsi="Times New Roman" w:cs="Times New Roman"/>
          <w:lang w:val="en-US"/>
        </w:rPr>
        <w:fldChar w:fldCharType="end"/>
      </w:r>
      <w:r w:rsidRPr="00A9673C">
        <w:rPr>
          <w:rFonts w:ascii="Times New Roman" w:hAnsi="Times New Roman" w:cs="Times New Roman"/>
          <w:lang w:val="en-US"/>
        </w:rPr>
      </w:r>
      <w:r w:rsidRPr="00A9673C">
        <w:rPr>
          <w:rFonts w:ascii="Times New Roman" w:hAnsi="Times New Roman" w:cs="Times New Roman"/>
          <w:lang w:val="en-US"/>
        </w:rPr>
        <w:fldChar w:fldCharType="separate"/>
      </w:r>
      <w:r w:rsidR="00B05607">
        <w:rPr>
          <w:rFonts w:ascii="Times New Roman" w:hAnsi="Times New Roman" w:cs="Times New Roman"/>
          <w:noProof/>
          <w:lang w:val="en-US"/>
        </w:rPr>
        <w:t>[7, 8]</w:t>
      </w:r>
      <w:r w:rsidRPr="00A9673C">
        <w:rPr>
          <w:rFonts w:ascii="Times New Roman" w:hAnsi="Times New Roman" w:cs="Times New Roman"/>
          <w:lang w:val="en-US"/>
        </w:rPr>
        <w:fldChar w:fldCharType="end"/>
      </w:r>
      <w:r w:rsidRPr="00A9673C">
        <w:rPr>
          <w:rFonts w:ascii="Times New Roman" w:hAnsi="Times New Roman" w:cs="Times New Roman"/>
          <w:lang w:val="en-US"/>
        </w:rPr>
        <w:t>, hearing loss despite amplification or severe visual impairment hampering daily activities. At five-years CA, NDI was defined as having either Full Scale Intelligence Quotient (FSIQ) &lt;-1 SD (score&lt;85) of the Wechsler Preschool and Primary Scale of Intelligence-III (WPPSI-III-NL)</w:t>
      </w:r>
      <w:r w:rsidRPr="00A9673C">
        <w:rPr>
          <w:rFonts w:ascii="Times New Roman" w:hAnsi="Times New Roman" w:cs="Times New Roman"/>
          <w:lang w:val="en-US"/>
        </w:rPr>
        <w:fldChar w:fldCharType="begin"/>
      </w:r>
      <w:r w:rsidR="00B05607">
        <w:rPr>
          <w:rFonts w:ascii="Times New Roman" w:hAnsi="Times New Roman" w:cs="Times New Roman"/>
          <w:lang w:val="en-US"/>
        </w:rPr>
        <w:instrText xml:space="preserve"> ADDIN EN.CITE &lt;EndNote&gt;&lt;Cite&gt;&lt;Author&gt;Hendriksen JH&lt;/Author&gt;&lt;Year&gt;2009&lt;/Year&gt;&lt;RecNum&gt;26&lt;/RecNum&gt;&lt;DisplayText&gt;[9]&lt;/DisplayText&gt;&lt;record&gt;&lt;rec-number&gt;26&lt;/rec-number&gt;&lt;foreign-keys&gt;&lt;key app="EN" db-id="vfveex0rl55zvuezvek5srp05fxswtv9wtsf" timestamp="1653484787"&gt;26&lt;/key&gt;&lt;/foreign-keys&gt;&lt;ref-type name="Book"&gt;6&lt;/ref-type&gt;&lt;contributors&gt;&lt;authors&gt;&lt;author&gt;Hendriksen JH,P.&lt;/author&gt;&lt;/authors&gt;&lt;/contributors&gt;&lt;titles&gt;&lt;title&gt;WPPSI-III-NL Wechsler Preschool and Primary Scale of Intelligence, 3rd edition. Nederlandse bewerking. &lt;/title&gt;&lt;/titles&gt;&lt;dates&gt;&lt;year&gt;2009&lt;/year&gt;&lt;/dates&gt;&lt;pub-location&gt;Amsterdam, the Netherlands&lt;/pub-location&gt;&lt;publisher&gt;Pearson Assessment and Information BV. &lt;/publisher&gt;&lt;urls&gt;&lt;/urls&gt;&lt;/record&gt;&lt;/Cite&gt;&lt;/EndNote&gt;</w:instrText>
      </w:r>
      <w:r w:rsidRPr="00A9673C">
        <w:rPr>
          <w:rFonts w:ascii="Times New Roman" w:hAnsi="Times New Roman" w:cs="Times New Roman"/>
          <w:lang w:val="en-US"/>
        </w:rPr>
        <w:fldChar w:fldCharType="separate"/>
      </w:r>
      <w:r w:rsidR="00B05607">
        <w:rPr>
          <w:rFonts w:ascii="Times New Roman" w:hAnsi="Times New Roman" w:cs="Times New Roman"/>
          <w:noProof/>
          <w:lang w:val="en-US"/>
        </w:rPr>
        <w:t>[9]</w:t>
      </w:r>
      <w:r w:rsidRPr="00A9673C">
        <w:rPr>
          <w:rFonts w:ascii="Times New Roman" w:hAnsi="Times New Roman" w:cs="Times New Roman"/>
          <w:lang w:val="en-US"/>
        </w:rPr>
        <w:fldChar w:fldCharType="end"/>
      </w:r>
      <w:r w:rsidRPr="00A9673C">
        <w:rPr>
          <w:rFonts w:ascii="Times New Roman" w:hAnsi="Times New Roman" w:cs="Times New Roman"/>
          <w:lang w:val="en-US"/>
        </w:rPr>
        <w:t>, movement Assessment Battery for Children-2 (mABC) score &lt;-2 SD (≤ 5)</w:t>
      </w:r>
      <w:r w:rsidRPr="00A9673C">
        <w:rPr>
          <w:rFonts w:ascii="Times New Roman" w:hAnsi="Times New Roman" w:cs="Times New Roman"/>
          <w:lang w:val="en-US"/>
        </w:rPr>
        <w:fldChar w:fldCharType="begin"/>
      </w:r>
      <w:r w:rsidR="00B05607">
        <w:rPr>
          <w:rFonts w:ascii="Times New Roman" w:hAnsi="Times New Roman" w:cs="Times New Roman"/>
          <w:lang w:val="en-US"/>
        </w:rPr>
        <w:instrText xml:space="preserve"> ADDIN EN.CITE &lt;EndNote&gt;&lt;Cite&gt;&lt;Author&gt;Brown&lt;/Author&gt;&lt;Year&gt;2013&lt;/Year&gt;&lt;RecNum&gt;27&lt;/RecNum&gt;&lt;DisplayText&gt;[10]&lt;/DisplayText&gt;&lt;record&gt;&lt;rec-number&gt;27&lt;/rec-number&gt;&lt;foreign-keys&gt;&lt;key app="EN" db-id="vfveex0rl55zvuezvek5srp05fxswtv9wtsf" timestamp="1653484939"&gt;27&lt;/key&gt;&lt;/foreign-keys&gt;&lt;ref-type name="Book Section"&gt;5&lt;/ref-type&gt;&lt;contributors&gt;&lt;authors&gt;&lt;author&gt;Brown, Ted&lt;/author&gt;&lt;/authors&gt;&lt;secondary-authors&gt;&lt;author&gt;Volkmar, Fred R.&lt;/author&gt;&lt;/secondary-authors&gt;&lt;/contributors&gt;&lt;titles&gt;&lt;title&gt;Movement Assessment Battery for Children: 2nd Edition (MABC-2)&lt;/title&gt;&lt;secondary-title&gt;Encyclopedia of Autism Spectrum Disorders&lt;/secondary-title&gt;&lt;/titles&gt;&lt;pages&gt;1925-1939&lt;/pages&gt;&lt;dates&gt;&lt;year&gt;2013&lt;/year&gt;&lt;pub-dates&gt;&lt;date&gt;2013//&lt;/date&gt;&lt;/pub-dates&gt;&lt;/dates&gt;&lt;pub-location&gt;New York, NY&lt;/pub-location&gt;&lt;publisher&gt;Springer New York&lt;/publisher&gt;&lt;isbn&gt;978-1-4419-1698-3&lt;/isbn&gt;&lt;urls&gt;&lt;related-urls&gt;&lt;url&gt;https://doi.org/10.1007/978-1-4419-1698-3_1922&lt;/url&gt;&lt;/related-urls&gt;&lt;/urls&gt;&lt;electronic-resource-num&gt;10.1007/978-1-4419-1698-3_1922&lt;/electronic-resource-num&gt;&lt;/record&gt;&lt;/Cite&gt;&lt;/EndNote&gt;</w:instrText>
      </w:r>
      <w:r w:rsidRPr="00A9673C">
        <w:rPr>
          <w:rFonts w:ascii="Times New Roman" w:hAnsi="Times New Roman" w:cs="Times New Roman"/>
          <w:lang w:val="en-US"/>
        </w:rPr>
        <w:fldChar w:fldCharType="separate"/>
      </w:r>
      <w:r w:rsidR="00B05607">
        <w:rPr>
          <w:rFonts w:ascii="Times New Roman" w:hAnsi="Times New Roman" w:cs="Times New Roman"/>
          <w:noProof/>
          <w:lang w:val="en-US"/>
        </w:rPr>
        <w:t>[10]</w:t>
      </w:r>
      <w:r w:rsidRPr="00A9673C">
        <w:rPr>
          <w:rFonts w:ascii="Times New Roman" w:hAnsi="Times New Roman" w:cs="Times New Roman"/>
          <w:lang w:val="en-US"/>
        </w:rPr>
        <w:fldChar w:fldCharType="end"/>
      </w:r>
      <w:r w:rsidRPr="00A9673C">
        <w:rPr>
          <w:rFonts w:ascii="Times New Roman" w:hAnsi="Times New Roman" w:cs="Times New Roman"/>
          <w:lang w:val="en-US"/>
        </w:rPr>
        <w:t>, complex minor neurological dysfunction (MND) or any grade of CP</w:t>
      </w:r>
      <w:r w:rsidRPr="00A9673C">
        <w:rPr>
          <w:rFonts w:ascii="Times New Roman" w:hAnsi="Times New Roman" w:cs="Times New Roman"/>
          <w:lang w:val="en-US"/>
        </w:rPr>
        <w:fldChar w:fldCharType="begin">
          <w:fldData xml:space="preserve">PEVuZE5vdGU+PENpdGU+PEF1dGhvcj5IYWRkZXJzLUFsZ3JhPC9BdXRob3I+PFllYXI+MjAxMDwv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</w:fldData>
        </w:fldChar>
      </w:r>
      <w:r w:rsidR="00B05607">
        <w:rPr>
          <w:rFonts w:ascii="Times New Roman" w:hAnsi="Times New Roman" w:cs="Times New Roman"/>
          <w:lang w:val="en-US"/>
        </w:rPr>
        <w:instrText xml:space="preserve"> ADDIN EN.CITE </w:instrText>
      </w:r>
      <w:r w:rsidR="00B05607">
        <w:rPr>
          <w:rFonts w:ascii="Times New Roman" w:hAnsi="Times New Roman" w:cs="Times New Roman"/>
          <w:lang w:val="en-US"/>
        </w:rPr>
        <w:fldChar w:fldCharType="begin">
          <w:fldData xml:space="preserve">PEVuZE5vdGU+PENpdGU+PEF1dGhvcj5IYWRkZXJzLUFsZ3JhPC9BdXRob3I+PFllYXI+MjAxMDwv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</w:fldData>
        </w:fldChar>
      </w:r>
      <w:r w:rsidR="00B05607">
        <w:rPr>
          <w:rFonts w:ascii="Times New Roman" w:hAnsi="Times New Roman" w:cs="Times New Roman"/>
          <w:lang w:val="en-US"/>
        </w:rPr>
        <w:instrText xml:space="preserve"> ADDIN EN.CITE.DATA </w:instrText>
      </w:r>
      <w:r w:rsidR="00B05607">
        <w:rPr>
          <w:rFonts w:ascii="Times New Roman" w:hAnsi="Times New Roman" w:cs="Times New Roman"/>
          <w:lang w:val="en-US"/>
        </w:rPr>
      </w:r>
      <w:r w:rsidR="00B05607">
        <w:rPr>
          <w:rFonts w:ascii="Times New Roman" w:hAnsi="Times New Roman" w:cs="Times New Roman"/>
          <w:lang w:val="en-US"/>
        </w:rPr>
        <w:fldChar w:fldCharType="end"/>
      </w:r>
      <w:r w:rsidRPr="00A9673C">
        <w:rPr>
          <w:rFonts w:ascii="Times New Roman" w:hAnsi="Times New Roman" w:cs="Times New Roman"/>
          <w:lang w:val="en-US"/>
        </w:rPr>
      </w:r>
      <w:r w:rsidRPr="00A9673C">
        <w:rPr>
          <w:rFonts w:ascii="Times New Roman" w:hAnsi="Times New Roman" w:cs="Times New Roman"/>
          <w:lang w:val="en-US"/>
        </w:rPr>
        <w:fldChar w:fldCharType="separate"/>
      </w:r>
      <w:r w:rsidR="00B05607">
        <w:rPr>
          <w:rFonts w:ascii="Times New Roman" w:hAnsi="Times New Roman" w:cs="Times New Roman"/>
          <w:noProof/>
          <w:lang w:val="en-US"/>
        </w:rPr>
        <w:t>[7]</w:t>
      </w:r>
      <w:r w:rsidRPr="00A9673C">
        <w:rPr>
          <w:rFonts w:ascii="Times New Roman" w:hAnsi="Times New Roman" w:cs="Times New Roman"/>
          <w:lang w:val="en-US"/>
        </w:rPr>
        <w:fldChar w:fldCharType="end"/>
      </w:r>
      <w:r w:rsidRPr="00A9673C">
        <w:rPr>
          <w:rFonts w:ascii="Times New Roman" w:hAnsi="Times New Roman" w:cs="Times New Roman"/>
          <w:lang w:val="en-US"/>
        </w:rPr>
        <w:t xml:space="preserve">, hearing loss despite amplification or severe visual impairment hampering daily activities. </w:t>
      </w:r>
      <w:r w:rsidR="008F7C2A">
        <w:rPr>
          <w:rFonts w:ascii="Times New Roman" w:hAnsi="Times New Roman" w:cs="Times New Roman"/>
          <w:lang w:val="en-US"/>
        </w:rPr>
        <w:t xml:space="preserve">Severe NDI was </w:t>
      </w:r>
      <w:r w:rsidR="008F7C2A" w:rsidRPr="00A9673C">
        <w:rPr>
          <w:rFonts w:ascii="Times New Roman" w:hAnsi="Times New Roman" w:cs="Times New Roman"/>
          <w:lang w:val="en-US"/>
        </w:rPr>
        <w:t xml:space="preserve">defined as having a FSIQ&lt;-2 SD (score &lt;70), CP defined as gross motor function classification system </w:t>
      </w:r>
      <w:r w:rsidR="008F7C2A" w:rsidRPr="00A9673C">
        <w:rPr>
          <w:rFonts w:ascii="Times New Roman" w:hAnsi="Times New Roman" w:cs="Times New Roman"/>
          <w:lang w:val="en-US"/>
        </w:rPr>
        <w:lastRenderedPageBreak/>
        <w:t xml:space="preserve">(GMFCS)≥2, hearing loss despite amplification or severe visual impairment hampering daily activities. </w:t>
      </w:r>
      <w:r w:rsidRPr="00A9673C">
        <w:rPr>
          <w:rFonts w:ascii="Times New Roman" w:hAnsi="Times New Roman" w:cs="Times New Roman"/>
          <w:lang w:val="en-US"/>
        </w:rPr>
        <w:t>All scores were based on the age corrected for prematurity</w:t>
      </w:r>
      <w:r w:rsidRPr="00A9673C">
        <w:rPr>
          <w:rFonts w:ascii="Times New Roman" w:hAnsi="Times New Roman" w:cs="Times New Roman"/>
          <w:lang w:val="en-US"/>
        </w:rPr>
        <w:fldChar w:fldCharType="begin">
          <w:fldData xml:space="preserve">PEVuZE5vdGU+PENpdGU+PEF1dGhvcj52YW4gVmVlbjwvQXV0aG9yPjxZZWFyPjIwMTY8L1llYXI+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</w:fldData>
        </w:fldChar>
      </w:r>
      <w:r w:rsidR="00B05607">
        <w:rPr>
          <w:rFonts w:ascii="Times New Roman" w:hAnsi="Times New Roman" w:cs="Times New Roman"/>
          <w:lang w:val="en-US"/>
        </w:rPr>
        <w:instrText xml:space="preserve"> ADDIN EN.CITE </w:instrText>
      </w:r>
      <w:r w:rsidR="00B05607">
        <w:rPr>
          <w:rFonts w:ascii="Times New Roman" w:hAnsi="Times New Roman" w:cs="Times New Roman"/>
          <w:lang w:val="en-US"/>
        </w:rPr>
        <w:fldChar w:fldCharType="begin">
          <w:fldData xml:space="preserve">PEVuZE5vdGU+PENpdGU+PEF1dGhvcj52YW4gVmVlbjwvQXV0aG9yPjxZZWFyPjIwMTY8L1llYXI+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</w:fldData>
        </w:fldChar>
      </w:r>
      <w:r w:rsidR="00B05607">
        <w:rPr>
          <w:rFonts w:ascii="Times New Roman" w:hAnsi="Times New Roman" w:cs="Times New Roman"/>
          <w:lang w:val="en-US"/>
        </w:rPr>
        <w:instrText xml:space="preserve"> ADDIN EN.CITE.DATA </w:instrText>
      </w:r>
      <w:r w:rsidR="00B05607">
        <w:rPr>
          <w:rFonts w:ascii="Times New Roman" w:hAnsi="Times New Roman" w:cs="Times New Roman"/>
          <w:lang w:val="en-US"/>
        </w:rPr>
      </w:r>
      <w:r w:rsidR="00B05607">
        <w:rPr>
          <w:rFonts w:ascii="Times New Roman" w:hAnsi="Times New Roman" w:cs="Times New Roman"/>
          <w:lang w:val="en-US"/>
        </w:rPr>
        <w:fldChar w:fldCharType="end"/>
      </w:r>
      <w:r w:rsidRPr="00A9673C">
        <w:rPr>
          <w:rFonts w:ascii="Times New Roman" w:hAnsi="Times New Roman" w:cs="Times New Roman"/>
          <w:lang w:val="en-US"/>
        </w:rPr>
      </w:r>
      <w:r w:rsidRPr="00A9673C">
        <w:rPr>
          <w:rFonts w:ascii="Times New Roman" w:hAnsi="Times New Roman" w:cs="Times New Roman"/>
          <w:lang w:val="en-US"/>
        </w:rPr>
        <w:fldChar w:fldCharType="separate"/>
      </w:r>
      <w:r w:rsidR="00B05607">
        <w:rPr>
          <w:rFonts w:ascii="Times New Roman" w:hAnsi="Times New Roman" w:cs="Times New Roman"/>
          <w:noProof/>
          <w:lang w:val="en-US"/>
        </w:rPr>
        <w:t>[11]</w:t>
      </w:r>
      <w:r w:rsidRPr="00A9673C">
        <w:rPr>
          <w:rFonts w:ascii="Times New Roman" w:hAnsi="Times New Roman" w:cs="Times New Roman"/>
          <w:lang w:val="en-US"/>
        </w:rPr>
        <w:fldChar w:fldCharType="end"/>
      </w:r>
      <w:r w:rsidRPr="00A9673C">
        <w:rPr>
          <w:rFonts w:ascii="Times New Roman" w:hAnsi="Times New Roman" w:cs="Times New Roman"/>
          <w:lang w:val="en-US"/>
        </w:rPr>
        <w:t>. Due to a new BSID edition being released during the study period, corrections as previously described were made to enable comparison of the BSID-II to the BSID-III, as well as for the difference between American and Dutch style in reporting</w:t>
      </w:r>
      <w:r w:rsidRPr="00A9673C">
        <w:rPr>
          <w:rFonts w:ascii="Times New Roman" w:hAnsi="Times New Roman" w:cs="Times New Roman"/>
          <w:lang w:val="en-US"/>
        </w:rPr>
        <w:fldChar w:fldCharType="begin">
          <w:fldData xml:space="preserve">PEVuZE5vdGU+PENpdGU+PEF1dGhvcj5LYXR6PC9BdXRob3I+PFllYXI+MjAyMjwvWWVhcj48UmVj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</w:fldData>
        </w:fldChar>
      </w:r>
      <w:r w:rsidR="00B05607">
        <w:rPr>
          <w:rFonts w:ascii="Times New Roman" w:hAnsi="Times New Roman" w:cs="Times New Roman"/>
          <w:lang w:val="en-US"/>
        </w:rPr>
        <w:instrText xml:space="preserve"> ADDIN EN.CITE </w:instrText>
      </w:r>
      <w:r w:rsidR="00B05607">
        <w:rPr>
          <w:rFonts w:ascii="Times New Roman" w:hAnsi="Times New Roman" w:cs="Times New Roman"/>
          <w:lang w:val="en-US"/>
        </w:rPr>
        <w:fldChar w:fldCharType="begin">
          <w:fldData xml:space="preserve">PEVuZE5vdGU+PENpdGU+PEF1dGhvcj5LYXR6PC9BdXRob3I+PFllYXI+MjAyMjwvWWVhcj48UmVj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</w:fldData>
        </w:fldChar>
      </w:r>
      <w:r w:rsidR="00B05607">
        <w:rPr>
          <w:rFonts w:ascii="Times New Roman" w:hAnsi="Times New Roman" w:cs="Times New Roman"/>
          <w:lang w:val="en-US"/>
        </w:rPr>
        <w:instrText xml:space="preserve"> ADDIN EN.CITE.DATA </w:instrText>
      </w:r>
      <w:r w:rsidR="00B05607">
        <w:rPr>
          <w:rFonts w:ascii="Times New Roman" w:hAnsi="Times New Roman" w:cs="Times New Roman"/>
          <w:lang w:val="en-US"/>
        </w:rPr>
      </w:r>
      <w:r w:rsidR="00B05607">
        <w:rPr>
          <w:rFonts w:ascii="Times New Roman" w:hAnsi="Times New Roman" w:cs="Times New Roman"/>
          <w:lang w:val="en-US"/>
        </w:rPr>
        <w:fldChar w:fldCharType="end"/>
      </w:r>
      <w:r w:rsidRPr="00A9673C">
        <w:rPr>
          <w:rFonts w:ascii="Times New Roman" w:hAnsi="Times New Roman" w:cs="Times New Roman"/>
          <w:lang w:val="en-US"/>
        </w:rPr>
      </w:r>
      <w:r w:rsidRPr="00A9673C">
        <w:rPr>
          <w:rFonts w:ascii="Times New Roman" w:hAnsi="Times New Roman" w:cs="Times New Roman"/>
          <w:lang w:val="en-US"/>
        </w:rPr>
        <w:fldChar w:fldCharType="separate"/>
      </w:r>
      <w:r w:rsidR="00B05607">
        <w:rPr>
          <w:rFonts w:ascii="Times New Roman" w:hAnsi="Times New Roman" w:cs="Times New Roman"/>
          <w:noProof/>
          <w:lang w:val="en-US"/>
        </w:rPr>
        <w:t>[12]</w:t>
      </w:r>
      <w:r w:rsidRPr="00A9673C">
        <w:rPr>
          <w:rFonts w:ascii="Times New Roman" w:hAnsi="Times New Roman" w:cs="Times New Roman"/>
          <w:lang w:val="en-US"/>
        </w:rPr>
        <w:fldChar w:fldCharType="end"/>
      </w:r>
      <w:r w:rsidRPr="00A9673C">
        <w:rPr>
          <w:rFonts w:ascii="Times New Roman" w:hAnsi="Times New Roman" w:cs="Times New Roman"/>
          <w:lang w:val="en-US"/>
        </w:rPr>
        <w:t>. Maternal education status was collected at follow-up and a low level was defined as mothers who had received less than six years of post-elementary schooling</w:t>
      </w:r>
      <w:r w:rsidRPr="00A9673C">
        <w:rPr>
          <w:rFonts w:ascii="Times New Roman" w:hAnsi="Times New Roman" w:cs="Times New Roman"/>
          <w:lang w:val="en-US"/>
        </w:rPr>
        <w:fldChar w:fldCharType="begin">
          <w:fldData xml:space="preserve">PEVuZE5vdGU+PENpdGU+PEF1dGhvcj5Qb3RoYXJzdDwvQXV0aG9yPjxZZWFyPjIwMTE8L1llYXI+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</w:fldData>
        </w:fldChar>
      </w:r>
      <w:r w:rsidR="00B05607">
        <w:rPr>
          <w:rFonts w:ascii="Times New Roman" w:hAnsi="Times New Roman" w:cs="Times New Roman"/>
          <w:lang w:val="en-US"/>
        </w:rPr>
        <w:instrText xml:space="preserve"> ADDIN EN.CITE </w:instrText>
      </w:r>
      <w:r w:rsidR="00B05607">
        <w:rPr>
          <w:rFonts w:ascii="Times New Roman" w:hAnsi="Times New Roman" w:cs="Times New Roman"/>
          <w:lang w:val="en-US"/>
        </w:rPr>
        <w:fldChar w:fldCharType="begin">
          <w:fldData xml:space="preserve">PEVuZE5vdGU+PENpdGU+PEF1dGhvcj5Qb3RoYXJzdDwvQXV0aG9yPjxZZWFyPjIwMTE8L1llYXI+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</w:fldData>
        </w:fldChar>
      </w:r>
      <w:r w:rsidR="00B05607">
        <w:rPr>
          <w:rFonts w:ascii="Times New Roman" w:hAnsi="Times New Roman" w:cs="Times New Roman"/>
          <w:lang w:val="en-US"/>
        </w:rPr>
        <w:instrText xml:space="preserve"> ADDIN EN.CITE.DATA </w:instrText>
      </w:r>
      <w:r w:rsidR="00B05607">
        <w:rPr>
          <w:rFonts w:ascii="Times New Roman" w:hAnsi="Times New Roman" w:cs="Times New Roman"/>
          <w:lang w:val="en-US"/>
        </w:rPr>
      </w:r>
      <w:r w:rsidR="00B05607">
        <w:rPr>
          <w:rFonts w:ascii="Times New Roman" w:hAnsi="Times New Roman" w:cs="Times New Roman"/>
          <w:lang w:val="en-US"/>
        </w:rPr>
        <w:fldChar w:fldCharType="end"/>
      </w:r>
      <w:r w:rsidRPr="00A9673C">
        <w:rPr>
          <w:rFonts w:ascii="Times New Roman" w:hAnsi="Times New Roman" w:cs="Times New Roman"/>
          <w:lang w:val="en-US"/>
        </w:rPr>
      </w:r>
      <w:r w:rsidRPr="00A9673C">
        <w:rPr>
          <w:rFonts w:ascii="Times New Roman" w:hAnsi="Times New Roman" w:cs="Times New Roman"/>
          <w:lang w:val="en-US"/>
        </w:rPr>
        <w:fldChar w:fldCharType="separate"/>
      </w:r>
      <w:r w:rsidR="00B05607">
        <w:rPr>
          <w:rFonts w:ascii="Times New Roman" w:hAnsi="Times New Roman" w:cs="Times New Roman"/>
          <w:noProof/>
          <w:lang w:val="en-US"/>
        </w:rPr>
        <w:t>[13]</w:t>
      </w:r>
      <w:r w:rsidRPr="00A9673C">
        <w:rPr>
          <w:rFonts w:ascii="Times New Roman" w:hAnsi="Times New Roman" w:cs="Times New Roman"/>
          <w:lang w:val="en-US"/>
        </w:rPr>
        <w:fldChar w:fldCharType="end"/>
      </w:r>
      <w:r w:rsidRPr="00A9673C">
        <w:rPr>
          <w:rFonts w:ascii="Times New Roman" w:hAnsi="Times New Roman" w:cs="Times New Roman"/>
          <w:lang w:val="en-US"/>
        </w:rPr>
        <w:t>.</w:t>
      </w:r>
      <w:r w:rsidR="008F7C2A">
        <w:rPr>
          <w:rFonts w:ascii="Times New Roman" w:hAnsi="Times New Roman" w:cs="Times New Roman"/>
          <w:lang w:val="en-US"/>
        </w:rPr>
        <w:t xml:space="preserve"> </w:t>
      </w:r>
    </w:p>
    <w:p w:rsidR="00D867C7" w:rsidRDefault="00D867C7">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F15289" w:rsidRDefault="00F15289">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pPr>
        <w:rPr>
          <w:lang w:val="en-US"/>
        </w:rPr>
      </w:pPr>
    </w:p>
    <w:p w:rsidR="005A59A0" w:rsidRDefault="005A59A0" w:rsidP="0096341C">
      <w:pPr>
        <w:rPr>
          <w:rFonts w:ascii="Calibri Light" w:hAnsi="Calibri Light" w:cs="Calibri Light"/>
          <w:b/>
          <w:bCs/>
          <w:sz w:val="22"/>
          <w:szCs w:val="22"/>
          <w:lang w:val="en-US"/>
        </w:rPr>
        <w:sectPr w:rsidR="005A59A0" w:rsidSect="005A59A0">
          <w:pgSz w:w="11906" w:h="16838"/>
          <w:pgMar w:top="1418" w:right="1418" w:bottom="1418" w:left="1418" w:header="709" w:footer="709" w:gutter="0"/>
          <w:cols w:space="708"/>
          <w:docGrid w:linePitch="360"/>
        </w:sectPr>
      </w:pPr>
    </w:p>
    <w:p w:rsidR="0096341C" w:rsidRPr="00993DCA" w:rsidRDefault="005A59A0" w:rsidP="0096341C">
      <w:pPr>
        <w:rPr>
          <w:rFonts w:ascii="Calibri Light" w:hAnsi="Calibri Light" w:cs="Calibri Light"/>
          <w:b/>
          <w:sz w:val="22"/>
          <w:szCs w:val="22"/>
          <w:lang w:val="en-US"/>
        </w:rPr>
      </w:pPr>
      <w:r>
        <w:rPr>
          <w:rFonts w:ascii="Calibri Light" w:hAnsi="Calibri Light" w:cs="Calibri Light"/>
          <w:b/>
          <w:bCs/>
          <w:sz w:val="22"/>
          <w:szCs w:val="22"/>
          <w:lang w:val="en-US"/>
        </w:rPr>
        <w:lastRenderedPageBreak/>
        <w:t>Supple</w:t>
      </w:r>
      <w:r w:rsidR="0096341C">
        <w:rPr>
          <w:rFonts w:ascii="Calibri Light" w:hAnsi="Calibri Light" w:cs="Calibri Light"/>
          <w:b/>
          <w:bCs/>
          <w:sz w:val="22"/>
          <w:szCs w:val="22"/>
          <w:lang w:val="en-US"/>
        </w:rPr>
        <w:t>mental Table 1:</w:t>
      </w:r>
      <w:r w:rsidR="0096341C" w:rsidRPr="00993DCA">
        <w:rPr>
          <w:rFonts w:ascii="Calibri Light" w:hAnsi="Calibri Light" w:cs="Calibri Light"/>
          <w:b/>
          <w:bCs/>
          <w:sz w:val="22"/>
          <w:szCs w:val="22"/>
          <w:lang w:val="en-US"/>
        </w:rPr>
        <w:t xml:space="preserve"> </w:t>
      </w:r>
      <w:r w:rsidR="0096341C" w:rsidRPr="00993DCA">
        <w:rPr>
          <w:rFonts w:ascii="Calibri Light" w:hAnsi="Calibri Light" w:cs="Calibri Light"/>
          <w:b/>
          <w:sz w:val="22"/>
          <w:szCs w:val="22"/>
          <w:lang w:val="en-US"/>
        </w:rPr>
        <w:t>Covariates identified using Directed Acyclic Graphs (DAG)</w:t>
      </w:r>
      <w:r w:rsidR="0096341C" w:rsidRPr="00993DCA">
        <w:rPr>
          <w:b/>
          <w:bCs/>
          <w:color w:val="2A2A2A"/>
          <w:sz w:val="36"/>
          <w:szCs w:val="36"/>
          <w:shd w:val="clear" w:color="auto" w:fill="FFFFFF"/>
          <w:lang w:val="en-US"/>
        </w:rPr>
        <w:t xml:space="preserve"> </w:t>
      </w:r>
    </w:p>
    <w:tbl>
      <w:tblPr>
        <w:tblStyle w:val="Tabelraster"/>
        <w:tblW w:w="0" w:type="auto"/>
        <w:tblLook w:val="04A0" w:firstRow="1" w:lastRow="0" w:firstColumn="1" w:lastColumn="0" w:noHBand="0" w:noVBand="1"/>
      </w:tblPr>
      <w:tblGrid>
        <w:gridCol w:w="6996"/>
        <w:gridCol w:w="6996"/>
      </w:tblGrid>
      <w:tr w:rsidR="0096341C" w:rsidRPr="00993DCA" w:rsidTr="003A7F91">
        <w:tc>
          <w:tcPr>
            <w:tcW w:w="69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6341C" w:rsidRPr="00993DCA" w:rsidRDefault="0096341C" w:rsidP="003A7F91">
            <w:pPr>
              <w:rPr>
                <w:rFonts w:ascii="Calibri Light" w:hAnsi="Calibri Light" w:cs="Calibri Light"/>
                <w:b/>
                <w:sz w:val="20"/>
                <w:szCs w:val="20"/>
                <w:lang w:val="en-US"/>
              </w:rPr>
            </w:pPr>
            <w:r w:rsidRPr="00993DCA">
              <w:rPr>
                <w:rFonts w:ascii="Calibri Light" w:hAnsi="Calibri Light" w:cs="Calibri Light"/>
                <w:b/>
                <w:sz w:val="20"/>
                <w:szCs w:val="20"/>
                <w:lang w:val="en-US"/>
              </w:rPr>
              <w:t>Variable name</w:t>
            </w:r>
          </w:p>
        </w:tc>
        <w:tc>
          <w:tcPr>
            <w:tcW w:w="69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6341C" w:rsidRPr="00993DCA" w:rsidRDefault="0096341C" w:rsidP="003A7F91">
            <w:pPr>
              <w:rPr>
                <w:rFonts w:ascii="Calibri Light" w:hAnsi="Calibri Light" w:cs="Calibri Light"/>
                <w:b/>
                <w:sz w:val="20"/>
                <w:szCs w:val="20"/>
                <w:lang w:val="en-US"/>
              </w:rPr>
            </w:pPr>
            <w:r w:rsidRPr="00993DCA">
              <w:rPr>
                <w:rFonts w:ascii="Calibri Light" w:hAnsi="Calibri Light" w:cs="Calibri Light"/>
                <w:b/>
                <w:sz w:val="20"/>
                <w:szCs w:val="20"/>
                <w:lang w:val="en-US"/>
              </w:rPr>
              <w:t>Covariates identified as confounders</w:t>
            </w:r>
          </w:p>
        </w:tc>
      </w:tr>
      <w:tr w:rsidR="0096341C" w:rsidRPr="000C1635"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Gestational age, weeks</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BW, gender and maternal education</w:t>
            </w:r>
          </w:p>
        </w:tc>
      </w:tr>
      <w:tr w:rsidR="0096341C" w:rsidRPr="000C1635"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Birth weight (per 100g)</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sz w:val="20"/>
                <w:szCs w:val="20"/>
                <w:lang w:val="en-US"/>
              </w:rPr>
            </w:pPr>
            <w:r w:rsidRPr="00993DCA">
              <w:rPr>
                <w:rFonts w:ascii="Calibri Light" w:hAnsi="Calibri Light" w:cs="Calibri Light"/>
                <w:sz w:val="20"/>
                <w:szCs w:val="20"/>
                <w:lang w:val="en-US"/>
              </w:rPr>
              <w:t>GA, gender and maternal education</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Small for GA*,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GA, maternal education</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Male gender,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No confounders</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Singleton,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No confounders</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tcPr>
          <w:p w:rsidR="0096341C" w:rsidRPr="00993DCA" w:rsidRDefault="0096341C" w:rsidP="003A7F91">
            <w:pPr>
              <w:rPr>
                <w:rFonts w:ascii="Calibri Light" w:hAnsi="Calibri Light" w:cs="Calibri Light"/>
                <w:sz w:val="20"/>
                <w:szCs w:val="20"/>
                <w:lang w:val="en-US"/>
              </w:rPr>
            </w:pPr>
            <w:r w:rsidRPr="00993DCA">
              <w:rPr>
                <w:rFonts w:ascii="Calibri Light" w:hAnsi="Calibri Light" w:cs="Calibri Light"/>
                <w:sz w:val="20"/>
                <w:szCs w:val="20"/>
                <w:lang w:val="en-US"/>
              </w:rPr>
              <w:t>Maternal education, low level, n(%)**</w:t>
            </w:r>
          </w:p>
        </w:tc>
        <w:tc>
          <w:tcPr>
            <w:tcW w:w="6997" w:type="dxa"/>
            <w:tcBorders>
              <w:top w:val="single" w:sz="4" w:space="0" w:color="auto"/>
              <w:left w:val="single" w:sz="4" w:space="0" w:color="auto"/>
              <w:bottom w:val="single" w:sz="4" w:space="0" w:color="auto"/>
              <w:right w:val="single" w:sz="4" w:space="0" w:color="auto"/>
            </w:tcBorders>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No confounders</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Doxapram,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duration of IMV</w:t>
            </w:r>
          </w:p>
        </w:tc>
      </w:tr>
      <w:tr w:rsidR="0096341C" w:rsidRPr="000C1635"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Dexamethasone,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days of supplemental oxygen, duration of IMV</w:t>
            </w:r>
          </w:p>
        </w:tc>
      </w:tr>
      <w:tr w:rsidR="0096341C" w:rsidRPr="000C1635"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Days of supplemental FiO</w:t>
            </w:r>
            <w:r w:rsidRPr="00993DCA">
              <w:rPr>
                <w:rFonts w:ascii="Calibri Light" w:hAnsi="Calibri Light" w:cs="Calibri Light"/>
                <w:sz w:val="20"/>
                <w:szCs w:val="20"/>
                <w:vertAlign w:val="subscript"/>
                <w:lang w:val="en-US"/>
              </w:rPr>
              <w:t>2</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dexamethasone, duration of IMV</w:t>
            </w:r>
          </w:p>
        </w:tc>
      </w:tr>
      <w:tr w:rsidR="0096341C" w:rsidRPr="000C1635"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Duration of IMV, days</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vertAlign w:val="superscript"/>
                <w:lang w:val="en-US"/>
              </w:rPr>
              <w:t xml:space="preserve"> </w:t>
            </w:r>
            <w:r w:rsidRPr="00993DCA">
              <w:rPr>
                <w:rFonts w:ascii="Calibri Light" w:hAnsi="Calibri Light" w:cs="Calibri Light"/>
                <w:bCs/>
                <w:sz w:val="20"/>
                <w:szCs w:val="20"/>
                <w:lang w:val="en-US"/>
              </w:rPr>
              <w:t>BW, GA, dexamethasone, doxapram, days of supplemental oxygen</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PDA,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highlight w:val="yellow"/>
                <w:lang w:val="en-US"/>
              </w:rPr>
            </w:pPr>
            <w:r w:rsidRPr="00993DCA">
              <w:rPr>
                <w:rFonts w:ascii="Calibri Light" w:hAnsi="Calibri Light" w:cs="Calibri Light"/>
                <w:bCs/>
                <w:sz w:val="20"/>
                <w:szCs w:val="20"/>
                <w:lang w:val="en-US"/>
              </w:rPr>
              <w:t>BW, GA, doxapram</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Sepsis,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NEC</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sz w:val="20"/>
                <w:szCs w:val="20"/>
                <w:lang w:val="en-US"/>
              </w:rPr>
            </w:pPr>
            <w:r w:rsidRPr="00993DCA">
              <w:rPr>
                <w:rFonts w:ascii="Calibri Light" w:hAnsi="Calibri Light" w:cs="Calibri Light"/>
                <w:sz w:val="20"/>
                <w:szCs w:val="20"/>
                <w:lang w:val="en-US"/>
              </w:rPr>
              <w:t xml:space="preserve">NEC </w:t>
            </w:r>
            <w:r w:rsidRPr="00993DCA">
              <w:rPr>
                <w:rFonts w:ascii="Calibri Light" w:hAnsi="Calibri Light" w:cs="Calibri Light"/>
                <w:bCs/>
                <w:sz w:val="20"/>
                <w:szCs w:val="20"/>
                <w:lang w:val="en-US"/>
              </w:rPr>
              <w:t xml:space="preserve">≥ </w:t>
            </w:r>
            <w:r w:rsidRPr="00993DCA">
              <w:rPr>
                <w:rFonts w:ascii="Calibri Light" w:hAnsi="Calibri Light" w:cs="Calibri Light"/>
                <w:sz w:val="20"/>
                <w:szCs w:val="20"/>
                <w:lang w:val="en-US"/>
              </w:rPr>
              <w:t>grade II,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sepsis</w:t>
            </w:r>
          </w:p>
        </w:tc>
      </w:tr>
      <w:tr w:rsidR="0096341C" w:rsidRPr="000C1635"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sz w:val="20"/>
                <w:szCs w:val="20"/>
                <w:lang w:val="en-US"/>
              </w:rPr>
            </w:pPr>
            <w:r w:rsidRPr="00993DCA">
              <w:rPr>
                <w:rFonts w:ascii="Calibri Light" w:hAnsi="Calibri Light" w:cs="Calibri Light"/>
                <w:bCs/>
                <w:sz w:val="20"/>
                <w:szCs w:val="20"/>
                <w:lang w:val="en-US"/>
              </w:rPr>
              <w:t>ROP ≥ grade II,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male gender, days of supplemental oxygen</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sz w:val="20"/>
                <w:szCs w:val="20"/>
                <w:lang w:val="en-US"/>
              </w:rPr>
              <w:t xml:space="preserve">IVH </w:t>
            </w:r>
            <w:r w:rsidRPr="00993DCA">
              <w:rPr>
                <w:rFonts w:ascii="Calibri Light" w:hAnsi="Calibri Light" w:cs="Calibri Light"/>
                <w:bCs/>
                <w:sz w:val="20"/>
                <w:szCs w:val="20"/>
                <w:lang w:val="en-US"/>
              </w:rPr>
              <w:t>≥ grade III, n(%)</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 male gender, PDA, sepsis, NEC</w:t>
            </w:r>
          </w:p>
        </w:tc>
      </w:tr>
      <w:tr w:rsidR="0096341C" w:rsidRPr="00993DCA" w:rsidTr="003A7F91">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sz w:val="20"/>
                <w:szCs w:val="20"/>
                <w:lang w:val="en-US"/>
              </w:rPr>
            </w:pPr>
            <w:r w:rsidRPr="00993DCA">
              <w:rPr>
                <w:rFonts w:ascii="Calibri Light" w:hAnsi="Calibri Light" w:cs="Calibri Light"/>
                <w:sz w:val="20"/>
                <w:szCs w:val="20"/>
                <w:lang w:val="en-US"/>
              </w:rPr>
              <w:t>Duration of NICU stay, days</w:t>
            </w:r>
          </w:p>
        </w:tc>
        <w:tc>
          <w:tcPr>
            <w:tcW w:w="6997" w:type="dxa"/>
            <w:tcBorders>
              <w:top w:val="single" w:sz="4" w:space="0" w:color="auto"/>
              <w:left w:val="single" w:sz="4" w:space="0" w:color="auto"/>
              <w:bottom w:val="single" w:sz="4" w:space="0" w:color="auto"/>
              <w:right w:val="single" w:sz="4" w:space="0" w:color="auto"/>
            </w:tcBorders>
            <w:hideMark/>
          </w:tcPr>
          <w:p w:rsidR="0096341C" w:rsidRPr="00993DCA" w:rsidRDefault="0096341C" w:rsidP="003A7F91">
            <w:pPr>
              <w:rPr>
                <w:rFonts w:ascii="Calibri Light" w:hAnsi="Calibri Light" w:cs="Calibri Light"/>
                <w:bCs/>
                <w:sz w:val="20"/>
                <w:szCs w:val="20"/>
                <w:lang w:val="en-US"/>
              </w:rPr>
            </w:pPr>
            <w:r w:rsidRPr="00993DCA">
              <w:rPr>
                <w:rFonts w:ascii="Calibri Light" w:hAnsi="Calibri Light" w:cs="Calibri Light"/>
                <w:bCs/>
                <w:sz w:val="20"/>
                <w:szCs w:val="20"/>
                <w:lang w:val="en-US"/>
              </w:rPr>
              <w:t>BW, GA</w:t>
            </w:r>
          </w:p>
        </w:tc>
      </w:tr>
    </w:tbl>
    <w:p w:rsidR="0096341C" w:rsidRPr="00993DCA" w:rsidRDefault="0096341C" w:rsidP="0096341C">
      <w:pPr>
        <w:rPr>
          <w:rFonts w:ascii="Calibri Light" w:hAnsi="Calibri Light" w:cs="Calibri Light"/>
          <w:bCs/>
          <w:i/>
          <w:sz w:val="20"/>
          <w:szCs w:val="20"/>
          <w:lang w:val="en-US"/>
        </w:rPr>
      </w:pPr>
      <w:r w:rsidRPr="00993DCA">
        <w:rPr>
          <w:rFonts w:ascii="Calibri Light" w:hAnsi="Calibri Light" w:cs="Calibri Light"/>
          <w:sz w:val="20"/>
          <w:szCs w:val="20"/>
          <w:lang w:val="en-US"/>
        </w:rPr>
        <w:t>*Defined as a BW below the 10</w:t>
      </w:r>
      <w:r w:rsidRPr="00993DCA">
        <w:rPr>
          <w:rFonts w:ascii="Calibri Light" w:hAnsi="Calibri Light" w:cs="Calibri Light"/>
          <w:sz w:val="20"/>
          <w:szCs w:val="20"/>
          <w:vertAlign w:val="superscript"/>
          <w:lang w:val="en-US"/>
        </w:rPr>
        <w:t>th</w:t>
      </w:r>
      <w:r w:rsidRPr="00993DCA">
        <w:rPr>
          <w:rFonts w:ascii="Calibri Light" w:hAnsi="Calibri Light" w:cs="Calibri Light"/>
          <w:sz w:val="20"/>
          <w:szCs w:val="20"/>
          <w:lang w:val="en-US"/>
        </w:rPr>
        <w:t xml:space="preserve"> percentile of Dutch reference curves</w:t>
      </w:r>
      <w:r w:rsidRPr="00993DCA">
        <w:rPr>
          <w:rFonts w:ascii="Calibri Light" w:hAnsi="Calibri Light" w:cs="Calibri Light"/>
          <w:bCs/>
          <w:sz w:val="20"/>
          <w:szCs w:val="20"/>
          <w:lang w:val="en-US"/>
        </w:rPr>
        <w:t>. **Defined as &lt;6 years of post-elementary education.</w:t>
      </w:r>
    </w:p>
    <w:p w:rsidR="0096341C" w:rsidRPr="00FB2E9C" w:rsidRDefault="0096341C" w:rsidP="0096341C">
      <w:pPr>
        <w:rPr>
          <w:rFonts w:ascii="Calibri Light" w:hAnsi="Calibri Light" w:cs="Calibri Light"/>
          <w:bCs/>
          <w:sz w:val="20"/>
          <w:szCs w:val="20"/>
          <w:lang w:val="en-US"/>
        </w:rPr>
      </w:pPr>
      <w:r w:rsidRPr="00993DCA">
        <w:rPr>
          <w:rFonts w:ascii="Calibri Light" w:hAnsi="Calibri Light" w:cs="Calibri Light"/>
          <w:bCs/>
          <w:i/>
          <w:sz w:val="20"/>
          <w:szCs w:val="20"/>
          <w:lang w:val="en-US"/>
        </w:rPr>
        <w:t>GA</w:t>
      </w:r>
      <w:r w:rsidRPr="00993DCA">
        <w:rPr>
          <w:rFonts w:ascii="Calibri Light" w:hAnsi="Calibri Light" w:cs="Calibri Light"/>
          <w:bCs/>
          <w:sz w:val="20"/>
          <w:szCs w:val="20"/>
          <w:lang w:val="en-US"/>
        </w:rPr>
        <w:t xml:space="preserve">: gestational age. </w:t>
      </w:r>
      <w:r>
        <w:rPr>
          <w:rFonts w:ascii="Calibri Light" w:hAnsi="Calibri Light" w:cs="Calibri Light"/>
          <w:bCs/>
          <w:i/>
          <w:sz w:val="20"/>
          <w:szCs w:val="20"/>
          <w:lang w:val="en-US"/>
        </w:rPr>
        <w:t xml:space="preserve">BW: </w:t>
      </w:r>
      <w:r>
        <w:rPr>
          <w:rFonts w:ascii="Calibri Light" w:hAnsi="Calibri Light" w:cs="Calibri Light"/>
          <w:bCs/>
          <w:sz w:val="20"/>
          <w:szCs w:val="20"/>
          <w:lang w:val="en-US"/>
        </w:rPr>
        <w:t xml:space="preserve">birth weight. </w:t>
      </w:r>
      <w:r w:rsidRPr="005F30F2">
        <w:rPr>
          <w:rFonts w:ascii="Calibri Light" w:hAnsi="Calibri Light" w:cs="Calibri Light"/>
          <w:bCs/>
          <w:i/>
          <w:sz w:val="20"/>
          <w:szCs w:val="20"/>
          <w:lang w:val="en-US"/>
        </w:rPr>
        <w:t>IMV</w:t>
      </w:r>
      <w:r w:rsidRPr="00993DCA">
        <w:rPr>
          <w:rFonts w:ascii="Calibri Light" w:hAnsi="Calibri Light" w:cs="Calibri Light"/>
          <w:bCs/>
          <w:i/>
          <w:sz w:val="20"/>
          <w:szCs w:val="20"/>
          <w:lang w:val="en-US"/>
        </w:rPr>
        <w:t>:</w:t>
      </w:r>
      <w:r w:rsidRPr="00993DCA">
        <w:rPr>
          <w:rFonts w:ascii="Calibri Light" w:hAnsi="Calibri Light" w:cs="Calibri Light"/>
          <w:bCs/>
          <w:sz w:val="20"/>
          <w:szCs w:val="20"/>
          <w:lang w:val="en-US"/>
        </w:rPr>
        <w:t xml:space="preserve"> invasive mechanical ventilation</w:t>
      </w:r>
      <w:r w:rsidRPr="00993DCA">
        <w:rPr>
          <w:rFonts w:ascii="Calibri Light" w:hAnsi="Calibri Light" w:cs="Calibri Light"/>
          <w:bCs/>
          <w:i/>
          <w:sz w:val="20"/>
          <w:szCs w:val="20"/>
          <w:lang w:val="en-US"/>
        </w:rPr>
        <w:t xml:space="preserve"> PDA</w:t>
      </w:r>
      <w:r w:rsidRPr="00993DCA">
        <w:rPr>
          <w:rFonts w:ascii="Calibri Light" w:hAnsi="Calibri Light" w:cs="Calibri Light"/>
          <w:bCs/>
          <w:sz w:val="20"/>
          <w:szCs w:val="20"/>
          <w:lang w:val="en-US"/>
        </w:rPr>
        <w:t xml:space="preserve">: persistent ductus arteriosus needing therapy. </w:t>
      </w:r>
      <w:r w:rsidRPr="00993DCA">
        <w:rPr>
          <w:rFonts w:ascii="Calibri Light" w:hAnsi="Calibri Light" w:cs="Calibri Light"/>
          <w:bCs/>
          <w:i/>
          <w:sz w:val="20"/>
          <w:szCs w:val="20"/>
          <w:lang w:val="en-US"/>
        </w:rPr>
        <w:t>NEC:</w:t>
      </w:r>
      <w:r w:rsidRPr="00993DCA">
        <w:rPr>
          <w:rFonts w:ascii="Calibri Light" w:hAnsi="Calibri Light" w:cs="Calibri Light"/>
          <w:bCs/>
          <w:sz w:val="20"/>
          <w:szCs w:val="20"/>
          <w:lang w:val="en-US"/>
        </w:rPr>
        <w:t xml:space="preserve"> necrotizing enterocolitis. </w:t>
      </w:r>
      <w:r w:rsidRPr="00993DCA">
        <w:rPr>
          <w:rFonts w:ascii="Calibri Light" w:hAnsi="Calibri Light" w:cs="Calibri Light"/>
          <w:bCs/>
          <w:i/>
          <w:sz w:val="20"/>
          <w:szCs w:val="20"/>
          <w:lang w:val="en-US"/>
        </w:rPr>
        <w:t>IVH:</w:t>
      </w:r>
      <w:r w:rsidRPr="00993DCA">
        <w:rPr>
          <w:rFonts w:ascii="Calibri Light" w:hAnsi="Calibri Light" w:cs="Calibri Light"/>
          <w:bCs/>
          <w:sz w:val="20"/>
          <w:szCs w:val="20"/>
          <w:lang w:val="en-US"/>
        </w:rPr>
        <w:t xml:space="preserve"> intraventricular hemorrhage. </w:t>
      </w:r>
      <w:r w:rsidRPr="00993DCA">
        <w:rPr>
          <w:rFonts w:ascii="Calibri Light" w:hAnsi="Calibri Light" w:cs="Calibri Light"/>
          <w:bCs/>
          <w:i/>
          <w:sz w:val="20"/>
          <w:szCs w:val="20"/>
          <w:lang w:val="en-US"/>
        </w:rPr>
        <w:t>ROP</w:t>
      </w:r>
      <w:r w:rsidRPr="00993DCA">
        <w:rPr>
          <w:rFonts w:ascii="Calibri Light" w:hAnsi="Calibri Light" w:cs="Calibri Light"/>
          <w:bCs/>
          <w:sz w:val="20"/>
          <w:szCs w:val="20"/>
          <w:lang w:val="en-US"/>
        </w:rPr>
        <w:t xml:space="preserve">: retinopathy of prematurity. </w:t>
      </w:r>
      <w:r w:rsidRPr="00FB2E9C">
        <w:rPr>
          <w:rFonts w:ascii="Calibri Light" w:hAnsi="Calibri Light" w:cs="Calibri Light"/>
          <w:bCs/>
          <w:i/>
          <w:sz w:val="20"/>
          <w:szCs w:val="20"/>
          <w:lang w:val="en-US"/>
        </w:rPr>
        <w:t>NICU:</w:t>
      </w:r>
      <w:r w:rsidRPr="00FB2E9C">
        <w:rPr>
          <w:rFonts w:ascii="Calibri Light" w:hAnsi="Calibri Light" w:cs="Calibri Light"/>
          <w:bCs/>
          <w:sz w:val="20"/>
          <w:szCs w:val="20"/>
          <w:lang w:val="en-US"/>
        </w:rPr>
        <w:t xml:space="preserve"> neonatal intensive care unit.</w:t>
      </w:r>
    </w:p>
    <w:p w:rsidR="0096341C" w:rsidRPr="00FB2E9C" w:rsidRDefault="0096341C" w:rsidP="0096341C">
      <w:pPr>
        <w:rPr>
          <w:rFonts w:ascii="Calibri Light" w:hAnsi="Calibri Light" w:cs="Calibri Light"/>
          <w:color w:val="1F497D" w:themeColor="text2"/>
          <w:sz w:val="20"/>
          <w:szCs w:val="20"/>
          <w:lang w:val="en-US"/>
        </w:rPr>
      </w:pPr>
    </w:p>
    <w:p w:rsidR="0096341C" w:rsidRPr="00FB2E9C" w:rsidRDefault="0096341C" w:rsidP="0096341C">
      <w:pPr>
        <w:rPr>
          <w:rFonts w:ascii="Calibri Light" w:hAnsi="Calibri Light" w:cs="Calibri Light"/>
          <w:bCs/>
          <w:sz w:val="28"/>
          <w:szCs w:val="28"/>
          <w:lang w:val="en-US"/>
        </w:rPr>
      </w:pPr>
    </w:p>
    <w:p w:rsidR="00D867C7" w:rsidRPr="00FB2E9C" w:rsidRDefault="00D867C7">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7E10D6" w:rsidRPr="00FB2E9C" w:rsidRDefault="007E10D6">
      <w:pPr>
        <w:rPr>
          <w:lang w:val="en-US"/>
        </w:rPr>
      </w:pPr>
    </w:p>
    <w:p w:rsidR="00F15289" w:rsidRPr="000C1635" w:rsidRDefault="00F15289">
      <w:pPr>
        <w:spacing w:after="200" w:line="276" w:lineRule="auto"/>
        <w:rPr>
          <w:lang w:val="en-US"/>
        </w:rPr>
        <w:sectPr w:rsidR="00F15289" w:rsidRPr="000C1635" w:rsidSect="005A59A0">
          <w:pgSz w:w="16838" w:h="11906" w:orient="landscape"/>
          <w:pgMar w:top="1418" w:right="1418" w:bottom="1418" w:left="1418" w:header="709" w:footer="709" w:gutter="0"/>
          <w:cols w:space="708"/>
          <w:docGrid w:linePitch="360"/>
        </w:sectPr>
      </w:pPr>
    </w:p>
    <w:p w:rsidR="00F15289" w:rsidRPr="00A50399" w:rsidRDefault="005A59A0" w:rsidP="00F15289">
      <w:pPr>
        <w:rPr>
          <w:rFonts w:ascii="Calibri Light" w:hAnsi="Calibri Light" w:cs="Calibri Light"/>
          <w:sz w:val="22"/>
          <w:szCs w:val="22"/>
          <w:lang w:val="en-US"/>
        </w:rPr>
      </w:pPr>
      <w:r>
        <w:rPr>
          <w:rFonts w:ascii="Calibri Light" w:hAnsi="Calibri Light" w:cs="Calibri Light"/>
          <w:b/>
          <w:sz w:val="22"/>
          <w:szCs w:val="22"/>
          <w:lang w:val="en-US"/>
        </w:rPr>
        <w:lastRenderedPageBreak/>
        <w:t>Supplemental Table 2</w:t>
      </w:r>
      <w:r>
        <w:rPr>
          <w:rFonts w:ascii="Calibri Light" w:hAnsi="Calibri Light" w:cs="Calibri Light"/>
          <w:sz w:val="22"/>
          <w:szCs w:val="22"/>
          <w:lang w:val="en-US"/>
        </w:rPr>
        <w:t>:</w:t>
      </w:r>
      <w:r w:rsidR="00F15289" w:rsidRPr="00A50399">
        <w:rPr>
          <w:rFonts w:ascii="Calibri Light" w:hAnsi="Calibri Light" w:cs="Calibri Light"/>
          <w:sz w:val="22"/>
          <w:szCs w:val="22"/>
          <w:lang w:val="en-US"/>
        </w:rPr>
        <w:t xml:space="preserve"> Patient characteristics los</w:t>
      </w:r>
      <w:r w:rsidR="00F15289">
        <w:rPr>
          <w:rFonts w:ascii="Calibri Light" w:hAnsi="Calibri Light" w:cs="Calibri Light"/>
          <w:sz w:val="22"/>
          <w:szCs w:val="22"/>
          <w:lang w:val="en-US"/>
        </w:rPr>
        <w:t>s</w:t>
      </w:r>
      <w:r w:rsidR="00F15289" w:rsidRPr="00A50399">
        <w:rPr>
          <w:rFonts w:ascii="Calibri Light" w:hAnsi="Calibri Light" w:cs="Calibri Light"/>
          <w:sz w:val="22"/>
          <w:szCs w:val="22"/>
          <w:lang w:val="en-US"/>
        </w:rPr>
        <w:t xml:space="preserve"> to follow up at two</w:t>
      </w:r>
      <w:r w:rsidR="00F15289">
        <w:rPr>
          <w:rFonts w:ascii="Calibri Light" w:hAnsi="Calibri Light" w:cs="Calibri Light"/>
          <w:sz w:val="22"/>
          <w:szCs w:val="22"/>
          <w:lang w:val="en-US"/>
        </w:rPr>
        <w:t>-</w:t>
      </w:r>
      <w:r w:rsidR="00F15289" w:rsidRPr="00A50399">
        <w:rPr>
          <w:rFonts w:ascii="Calibri Light" w:hAnsi="Calibri Light" w:cs="Calibri Light"/>
          <w:sz w:val="22"/>
          <w:szCs w:val="22"/>
          <w:lang w:val="en-US"/>
        </w:rPr>
        <w:t xml:space="preserve"> and five years </w:t>
      </w:r>
      <w:r w:rsidR="00F15289">
        <w:rPr>
          <w:rFonts w:ascii="Calibri Light" w:hAnsi="Calibri Light" w:cs="Calibri Light"/>
          <w:sz w:val="22"/>
          <w:szCs w:val="22"/>
          <w:lang w:val="en-US"/>
        </w:rPr>
        <w:t>corrected age</w:t>
      </w:r>
    </w:p>
    <w:tbl>
      <w:tblPr>
        <w:tblpPr w:leftFromText="141" w:rightFromText="141" w:vertAnchor="page" w:horzAnchor="margin" w:tblpY="2131"/>
        <w:tblW w:w="14175" w:type="dxa"/>
        <w:tblBorders>
          <w:top w:val="single" w:sz="4" w:space="0" w:color="7F7F7F"/>
          <w:bottom w:val="single" w:sz="4" w:space="0" w:color="7F7F7F"/>
        </w:tblBorders>
        <w:tblLook w:val="04A0" w:firstRow="1" w:lastRow="0" w:firstColumn="1" w:lastColumn="0" w:noHBand="0" w:noVBand="1"/>
      </w:tblPr>
      <w:tblGrid>
        <w:gridCol w:w="2835"/>
        <w:gridCol w:w="2410"/>
        <w:gridCol w:w="2410"/>
        <w:gridCol w:w="850"/>
        <w:gridCol w:w="2410"/>
        <w:gridCol w:w="2126"/>
        <w:gridCol w:w="1134"/>
      </w:tblGrid>
      <w:tr w:rsidR="005A59A0" w:rsidRPr="005449E3" w:rsidTr="003A7F91">
        <w:tc>
          <w:tcPr>
            <w:tcW w:w="2835" w:type="dxa"/>
            <w:tcBorders>
              <w:bottom w:val="single" w:sz="4" w:space="0" w:color="7F7F7F"/>
            </w:tcBorders>
            <w:shd w:val="clear" w:color="auto" w:fill="EEECE1" w:themeFill="background2"/>
          </w:tcPr>
          <w:p w:rsidR="00F15289" w:rsidRPr="005449E3" w:rsidRDefault="00F15289" w:rsidP="003A7F91">
            <w:pPr>
              <w:rPr>
                <w:rFonts w:ascii="Calibri Light" w:hAnsi="Calibri Light" w:cs="Calibri Light"/>
                <w:bCs/>
                <w:sz w:val="20"/>
                <w:szCs w:val="20"/>
                <w:lang w:val="en-US"/>
              </w:rPr>
            </w:pPr>
          </w:p>
        </w:tc>
        <w:tc>
          <w:tcPr>
            <w:tcW w:w="2410" w:type="dxa"/>
            <w:tcBorders>
              <w:bottom w:val="single" w:sz="4" w:space="0" w:color="7F7F7F"/>
            </w:tcBorders>
            <w:shd w:val="clear" w:color="auto" w:fill="EEECE1" w:themeFill="background2"/>
          </w:tcPr>
          <w:p w:rsidR="00F15289" w:rsidRPr="005449E3" w:rsidRDefault="00F15289" w:rsidP="003A7F91">
            <w:pPr>
              <w:jc w:val="center"/>
              <w:rPr>
                <w:rFonts w:ascii="Calibri Light" w:hAnsi="Calibri Light" w:cs="Calibri Light"/>
                <w:b/>
                <w:bCs/>
                <w:sz w:val="20"/>
                <w:szCs w:val="20"/>
                <w:lang w:val="en-US"/>
              </w:rPr>
            </w:pPr>
            <w:r w:rsidRPr="005449E3">
              <w:rPr>
                <w:rFonts w:ascii="Calibri Light" w:hAnsi="Calibri Light" w:cs="Calibri Light"/>
                <w:b/>
                <w:bCs/>
                <w:sz w:val="20"/>
                <w:szCs w:val="20"/>
                <w:lang w:val="en-US"/>
              </w:rPr>
              <w:t xml:space="preserve">Included at two years CA </w:t>
            </w:r>
          </w:p>
          <w:p w:rsidR="00F15289" w:rsidRPr="005449E3" w:rsidRDefault="00F15289" w:rsidP="003A7F91">
            <w:pPr>
              <w:jc w:val="center"/>
              <w:rPr>
                <w:rFonts w:ascii="Calibri Light" w:hAnsi="Calibri Light" w:cs="Calibri Light"/>
                <w:b/>
                <w:bCs/>
                <w:sz w:val="20"/>
                <w:szCs w:val="20"/>
                <w:lang w:val="en-US"/>
              </w:rPr>
            </w:pPr>
            <w:r>
              <w:rPr>
                <w:rFonts w:ascii="Calibri Light" w:hAnsi="Calibri Light" w:cs="Calibri Light"/>
                <w:b/>
                <w:bCs/>
                <w:sz w:val="20"/>
                <w:szCs w:val="20"/>
                <w:lang w:val="en-US"/>
              </w:rPr>
              <w:t>(n=11</w:t>
            </w:r>
            <w:r w:rsidRPr="005449E3">
              <w:rPr>
                <w:rFonts w:ascii="Calibri Light" w:hAnsi="Calibri Light" w:cs="Calibri Light"/>
                <w:b/>
                <w:bCs/>
                <w:sz w:val="20"/>
                <w:szCs w:val="20"/>
                <w:lang w:val="en-US"/>
              </w:rPr>
              <w:t>3)</w:t>
            </w:r>
          </w:p>
        </w:tc>
        <w:tc>
          <w:tcPr>
            <w:tcW w:w="2410" w:type="dxa"/>
            <w:tcBorders>
              <w:bottom w:val="single" w:sz="4" w:space="0" w:color="7F7F7F"/>
            </w:tcBorders>
            <w:shd w:val="clear" w:color="auto" w:fill="EEECE1" w:themeFill="background2"/>
          </w:tcPr>
          <w:p w:rsidR="00F15289" w:rsidRPr="005449E3" w:rsidRDefault="00F15289" w:rsidP="003A7F91">
            <w:pPr>
              <w:jc w:val="center"/>
              <w:rPr>
                <w:rFonts w:ascii="Calibri Light" w:hAnsi="Calibri Light" w:cs="Calibri Light"/>
                <w:b/>
                <w:bCs/>
                <w:sz w:val="20"/>
                <w:szCs w:val="20"/>
                <w:lang w:val="en-US"/>
              </w:rPr>
            </w:pPr>
            <w:r w:rsidRPr="005449E3">
              <w:rPr>
                <w:rFonts w:ascii="Calibri Light" w:hAnsi="Calibri Light" w:cs="Calibri Light"/>
                <w:b/>
                <w:bCs/>
                <w:sz w:val="20"/>
                <w:szCs w:val="20"/>
                <w:lang w:val="en-US"/>
              </w:rPr>
              <w:t>Lost to follow-up</w:t>
            </w:r>
          </w:p>
          <w:p w:rsidR="00F15289" w:rsidRPr="005449E3" w:rsidRDefault="00F15289" w:rsidP="003A7F91">
            <w:pPr>
              <w:jc w:val="center"/>
              <w:rPr>
                <w:rFonts w:ascii="Calibri Light" w:hAnsi="Calibri Light" w:cs="Calibri Light"/>
                <w:b/>
                <w:bCs/>
                <w:sz w:val="20"/>
                <w:szCs w:val="20"/>
                <w:lang w:val="en-US"/>
              </w:rPr>
            </w:pPr>
            <w:r w:rsidRPr="005449E3">
              <w:rPr>
                <w:rFonts w:ascii="Calibri Light" w:hAnsi="Calibri Light" w:cs="Calibri Light"/>
                <w:b/>
                <w:bCs/>
                <w:sz w:val="20"/>
                <w:szCs w:val="20"/>
                <w:lang w:val="en-US"/>
              </w:rPr>
              <w:t xml:space="preserve">at </w:t>
            </w:r>
            <w:r>
              <w:rPr>
                <w:rFonts w:ascii="Calibri Light" w:hAnsi="Calibri Light" w:cs="Calibri Light"/>
                <w:b/>
                <w:bCs/>
                <w:sz w:val="20"/>
                <w:szCs w:val="20"/>
                <w:lang w:val="en-US"/>
              </w:rPr>
              <w:t>two years CA (n=10</w:t>
            </w:r>
            <w:r w:rsidRPr="005449E3">
              <w:rPr>
                <w:rFonts w:ascii="Calibri Light" w:hAnsi="Calibri Light" w:cs="Calibri Light"/>
                <w:b/>
                <w:bCs/>
                <w:sz w:val="20"/>
                <w:szCs w:val="20"/>
                <w:lang w:val="en-US"/>
              </w:rPr>
              <w:t>)</w:t>
            </w:r>
          </w:p>
        </w:tc>
        <w:tc>
          <w:tcPr>
            <w:tcW w:w="850" w:type="dxa"/>
            <w:tcBorders>
              <w:bottom w:val="single" w:sz="4" w:space="0" w:color="7F7F7F"/>
            </w:tcBorders>
            <w:shd w:val="clear" w:color="auto" w:fill="EEECE1" w:themeFill="background2"/>
          </w:tcPr>
          <w:p w:rsidR="00F15289" w:rsidRPr="00686686" w:rsidRDefault="00F15289" w:rsidP="003A7F91">
            <w:pPr>
              <w:jc w:val="center"/>
              <w:rPr>
                <w:rFonts w:ascii="Calibri Light" w:hAnsi="Calibri Light" w:cs="Calibri Light"/>
                <w:bCs/>
                <w:i/>
                <w:sz w:val="20"/>
                <w:szCs w:val="20"/>
                <w:lang w:val="en-US"/>
              </w:rPr>
            </w:pPr>
            <w:r>
              <w:rPr>
                <w:rFonts w:ascii="Calibri Light" w:hAnsi="Calibri Light" w:cs="Calibri Light"/>
                <w:bCs/>
                <w:i/>
                <w:sz w:val="20"/>
                <w:szCs w:val="20"/>
                <w:lang w:val="en-US"/>
              </w:rPr>
              <w:t>P</w:t>
            </w:r>
            <w:r w:rsidRPr="00686686">
              <w:rPr>
                <w:rFonts w:ascii="Calibri Light" w:hAnsi="Calibri Light" w:cs="Calibri Light"/>
                <w:bCs/>
                <w:i/>
                <w:sz w:val="20"/>
                <w:szCs w:val="20"/>
                <w:lang w:val="en-US"/>
              </w:rPr>
              <w:t>-value</w:t>
            </w:r>
          </w:p>
        </w:tc>
        <w:tc>
          <w:tcPr>
            <w:tcW w:w="2410" w:type="dxa"/>
            <w:tcBorders>
              <w:bottom w:val="single" w:sz="4" w:space="0" w:color="7F7F7F"/>
            </w:tcBorders>
            <w:shd w:val="clear" w:color="auto" w:fill="EEECE1" w:themeFill="background2"/>
          </w:tcPr>
          <w:p w:rsidR="00F15289" w:rsidRPr="005449E3" w:rsidRDefault="00F15289" w:rsidP="003A7F91">
            <w:pPr>
              <w:jc w:val="center"/>
              <w:rPr>
                <w:rFonts w:ascii="Calibri Light" w:hAnsi="Calibri Light" w:cs="Calibri Light"/>
                <w:b/>
                <w:bCs/>
                <w:sz w:val="20"/>
                <w:szCs w:val="20"/>
                <w:lang w:val="en-US"/>
              </w:rPr>
            </w:pPr>
            <w:r w:rsidRPr="005449E3">
              <w:rPr>
                <w:rFonts w:ascii="Calibri Light" w:hAnsi="Calibri Light" w:cs="Calibri Light"/>
                <w:b/>
                <w:bCs/>
                <w:sz w:val="20"/>
                <w:szCs w:val="20"/>
                <w:lang w:val="en-US"/>
              </w:rPr>
              <w:t>Included at five years CA (n=</w:t>
            </w:r>
            <w:r>
              <w:rPr>
                <w:rFonts w:ascii="Calibri Light" w:hAnsi="Calibri Light" w:cs="Calibri Light"/>
                <w:b/>
                <w:bCs/>
                <w:sz w:val="20"/>
                <w:szCs w:val="20"/>
                <w:lang w:val="en-US"/>
              </w:rPr>
              <w:t>102</w:t>
            </w:r>
            <w:r w:rsidRPr="005449E3">
              <w:rPr>
                <w:rFonts w:ascii="Calibri Light" w:hAnsi="Calibri Light" w:cs="Calibri Light"/>
                <w:b/>
                <w:bCs/>
                <w:sz w:val="20"/>
                <w:szCs w:val="20"/>
                <w:lang w:val="en-US"/>
              </w:rPr>
              <w:t>)</w:t>
            </w:r>
          </w:p>
        </w:tc>
        <w:tc>
          <w:tcPr>
            <w:tcW w:w="2126" w:type="dxa"/>
            <w:tcBorders>
              <w:bottom w:val="single" w:sz="4" w:space="0" w:color="7F7F7F"/>
            </w:tcBorders>
            <w:shd w:val="clear" w:color="auto" w:fill="EEECE1" w:themeFill="background2"/>
          </w:tcPr>
          <w:p w:rsidR="00F15289" w:rsidRPr="005449E3" w:rsidRDefault="00F15289" w:rsidP="003A7F91">
            <w:pPr>
              <w:jc w:val="center"/>
              <w:rPr>
                <w:rFonts w:ascii="Calibri Light" w:hAnsi="Calibri Light" w:cs="Calibri Light"/>
                <w:b/>
                <w:bCs/>
                <w:sz w:val="20"/>
                <w:szCs w:val="20"/>
                <w:lang w:val="en-US"/>
              </w:rPr>
            </w:pPr>
            <w:r w:rsidRPr="005449E3">
              <w:rPr>
                <w:rFonts w:ascii="Calibri Light" w:hAnsi="Calibri Light" w:cs="Calibri Light"/>
                <w:b/>
                <w:bCs/>
                <w:sz w:val="20"/>
                <w:szCs w:val="20"/>
                <w:lang w:val="en-US"/>
              </w:rPr>
              <w:t>Lost to follow-up at five years CA</w:t>
            </w:r>
            <w:r>
              <w:rPr>
                <w:rFonts w:ascii="Calibri Light" w:hAnsi="Calibri Light" w:cs="Calibri Light"/>
                <w:b/>
                <w:bCs/>
                <w:sz w:val="20"/>
                <w:szCs w:val="20"/>
                <w:lang w:val="en-US"/>
              </w:rPr>
              <w:t xml:space="preserve"> (n=21</w:t>
            </w:r>
            <w:r w:rsidRPr="005449E3">
              <w:rPr>
                <w:rFonts w:ascii="Calibri Light" w:hAnsi="Calibri Light" w:cs="Calibri Light"/>
                <w:b/>
                <w:bCs/>
                <w:sz w:val="20"/>
                <w:szCs w:val="20"/>
                <w:lang w:val="en-US"/>
              </w:rPr>
              <w:t>)</w:t>
            </w:r>
          </w:p>
        </w:tc>
        <w:tc>
          <w:tcPr>
            <w:tcW w:w="1134" w:type="dxa"/>
            <w:tcBorders>
              <w:bottom w:val="single" w:sz="4" w:space="0" w:color="7F7F7F"/>
            </w:tcBorders>
            <w:shd w:val="clear" w:color="auto" w:fill="EEECE1" w:themeFill="background2"/>
          </w:tcPr>
          <w:p w:rsidR="00F15289" w:rsidRPr="00686686" w:rsidRDefault="00F15289" w:rsidP="003A7F91">
            <w:pPr>
              <w:jc w:val="center"/>
              <w:rPr>
                <w:rFonts w:ascii="Calibri Light" w:hAnsi="Calibri Light" w:cs="Calibri Light"/>
                <w:bCs/>
                <w:i/>
                <w:sz w:val="20"/>
                <w:szCs w:val="20"/>
                <w:lang w:val="en-US"/>
              </w:rPr>
            </w:pPr>
            <w:r>
              <w:rPr>
                <w:rFonts w:ascii="Calibri Light" w:hAnsi="Calibri Light" w:cs="Calibri Light"/>
                <w:bCs/>
                <w:i/>
                <w:sz w:val="20"/>
                <w:szCs w:val="20"/>
                <w:lang w:val="en-US"/>
              </w:rPr>
              <w:t>P</w:t>
            </w:r>
            <w:r w:rsidRPr="00686686">
              <w:rPr>
                <w:rFonts w:ascii="Calibri Light" w:hAnsi="Calibri Light" w:cs="Calibri Light"/>
                <w:bCs/>
                <w:i/>
                <w:sz w:val="20"/>
                <w:szCs w:val="20"/>
                <w:lang w:val="en-US"/>
              </w:rPr>
              <w:t>-value</w:t>
            </w:r>
          </w:p>
        </w:tc>
      </w:tr>
      <w:tr w:rsidR="00F15289" w:rsidRPr="00E30F51"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Gestational age</w:t>
            </w:r>
            <w:r w:rsidRPr="005449E3">
              <w:rPr>
                <w:rFonts w:ascii="Calibri Light" w:hAnsi="Calibri Light" w:cs="Calibri Light"/>
                <w:bCs/>
                <w:sz w:val="20"/>
                <w:szCs w:val="20"/>
                <w:vertAlign w:val="superscript"/>
                <w:lang w:val="en-US"/>
              </w:rPr>
              <w:t>a</w:t>
            </w:r>
            <w:r w:rsidRPr="005449E3">
              <w:rPr>
                <w:rFonts w:ascii="Calibri Light" w:hAnsi="Calibri Light" w:cs="Calibri Light"/>
                <w:bCs/>
                <w:sz w:val="20"/>
                <w:szCs w:val="20"/>
                <w:lang w:val="en-US"/>
              </w:rPr>
              <w:t>, weeks</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26.3 (25.4, 27.5)</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27.6 (26.2, 28.3)</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0.05</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26.4 (25.6, 27.6)</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26.0 (25.3, 28.3)</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0.81</w:t>
            </w:r>
          </w:p>
        </w:tc>
      </w:tr>
      <w:tr w:rsidR="00F15289" w:rsidRPr="00E30F51" w:rsidTr="003A7F91">
        <w:tc>
          <w:tcPr>
            <w:tcW w:w="2835" w:type="dxa"/>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Birth weight</w:t>
            </w:r>
            <w:r w:rsidRPr="005449E3">
              <w:rPr>
                <w:rFonts w:ascii="Calibri Light" w:hAnsi="Calibri Light" w:cs="Calibri Light"/>
                <w:bCs/>
                <w:sz w:val="20"/>
                <w:szCs w:val="20"/>
                <w:vertAlign w:val="superscript"/>
                <w:lang w:val="en-US"/>
              </w:rPr>
              <w:t>a</w:t>
            </w:r>
            <w:r w:rsidRPr="005449E3">
              <w:rPr>
                <w:rFonts w:ascii="Calibri Light" w:hAnsi="Calibri Light" w:cs="Calibri Light"/>
                <w:bCs/>
                <w:sz w:val="20"/>
                <w:szCs w:val="20"/>
                <w:lang w:val="en-US"/>
              </w:rPr>
              <w:t>, grams</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830 (725, 975)</w:t>
            </w:r>
          </w:p>
        </w:tc>
        <w:tc>
          <w:tcPr>
            <w:tcW w:w="2410" w:type="dxa"/>
          </w:tcPr>
          <w:p w:rsidR="00F15289" w:rsidRPr="00790B62" w:rsidRDefault="00F15289" w:rsidP="003A7F91">
            <w:pPr>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920 (820, 1160)</w:t>
            </w:r>
          </w:p>
        </w:tc>
        <w:tc>
          <w:tcPr>
            <w:tcW w:w="850" w:type="dxa"/>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0.06</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845 (725, 980)</w:t>
            </w:r>
          </w:p>
        </w:tc>
        <w:tc>
          <w:tcPr>
            <w:tcW w:w="2126"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820 (775, 1048)</w:t>
            </w:r>
          </w:p>
        </w:tc>
        <w:tc>
          <w:tcPr>
            <w:tcW w:w="1134"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0.59</w:t>
            </w:r>
          </w:p>
        </w:tc>
      </w:tr>
      <w:tr w:rsidR="00F15289" w:rsidRPr="00E30F51"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Small for GA</w:t>
            </w:r>
            <w:r>
              <w:rPr>
                <w:rFonts w:ascii="Calibri Light" w:hAnsi="Calibri Light" w:cs="Calibri Light"/>
                <w:bCs/>
                <w:sz w:val="20"/>
                <w:szCs w:val="20"/>
                <w:lang w:val="en-US"/>
              </w:rPr>
              <w:t>*</w:t>
            </w:r>
            <w:r w:rsidRPr="005449E3">
              <w:rPr>
                <w:rFonts w:ascii="Calibri Light" w:hAnsi="Calibri Light" w:cs="Calibri Light"/>
                <w:bCs/>
                <w:sz w:val="20"/>
                <w:szCs w:val="20"/>
                <w:lang w:val="en-US"/>
              </w:rPr>
              <w:t>,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21 (18.6)</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 (20.0)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0.91</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21 (20.6)</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 (9.5)</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0.24</w:t>
            </w:r>
          </w:p>
        </w:tc>
      </w:tr>
      <w:tr w:rsidR="00F15289" w:rsidRPr="00E30F51" w:rsidTr="003A7F91">
        <w:tc>
          <w:tcPr>
            <w:tcW w:w="2835" w:type="dxa"/>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Male gender, n(%)</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67 (59.3)</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 (80.0)</w:t>
            </w:r>
          </w:p>
        </w:tc>
        <w:tc>
          <w:tcPr>
            <w:tcW w:w="850" w:type="dxa"/>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0.20</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64 (62.7)</w:t>
            </w:r>
          </w:p>
        </w:tc>
        <w:tc>
          <w:tcPr>
            <w:tcW w:w="2126"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11 (52.4)</w:t>
            </w:r>
          </w:p>
        </w:tc>
        <w:tc>
          <w:tcPr>
            <w:tcW w:w="1134"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0.38</w:t>
            </w:r>
          </w:p>
        </w:tc>
      </w:tr>
      <w:tr w:rsidR="00F15289" w:rsidRPr="00E30F51"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Singleton,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83 (73.5)</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 (50.0)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0.12</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73 (71.6)</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15 (71.4)</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0.99</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Antenatal steroids,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101 (89.4) (n=107)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9 (90) (n=9)</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0.47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90 (88.2) (n=96)</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20 (95.2) (n=20)</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0.25</w:t>
            </w:r>
          </w:p>
        </w:tc>
      </w:tr>
      <w:tr w:rsidR="00F15289" w:rsidRPr="005449E3" w:rsidTr="003A7F91">
        <w:tc>
          <w:tcPr>
            <w:tcW w:w="2835" w:type="dxa"/>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Caesarean section, n(%)</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46 (40.7)</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 (40.0)</w:t>
            </w:r>
          </w:p>
        </w:tc>
        <w:tc>
          <w:tcPr>
            <w:tcW w:w="850" w:type="dxa"/>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0.97</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40 (39.2)</w:t>
            </w:r>
          </w:p>
        </w:tc>
        <w:tc>
          <w:tcPr>
            <w:tcW w:w="2126"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10 (47.6)</w:t>
            </w:r>
          </w:p>
        </w:tc>
        <w:tc>
          <w:tcPr>
            <w:tcW w:w="1134"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0.48</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Apgar score at 5 minutes</w:t>
            </w:r>
            <w:r w:rsidRPr="005449E3">
              <w:rPr>
                <w:rFonts w:ascii="Calibri Light" w:hAnsi="Calibri Light" w:cs="Calibri Light"/>
                <w:bCs/>
                <w:sz w:val="20"/>
                <w:szCs w:val="20"/>
                <w:vertAlign w:val="superscript"/>
                <w:lang w:val="en-US"/>
              </w:rPr>
              <w:t>a</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 (6, 9) (n=111)</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 (6, 8)</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0.04</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8 (7, 9) (n=100)</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7 (5, 8)</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0.09</w:t>
            </w:r>
          </w:p>
        </w:tc>
      </w:tr>
      <w:tr w:rsidR="00F15289" w:rsidRPr="005449E3" w:rsidTr="003A7F91">
        <w:tc>
          <w:tcPr>
            <w:tcW w:w="2835" w:type="dxa"/>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Surfactant, n(%)</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76 (67.3)</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 (60.0)</w:t>
            </w:r>
          </w:p>
        </w:tc>
        <w:tc>
          <w:tcPr>
            <w:tcW w:w="850" w:type="dxa"/>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0.64</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72 (70.6)</w:t>
            </w:r>
          </w:p>
        </w:tc>
        <w:tc>
          <w:tcPr>
            <w:tcW w:w="2126"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10 (47.6)</w:t>
            </w:r>
          </w:p>
        </w:tc>
        <w:tc>
          <w:tcPr>
            <w:tcW w:w="1134"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0.04</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C</w:t>
            </w:r>
            <w:r>
              <w:rPr>
                <w:rFonts w:ascii="Calibri Light" w:hAnsi="Calibri Light" w:cs="Calibri Light"/>
                <w:bCs/>
                <w:sz w:val="20"/>
                <w:szCs w:val="20"/>
                <w:lang w:val="en-US"/>
              </w:rPr>
              <w:t>a</w:t>
            </w:r>
            <w:r w:rsidRPr="005449E3">
              <w:rPr>
                <w:rFonts w:ascii="Calibri Light" w:hAnsi="Calibri Light" w:cs="Calibri Light"/>
                <w:bCs/>
                <w:sz w:val="20"/>
                <w:szCs w:val="20"/>
                <w:lang w:val="en-US"/>
              </w:rPr>
              <w:t>ffeine,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112 (99.1)</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10 (100.0)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0.77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101 (99.0)</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21 (100.0)</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0.65</w:t>
            </w:r>
          </w:p>
        </w:tc>
      </w:tr>
      <w:tr w:rsidR="00F15289" w:rsidRPr="005449E3" w:rsidTr="003A7F91">
        <w:tc>
          <w:tcPr>
            <w:tcW w:w="2835" w:type="dxa"/>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Doxapram, n(%)</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42 (37.2)</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 (40.0)</w:t>
            </w:r>
          </w:p>
        </w:tc>
        <w:tc>
          <w:tcPr>
            <w:tcW w:w="850" w:type="dxa"/>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0.82</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36 (35.3)</w:t>
            </w:r>
          </w:p>
        </w:tc>
        <w:tc>
          <w:tcPr>
            <w:tcW w:w="2126"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10 (47.6)</w:t>
            </w:r>
          </w:p>
        </w:tc>
        <w:tc>
          <w:tcPr>
            <w:tcW w:w="1134"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0.33</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Dexamethasone,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19 (16.8)</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 (10.0)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0.58</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20 (19.6)</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 (0)</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0.03</w:t>
            </w:r>
          </w:p>
        </w:tc>
      </w:tr>
      <w:tr w:rsidR="00F15289" w:rsidRPr="00E30F51"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Days of supplemental oxygen</w:t>
            </w:r>
            <w:r w:rsidRPr="005449E3">
              <w:rPr>
                <w:rFonts w:ascii="Calibri Light" w:hAnsi="Calibri Light" w:cs="Calibri Light"/>
                <w:bCs/>
                <w:sz w:val="20"/>
                <w:szCs w:val="20"/>
                <w:vertAlign w:val="superscript"/>
                <w:lang w:val="en-US"/>
              </w:rPr>
              <w:t>a</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54.0 (40.5, 72.5) (n=97)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50.5 (39.0, 76.0) (n=8)</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0.83</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54.0 (44.0, 75.0) (n=87)</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50.5 (35.3, 67.3) (n=18)</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0.21</w:t>
            </w:r>
          </w:p>
        </w:tc>
      </w:tr>
      <w:tr w:rsidR="00F15289" w:rsidRPr="005449E3" w:rsidTr="003A7F91">
        <w:tc>
          <w:tcPr>
            <w:tcW w:w="2835" w:type="dxa"/>
            <w:tcBorders>
              <w:top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Duration of IMV, days</w:t>
            </w:r>
            <w:r w:rsidRPr="005449E3">
              <w:rPr>
                <w:rFonts w:ascii="Calibri Light" w:hAnsi="Calibri Light" w:cs="Calibri Light"/>
                <w:bCs/>
                <w:sz w:val="20"/>
                <w:szCs w:val="20"/>
                <w:vertAlign w:val="superscript"/>
                <w:lang w:val="en-US"/>
              </w:rPr>
              <w:t>a</w:t>
            </w:r>
          </w:p>
        </w:tc>
        <w:tc>
          <w:tcPr>
            <w:tcW w:w="2410" w:type="dxa"/>
            <w:tcBorders>
              <w:top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4.5 (1.0, 11.7)</w:t>
            </w:r>
          </w:p>
        </w:tc>
        <w:tc>
          <w:tcPr>
            <w:tcW w:w="2410" w:type="dxa"/>
            <w:tcBorders>
              <w:top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3.2 (0.9, 7.6)</w:t>
            </w:r>
          </w:p>
        </w:tc>
        <w:tc>
          <w:tcPr>
            <w:tcW w:w="850" w:type="dxa"/>
            <w:tcBorders>
              <w:top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0.45</w:t>
            </w:r>
          </w:p>
        </w:tc>
        <w:tc>
          <w:tcPr>
            <w:tcW w:w="2410" w:type="dxa"/>
            <w:tcBorders>
              <w:top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4.1 (1.0, 11.6)</w:t>
            </w:r>
          </w:p>
        </w:tc>
        <w:tc>
          <w:tcPr>
            <w:tcW w:w="2126" w:type="dxa"/>
            <w:tcBorders>
              <w:top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5.7 (0.8, 8.3)</w:t>
            </w:r>
          </w:p>
        </w:tc>
        <w:tc>
          <w:tcPr>
            <w:tcW w:w="1134" w:type="dxa"/>
            <w:tcBorders>
              <w:top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0.82</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PDA,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75 (66.4)</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2 (20.0)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&lt;0.01</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56 (54.9)</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 (28.6)</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0.01</w:t>
            </w:r>
          </w:p>
        </w:tc>
      </w:tr>
      <w:tr w:rsidR="00F15289" w:rsidRPr="005449E3" w:rsidTr="003A7F91">
        <w:tc>
          <w:tcPr>
            <w:tcW w:w="2835" w:type="dxa"/>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Sepsis, n(%)</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62 (54.9)</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 (0)</w:t>
            </w:r>
          </w:p>
        </w:tc>
        <w:tc>
          <w:tcPr>
            <w:tcW w:w="850" w:type="dxa"/>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&lt;0.01</w:t>
            </w:r>
          </w:p>
        </w:tc>
        <w:tc>
          <w:tcPr>
            <w:tcW w:w="2410"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56 (54.9)</w:t>
            </w:r>
          </w:p>
        </w:tc>
        <w:tc>
          <w:tcPr>
            <w:tcW w:w="2126"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6 (28.6)</w:t>
            </w:r>
          </w:p>
        </w:tc>
        <w:tc>
          <w:tcPr>
            <w:tcW w:w="1134" w:type="dxa"/>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0.03</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NEC ≥ grade II,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16 (14.1)</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 (10.0)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bCs/>
                <w:sz w:val="20"/>
                <w:szCs w:val="20"/>
                <w:lang w:val="en-US"/>
              </w:rPr>
            </w:pPr>
            <w:r w:rsidRPr="00790B62">
              <w:rPr>
                <w:rFonts w:ascii="Calibri Light" w:hAnsi="Calibri Light" w:cs="Calibri Light"/>
                <w:bCs/>
                <w:sz w:val="20"/>
                <w:szCs w:val="20"/>
                <w:lang w:val="en-US"/>
              </w:rPr>
              <w:t>0.77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16 (15.7)</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1 (4.8)</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bCs/>
                <w:sz w:val="20"/>
                <w:szCs w:val="20"/>
                <w:lang w:val="en-US"/>
              </w:rPr>
            </w:pPr>
            <w:r w:rsidRPr="00790B62">
              <w:rPr>
                <w:rFonts w:ascii="Calibri Light" w:hAnsi="Calibri Light" w:cs="Calibri Light"/>
                <w:bCs/>
                <w:sz w:val="20"/>
                <w:szCs w:val="20"/>
                <w:lang w:val="en-US"/>
              </w:rPr>
              <w:t>0.33</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vertAlign w:val="superscript"/>
                <w:lang w:val="en-US"/>
              </w:rPr>
            </w:pPr>
            <w:r w:rsidRPr="005449E3">
              <w:rPr>
                <w:rFonts w:ascii="Calibri Light" w:hAnsi="Calibri Light" w:cs="Calibri Light"/>
                <w:bCs/>
                <w:sz w:val="20"/>
                <w:szCs w:val="20"/>
                <w:lang w:val="en-US"/>
              </w:rPr>
              <w:t>IVH ≥ grade III,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10 (8.9)</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1 (10.0)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sz w:val="20"/>
                <w:szCs w:val="20"/>
                <w:lang w:val="en-US"/>
              </w:rPr>
            </w:pPr>
            <w:r w:rsidRPr="00790B62">
              <w:rPr>
                <w:rFonts w:ascii="Calibri Light" w:hAnsi="Calibri Light" w:cs="Calibri Light"/>
                <w:sz w:val="20"/>
                <w:szCs w:val="20"/>
                <w:lang w:val="en-US"/>
              </w:rPr>
              <w:t>0.57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11 (10.8)</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0 (0)</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0.29</w:t>
            </w:r>
          </w:p>
        </w:tc>
      </w:tr>
      <w:tr w:rsidR="00F15289" w:rsidRPr="00E30F51"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vertAlign w:val="superscript"/>
                <w:lang w:val="en-US"/>
              </w:rPr>
            </w:pPr>
            <w:r w:rsidRPr="005449E3">
              <w:rPr>
                <w:rFonts w:ascii="Calibri Light" w:hAnsi="Calibri Light" w:cs="Calibri Light"/>
                <w:bCs/>
                <w:sz w:val="20"/>
                <w:szCs w:val="20"/>
                <w:lang w:val="en-US"/>
              </w:rPr>
              <w:t>ROP≥ grade II,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28 (24.8) (n=111)</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1 (10.0)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sz w:val="20"/>
                <w:szCs w:val="20"/>
                <w:lang w:val="en-US"/>
              </w:rPr>
            </w:pPr>
            <w:r w:rsidRPr="00790B62">
              <w:rPr>
                <w:rFonts w:ascii="Calibri Light" w:hAnsi="Calibri Light" w:cs="Calibri Light"/>
                <w:sz w:val="20"/>
                <w:szCs w:val="20"/>
                <w:lang w:val="en-US"/>
              </w:rPr>
              <w:t>0.77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28 (24.5) (n=100)</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4 (19.1)</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0.73</w:t>
            </w:r>
          </w:p>
        </w:tc>
      </w:tr>
      <w:tr w:rsidR="00F15289" w:rsidRPr="005449E3" w:rsidTr="003A7F91">
        <w:tc>
          <w:tcPr>
            <w:tcW w:w="2835" w:type="dxa"/>
            <w:tcBorders>
              <w:top w:val="single" w:sz="4" w:space="0" w:color="7F7F7F"/>
              <w:bottom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PVL, n(%)</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2 (1.8)</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0 (0)</w:t>
            </w:r>
          </w:p>
        </w:tc>
        <w:tc>
          <w:tcPr>
            <w:tcW w:w="850" w:type="dxa"/>
            <w:tcBorders>
              <w:top w:val="single" w:sz="4" w:space="0" w:color="7F7F7F"/>
              <w:bottom w:val="single" w:sz="4" w:space="0" w:color="7F7F7F"/>
            </w:tcBorders>
          </w:tcPr>
          <w:p w:rsidR="00F15289" w:rsidRPr="00790B62" w:rsidRDefault="00F15289" w:rsidP="003A7F91">
            <w:pPr>
              <w:ind w:left="176"/>
              <w:rPr>
                <w:rFonts w:ascii="Calibri Light" w:hAnsi="Calibri Light" w:cs="Calibri Light"/>
                <w:sz w:val="20"/>
                <w:szCs w:val="20"/>
                <w:lang w:val="en-US"/>
              </w:rPr>
            </w:pPr>
            <w:r w:rsidRPr="00790B62">
              <w:rPr>
                <w:rFonts w:ascii="Calibri Light" w:hAnsi="Calibri Light" w:cs="Calibri Light"/>
                <w:sz w:val="20"/>
                <w:szCs w:val="20"/>
                <w:lang w:val="en-US"/>
              </w:rPr>
              <w:t>0.67</w:t>
            </w:r>
          </w:p>
        </w:tc>
        <w:tc>
          <w:tcPr>
            <w:tcW w:w="2410"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1 (1.0)</w:t>
            </w:r>
          </w:p>
        </w:tc>
        <w:tc>
          <w:tcPr>
            <w:tcW w:w="2126"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1 (4.8)</w:t>
            </w:r>
          </w:p>
        </w:tc>
        <w:tc>
          <w:tcPr>
            <w:tcW w:w="1134" w:type="dxa"/>
            <w:tcBorders>
              <w:top w:val="single" w:sz="4" w:space="0" w:color="7F7F7F"/>
              <w:bottom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0.21</w:t>
            </w:r>
          </w:p>
        </w:tc>
      </w:tr>
      <w:tr w:rsidR="00F15289" w:rsidRPr="00E30F51" w:rsidTr="003A7F91">
        <w:tc>
          <w:tcPr>
            <w:tcW w:w="2835" w:type="dxa"/>
            <w:tcBorders>
              <w:top w:val="single" w:sz="4" w:space="0" w:color="7F7F7F"/>
            </w:tcBorders>
            <w:shd w:val="clear" w:color="auto" w:fill="auto"/>
          </w:tcPr>
          <w:p w:rsidR="00F15289" w:rsidRPr="005449E3" w:rsidRDefault="00F15289" w:rsidP="003A7F91">
            <w:pPr>
              <w:rPr>
                <w:rFonts w:ascii="Calibri Light" w:hAnsi="Calibri Light" w:cs="Calibri Light"/>
                <w:bCs/>
                <w:sz w:val="20"/>
                <w:szCs w:val="20"/>
                <w:lang w:val="en-US"/>
              </w:rPr>
            </w:pPr>
            <w:r w:rsidRPr="005449E3">
              <w:rPr>
                <w:rFonts w:ascii="Calibri Light" w:hAnsi="Calibri Light" w:cs="Calibri Light"/>
                <w:bCs/>
                <w:sz w:val="20"/>
                <w:szCs w:val="20"/>
                <w:lang w:val="en-US"/>
              </w:rPr>
              <w:t>Duration of NICU stay</w:t>
            </w:r>
            <w:r w:rsidRPr="005449E3">
              <w:rPr>
                <w:rFonts w:ascii="Calibri Light" w:hAnsi="Calibri Light" w:cs="Calibri Light"/>
                <w:bCs/>
                <w:sz w:val="20"/>
                <w:szCs w:val="20"/>
                <w:vertAlign w:val="superscript"/>
                <w:lang w:val="en-US"/>
              </w:rPr>
              <w:t>a</w:t>
            </w:r>
            <w:r w:rsidRPr="005449E3">
              <w:rPr>
                <w:rFonts w:ascii="Calibri Light" w:hAnsi="Calibri Light" w:cs="Calibri Light"/>
                <w:bCs/>
                <w:sz w:val="20"/>
                <w:szCs w:val="20"/>
                <w:lang w:val="en-US"/>
              </w:rPr>
              <w:t>, days</w:t>
            </w:r>
          </w:p>
        </w:tc>
        <w:tc>
          <w:tcPr>
            <w:tcW w:w="2410" w:type="dxa"/>
            <w:tcBorders>
              <w:top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59.5 (43.0, 86.0)</w:t>
            </w:r>
          </w:p>
        </w:tc>
        <w:tc>
          <w:tcPr>
            <w:tcW w:w="2410" w:type="dxa"/>
            <w:tcBorders>
              <w:top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46.0 (29.0, 53.3)</w:t>
            </w:r>
          </w:p>
        </w:tc>
        <w:tc>
          <w:tcPr>
            <w:tcW w:w="850" w:type="dxa"/>
            <w:tcBorders>
              <w:top w:val="single" w:sz="4" w:space="0" w:color="7F7F7F"/>
            </w:tcBorders>
          </w:tcPr>
          <w:p w:rsidR="00F15289" w:rsidRPr="00790B62" w:rsidRDefault="00F15289" w:rsidP="003A7F91">
            <w:pPr>
              <w:ind w:left="176"/>
              <w:rPr>
                <w:rFonts w:ascii="Calibri Light" w:hAnsi="Calibri Light" w:cs="Calibri Light"/>
                <w:sz w:val="20"/>
                <w:szCs w:val="20"/>
                <w:lang w:val="en-US"/>
              </w:rPr>
            </w:pPr>
            <w:r w:rsidRPr="00790B62">
              <w:rPr>
                <w:rFonts w:ascii="Calibri Light" w:hAnsi="Calibri Light" w:cs="Calibri Light"/>
                <w:sz w:val="20"/>
                <w:szCs w:val="20"/>
                <w:lang w:val="en-US"/>
              </w:rPr>
              <w:t>0.06</w:t>
            </w:r>
          </w:p>
        </w:tc>
        <w:tc>
          <w:tcPr>
            <w:tcW w:w="2410" w:type="dxa"/>
            <w:tcBorders>
              <w:top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59.0 (43.0, 85.0) (n=101)</w:t>
            </w:r>
          </w:p>
        </w:tc>
        <w:tc>
          <w:tcPr>
            <w:tcW w:w="2126" w:type="dxa"/>
            <w:tcBorders>
              <w:top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53.0 (35.3, 67.3)</w:t>
            </w:r>
          </w:p>
        </w:tc>
        <w:tc>
          <w:tcPr>
            <w:tcW w:w="1134" w:type="dxa"/>
            <w:tcBorders>
              <w:top w:val="single" w:sz="4" w:space="0" w:color="7F7F7F"/>
            </w:tcBorders>
          </w:tcPr>
          <w:p w:rsidR="00F15289" w:rsidRPr="00790B62" w:rsidRDefault="00F15289" w:rsidP="003A7F91">
            <w:pPr>
              <w:ind w:left="176"/>
              <w:jc w:val="center"/>
              <w:rPr>
                <w:rFonts w:ascii="Calibri Light" w:hAnsi="Calibri Light" w:cs="Calibri Light"/>
                <w:sz w:val="20"/>
                <w:szCs w:val="20"/>
                <w:lang w:val="en-US"/>
              </w:rPr>
            </w:pPr>
            <w:r w:rsidRPr="00790B62">
              <w:rPr>
                <w:rFonts w:ascii="Calibri Light" w:hAnsi="Calibri Light" w:cs="Calibri Light"/>
                <w:sz w:val="20"/>
                <w:szCs w:val="20"/>
                <w:lang w:val="en-US"/>
              </w:rPr>
              <w:t>0.57</w:t>
            </w:r>
          </w:p>
        </w:tc>
      </w:tr>
    </w:tbl>
    <w:p w:rsidR="00F15289" w:rsidRDefault="00F15289" w:rsidP="00F15289">
      <w:pPr>
        <w:rPr>
          <w:rFonts w:ascii="Calibri Light" w:hAnsi="Calibri Light" w:cs="Calibri Light"/>
          <w:bCs/>
          <w:sz w:val="16"/>
          <w:szCs w:val="16"/>
          <w:vertAlign w:val="superscript"/>
          <w:lang w:val="en-US"/>
        </w:rPr>
      </w:pPr>
    </w:p>
    <w:p w:rsidR="00F15289" w:rsidRDefault="00F15289" w:rsidP="00F15289">
      <w:pPr>
        <w:rPr>
          <w:rFonts w:ascii="Calibri Light" w:hAnsi="Calibri Light" w:cs="Calibri Light"/>
          <w:bCs/>
          <w:sz w:val="16"/>
          <w:szCs w:val="16"/>
          <w:vertAlign w:val="superscript"/>
          <w:lang w:val="en-US"/>
        </w:rPr>
      </w:pPr>
    </w:p>
    <w:p w:rsidR="00F15289" w:rsidRPr="008A0954" w:rsidRDefault="00F15289" w:rsidP="00F15289">
      <w:pPr>
        <w:rPr>
          <w:rFonts w:ascii="Calibri Light" w:hAnsi="Calibri Light" w:cs="Calibri Light"/>
          <w:bCs/>
          <w:sz w:val="18"/>
          <w:szCs w:val="18"/>
          <w:lang w:val="en-US"/>
        </w:rPr>
      </w:pPr>
      <w:r w:rsidRPr="008A0954">
        <w:rPr>
          <w:rFonts w:ascii="Calibri Light" w:hAnsi="Calibri Light" w:cs="Calibri Light"/>
          <w:bCs/>
          <w:sz w:val="18"/>
          <w:szCs w:val="18"/>
          <w:vertAlign w:val="superscript"/>
          <w:lang w:val="en-US"/>
        </w:rPr>
        <w:t>a</w:t>
      </w:r>
      <w:r w:rsidRPr="008A0954">
        <w:rPr>
          <w:rFonts w:ascii="Calibri Light" w:hAnsi="Calibri Light" w:cs="Calibri Light"/>
          <w:bCs/>
          <w:sz w:val="18"/>
          <w:szCs w:val="18"/>
          <w:lang w:val="en-US"/>
        </w:rPr>
        <w:t>Reported as median (interquartile range)</w:t>
      </w:r>
    </w:p>
    <w:p w:rsidR="00F15289" w:rsidRPr="008A0954" w:rsidRDefault="00F15289" w:rsidP="00F15289">
      <w:pPr>
        <w:rPr>
          <w:rFonts w:ascii="Calibri Light" w:hAnsi="Calibri Light" w:cs="Calibri Light"/>
          <w:bCs/>
          <w:i/>
          <w:sz w:val="18"/>
          <w:szCs w:val="18"/>
          <w:lang w:val="en-US"/>
        </w:rPr>
      </w:pPr>
      <w:r w:rsidRPr="008A0954">
        <w:rPr>
          <w:rFonts w:ascii="Calibri Light" w:hAnsi="Calibri Light" w:cs="Calibri Light"/>
          <w:bCs/>
          <w:sz w:val="18"/>
          <w:szCs w:val="18"/>
          <w:lang w:val="en-US"/>
        </w:rPr>
        <w:t>*</w:t>
      </w:r>
      <w:r w:rsidRPr="008A0954">
        <w:rPr>
          <w:rFonts w:ascii="Calibri Light" w:hAnsi="Calibri Light" w:cs="Calibri Light"/>
          <w:sz w:val="18"/>
          <w:szCs w:val="18"/>
          <w:lang w:val="en-US"/>
        </w:rPr>
        <w:t>Defined as a BW below the 10</w:t>
      </w:r>
      <w:r w:rsidRPr="008A0954">
        <w:rPr>
          <w:rFonts w:ascii="Calibri Light" w:hAnsi="Calibri Light" w:cs="Calibri Light"/>
          <w:sz w:val="18"/>
          <w:szCs w:val="18"/>
          <w:vertAlign w:val="superscript"/>
          <w:lang w:val="en-US"/>
        </w:rPr>
        <w:t>th</w:t>
      </w:r>
      <w:r w:rsidRPr="008A0954">
        <w:rPr>
          <w:rFonts w:ascii="Calibri Light" w:hAnsi="Calibri Light" w:cs="Calibri Light"/>
          <w:sz w:val="18"/>
          <w:szCs w:val="18"/>
          <w:lang w:val="en-US"/>
        </w:rPr>
        <w:t xml:space="preserve"> percentile of Dutch reference curves</w:t>
      </w:r>
      <w:r w:rsidRPr="008A0954">
        <w:rPr>
          <w:rFonts w:ascii="Calibri Light" w:hAnsi="Calibri Light" w:cs="Calibri Light"/>
          <w:bCs/>
          <w:sz w:val="18"/>
          <w:szCs w:val="18"/>
          <w:lang w:val="en-US"/>
        </w:rPr>
        <w:t xml:space="preserve">. </w:t>
      </w:r>
    </w:p>
    <w:p w:rsidR="00F15289" w:rsidRPr="008A0954" w:rsidRDefault="00F15289" w:rsidP="00F15289">
      <w:pPr>
        <w:rPr>
          <w:rFonts w:ascii="Calibri Light" w:hAnsi="Calibri Light" w:cs="Calibri Light"/>
          <w:bCs/>
          <w:sz w:val="18"/>
          <w:szCs w:val="18"/>
          <w:lang w:val="en-US"/>
        </w:rPr>
      </w:pPr>
      <w:r w:rsidRPr="008A0954">
        <w:rPr>
          <w:rFonts w:ascii="Calibri Light" w:hAnsi="Calibri Light" w:cs="Calibri Light"/>
          <w:bCs/>
          <w:i/>
          <w:sz w:val="18"/>
          <w:szCs w:val="18"/>
          <w:lang w:val="en-US"/>
        </w:rPr>
        <w:t xml:space="preserve">PMA: postmenstrual age. CA: corrected age. BPD: </w:t>
      </w:r>
      <w:r w:rsidRPr="008A0954">
        <w:rPr>
          <w:rFonts w:ascii="Calibri Light" w:hAnsi="Calibri Light" w:cs="Calibri Light"/>
          <w:bCs/>
          <w:sz w:val="18"/>
          <w:szCs w:val="18"/>
          <w:lang w:val="en-US"/>
        </w:rPr>
        <w:t xml:space="preserve">bronchopulmonary dysplasia. </w:t>
      </w:r>
      <w:r w:rsidRPr="008A0954">
        <w:rPr>
          <w:rFonts w:ascii="Calibri Light" w:hAnsi="Calibri Light" w:cs="Calibri Light"/>
          <w:bCs/>
          <w:i/>
          <w:sz w:val="18"/>
          <w:szCs w:val="18"/>
          <w:lang w:val="en-US"/>
        </w:rPr>
        <w:t>GA</w:t>
      </w:r>
      <w:r w:rsidRPr="008A0954">
        <w:rPr>
          <w:rFonts w:ascii="Calibri Light" w:hAnsi="Calibri Light" w:cs="Calibri Light"/>
          <w:bCs/>
          <w:sz w:val="18"/>
          <w:szCs w:val="18"/>
          <w:lang w:val="en-US"/>
        </w:rPr>
        <w:t>: gestational age. IMV</w:t>
      </w:r>
      <w:r w:rsidRPr="008A0954">
        <w:rPr>
          <w:rFonts w:ascii="Calibri Light" w:hAnsi="Calibri Light" w:cs="Calibri Light"/>
          <w:bCs/>
          <w:i/>
          <w:sz w:val="18"/>
          <w:szCs w:val="18"/>
          <w:lang w:val="en-US"/>
        </w:rPr>
        <w:t>:</w:t>
      </w:r>
      <w:r w:rsidRPr="008A0954">
        <w:rPr>
          <w:rFonts w:ascii="Calibri Light" w:hAnsi="Calibri Light" w:cs="Calibri Light"/>
          <w:bCs/>
          <w:sz w:val="18"/>
          <w:szCs w:val="18"/>
          <w:lang w:val="en-US"/>
        </w:rPr>
        <w:t xml:space="preserve"> invasive mechanical ventilation</w:t>
      </w:r>
      <w:r w:rsidRPr="008A0954">
        <w:rPr>
          <w:rFonts w:ascii="Calibri Light" w:hAnsi="Calibri Light" w:cs="Calibri Light"/>
          <w:bCs/>
          <w:i/>
          <w:sz w:val="18"/>
          <w:szCs w:val="18"/>
          <w:lang w:val="en-US"/>
        </w:rPr>
        <w:t xml:space="preserve"> PDA</w:t>
      </w:r>
      <w:r w:rsidRPr="008A0954">
        <w:rPr>
          <w:rFonts w:ascii="Calibri Light" w:hAnsi="Calibri Light" w:cs="Calibri Light"/>
          <w:bCs/>
          <w:sz w:val="18"/>
          <w:szCs w:val="18"/>
          <w:lang w:val="en-US"/>
        </w:rPr>
        <w:t xml:space="preserve">: persistent ductus arteriosus needing therapy. </w:t>
      </w:r>
      <w:r w:rsidRPr="008A0954">
        <w:rPr>
          <w:rFonts w:ascii="Calibri Light" w:hAnsi="Calibri Light" w:cs="Calibri Light"/>
          <w:bCs/>
          <w:i/>
          <w:sz w:val="18"/>
          <w:szCs w:val="18"/>
          <w:lang w:val="en-US"/>
        </w:rPr>
        <w:t>NEC:</w:t>
      </w:r>
      <w:r w:rsidRPr="008A0954">
        <w:rPr>
          <w:rFonts w:ascii="Calibri Light" w:hAnsi="Calibri Light" w:cs="Calibri Light"/>
          <w:bCs/>
          <w:sz w:val="18"/>
          <w:szCs w:val="18"/>
          <w:lang w:val="en-US"/>
        </w:rPr>
        <w:t xml:space="preserve"> necrotizing enterocolitis. </w:t>
      </w:r>
      <w:r w:rsidRPr="008A0954">
        <w:rPr>
          <w:rFonts w:ascii="Calibri Light" w:hAnsi="Calibri Light" w:cs="Calibri Light"/>
          <w:bCs/>
          <w:i/>
          <w:sz w:val="18"/>
          <w:szCs w:val="18"/>
          <w:lang w:val="en-US"/>
        </w:rPr>
        <w:t>IVH:</w:t>
      </w:r>
      <w:r w:rsidRPr="008A0954">
        <w:rPr>
          <w:rFonts w:ascii="Calibri Light" w:hAnsi="Calibri Light" w:cs="Calibri Light"/>
          <w:bCs/>
          <w:sz w:val="18"/>
          <w:szCs w:val="18"/>
          <w:lang w:val="en-US"/>
        </w:rPr>
        <w:t xml:space="preserve"> intraventricular hemorrhage. </w:t>
      </w:r>
      <w:r w:rsidRPr="008A0954">
        <w:rPr>
          <w:rFonts w:ascii="Calibri Light" w:hAnsi="Calibri Light" w:cs="Calibri Light"/>
          <w:bCs/>
          <w:i/>
          <w:sz w:val="18"/>
          <w:szCs w:val="18"/>
          <w:lang w:val="en-US"/>
        </w:rPr>
        <w:t>ROP</w:t>
      </w:r>
      <w:r w:rsidRPr="008A0954">
        <w:rPr>
          <w:rFonts w:ascii="Calibri Light" w:hAnsi="Calibri Light" w:cs="Calibri Light"/>
          <w:bCs/>
          <w:sz w:val="18"/>
          <w:szCs w:val="18"/>
          <w:lang w:val="en-US"/>
        </w:rPr>
        <w:t>: retinopathy of prematurity. PVL</w:t>
      </w:r>
      <w:r w:rsidRPr="008A0954">
        <w:rPr>
          <w:rFonts w:ascii="Calibri Light" w:hAnsi="Calibri Light" w:cs="Calibri Light"/>
          <w:bCs/>
          <w:i/>
          <w:sz w:val="18"/>
          <w:szCs w:val="18"/>
          <w:lang w:val="en-US"/>
        </w:rPr>
        <w:t>:</w:t>
      </w:r>
      <w:r w:rsidRPr="008A0954">
        <w:rPr>
          <w:rFonts w:ascii="Calibri Light" w:hAnsi="Calibri Light" w:cs="Calibri Light"/>
          <w:bCs/>
          <w:sz w:val="18"/>
          <w:szCs w:val="18"/>
          <w:lang w:val="en-US"/>
        </w:rPr>
        <w:t xml:space="preserve"> periventricular leukomalacia. </w:t>
      </w:r>
      <w:r w:rsidRPr="008A0954">
        <w:rPr>
          <w:rFonts w:ascii="Calibri Light" w:hAnsi="Calibri Light" w:cs="Calibri Light"/>
          <w:bCs/>
          <w:i/>
          <w:sz w:val="18"/>
          <w:szCs w:val="18"/>
          <w:lang w:val="en-US"/>
        </w:rPr>
        <w:t>NICU:</w:t>
      </w:r>
      <w:r w:rsidRPr="008A0954">
        <w:rPr>
          <w:rFonts w:ascii="Calibri Light" w:hAnsi="Calibri Light" w:cs="Calibri Light"/>
          <w:bCs/>
          <w:sz w:val="18"/>
          <w:szCs w:val="18"/>
          <w:lang w:val="en-US"/>
        </w:rPr>
        <w:t xml:space="preserve"> neonatal intensive care unit.</w:t>
      </w:r>
    </w:p>
    <w:p w:rsidR="00F15289" w:rsidRPr="008A0954" w:rsidRDefault="00F15289" w:rsidP="00F15289">
      <w:pPr>
        <w:rPr>
          <w:rFonts w:ascii="Calibri Light" w:hAnsi="Calibri Light" w:cs="Calibri Light"/>
          <w:sz w:val="18"/>
          <w:szCs w:val="18"/>
          <w:lang w:val="en-US"/>
        </w:rPr>
      </w:pPr>
    </w:p>
    <w:p w:rsidR="00F15289" w:rsidRDefault="00F15289" w:rsidP="00F15289">
      <w:pPr>
        <w:rPr>
          <w:rFonts w:ascii="Calibri Light" w:hAnsi="Calibri Light" w:cs="Calibri Light"/>
          <w:sz w:val="20"/>
          <w:szCs w:val="20"/>
          <w:lang w:val="en-US"/>
        </w:rPr>
      </w:pPr>
    </w:p>
    <w:p w:rsidR="00F15289" w:rsidRDefault="00F15289" w:rsidP="00F15289">
      <w:pPr>
        <w:rPr>
          <w:rFonts w:ascii="Calibri Light" w:hAnsi="Calibri Light" w:cs="Calibri Light"/>
          <w:sz w:val="20"/>
          <w:szCs w:val="20"/>
          <w:lang w:val="en-US"/>
        </w:rPr>
      </w:pPr>
    </w:p>
    <w:p w:rsidR="00F15289" w:rsidRPr="000C1635" w:rsidRDefault="00F15289">
      <w:pPr>
        <w:spacing w:after="200" w:line="276" w:lineRule="auto"/>
        <w:rPr>
          <w:lang w:val="en-US"/>
        </w:rPr>
      </w:pPr>
      <w:r w:rsidRPr="000C1635">
        <w:rPr>
          <w:lang w:val="en-US"/>
        </w:rPr>
        <w:br w:type="page"/>
      </w:r>
    </w:p>
    <w:p w:rsidR="008C0BDD" w:rsidRDefault="008C0BDD" w:rsidP="008C0BDD">
      <w:pPr>
        <w:rPr>
          <w:rFonts w:cstheme="minorHAnsi"/>
          <w:b/>
          <w:sz w:val="22"/>
          <w:szCs w:val="22"/>
          <w:lang w:val="en-US"/>
        </w:rPr>
      </w:pPr>
      <w:r>
        <w:rPr>
          <w:rFonts w:cstheme="minorHAnsi"/>
          <w:b/>
          <w:sz w:val="22"/>
          <w:szCs w:val="22"/>
          <w:lang w:val="en-US"/>
        </w:rPr>
        <w:lastRenderedPageBreak/>
        <w:t xml:space="preserve">Supplemental Table 3: Complete case analysis of  risk factors for NDI at two years CA in infants with established BPD </w:t>
      </w:r>
    </w:p>
    <w:tbl>
      <w:tblPr>
        <w:tblStyle w:val="Tabelraster"/>
        <w:tblW w:w="10965" w:type="dxa"/>
        <w:tblLook w:val="04A0" w:firstRow="1" w:lastRow="0" w:firstColumn="1" w:lastColumn="0" w:noHBand="0" w:noVBand="1"/>
      </w:tblPr>
      <w:tblGrid>
        <w:gridCol w:w="3686"/>
        <w:gridCol w:w="1228"/>
        <w:gridCol w:w="1370"/>
        <w:gridCol w:w="1105"/>
        <w:gridCol w:w="972"/>
        <w:gridCol w:w="1475"/>
        <w:gridCol w:w="1129"/>
      </w:tblGrid>
      <w:tr w:rsidR="008C0BDD" w:rsidRPr="009C0AAB" w:rsidTr="003A7F91">
        <w:tc>
          <w:tcPr>
            <w:tcW w:w="3686" w:type="dxa"/>
            <w:tcBorders>
              <w:left w:val="nil"/>
              <w:bottom w:val="nil"/>
              <w:right w:val="nil"/>
            </w:tcBorders>
            <w:shd w:val="clear" w:color="auto" w:fill="DDD9C3" w:themeFill="background2" w:themeFillShade="E6"/>
          </w:tcPr>
          <w:p w:rsidR="008C0BDD" w:rsidRPr="009C0AAB" w:rsidRDefault="008C0BDD" w:rsidP="003A7F91">
            <w:pPr>
              <w:rPr>
                <w:rFonts w:ascii="Calibri Light" w:hAnsi="Calibri Light" w:cs="Calibri Light"/>
                <w:b/>
                <w:sz w:val="20"/>
                <w:szCs w:val="20"/>
                <w:lang w:val="en-US"/>
              </w:rPr>
            </w:pPr>
            <w:r w:rsidRPr="009C0AAB">
              <w:rPr>
                <w:rFonts w:ascii="Calibri Light" w:hAnsi="Calibri Light" w:cs="Calibri Light"/>
                <w:b/>
                <w:sz w:val="20"/>
                <w:szCs w:val="20"/>
                <w:lang w:val="en-US"/>
              </w:rPr>
              <w:t>Variables</w:t>
            </w:r>
          </w:p>
        </w:tc>
        <w:tc>
          <w:tcPr>
            <w:tcW w:w="7279" w:type="dxa"/>
            <w:gridSpan w:val="6"/>
            <w:tcBorders>
              <w:left w:val="nil"/>
              <w:bottom w:val="nil"/>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sidRPr="009C0AAB">
              <w:rPr>
                <w:rFonts w:ascii="Calibri Light" w:hAnsi="Calibri Light" w:cs="Calibri Light"/>
                <w:b/>
                <w:sz w:val="20"/>
                <w:szCs w:val="20"/>
                <w:lang w:val="en-US"/>
              </w:rPr>
              <w:t>Two years CA</w:t>
            </w:r>
          </w:p>
        </w:tc>
      </w:tr>
      <w:tr w:rsidR="008C0BDD" w:rsidRPr="009C0AAB" w:rsidTr="003A7F91">
        <w:tc>
          <w:tcPr>
            <w:tcW w:w="3686" w:type="dxa"/>
            <w:tcBorders>
              <w:top w:val="nil"/>
              <w:left w:val="nil"/>
              <w:bottom w:val="single" w:sz="4" w:space="0" w:color="auto"/>
              <w:right w:val="nil"/>
            </w:tcBorders>
            <w:shd w:val="clear" w:color="auto" w:fill="DDD9C3" w:themeFill="background2" w:themeFillShade="E6"/>
          </w:tcPr>
          <w:p w:rsidR="008C0BDD" w:rsidRPr="009C0AAB" w:rsidRDefault="008C0BDD" w:rsidP="003A7F91">
            <w:pPr>
              <w:rPr>
                <w:rFonts w:ascii="Calibri Light" w:hAnsi="Calibri Light" w:cs="Calibri Light"/>
                <w:b/>
                <w:sz w:val="20"/>
                <w:szCs w:val="20"/>
                <w:lang w:val="en-US"/>
              </w:rPr>
            </w:pPr>
          </w:p>
        </w:tc>
        <w:tc>
          <w:tcPr>
            <w:tcW w:w="1228"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OR</w:t>
            </w:r>
          </w:p>
        </w:tc>
        <w:tc>
          <w:tcPr>
            <w:tcW w:w="1370"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95% CI</w:t>
            </w:r>
          </w:p>
        </w:tc>
        <w:tc>
          <w:tcPr>
            <w:tcW w:w="1105"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sidRPr="00686686">
              <w:rPr>
                <w:rFonts w:ascii="Calibri Light" w:hAnsi="Calibri Light" w:cs="Calibri Light"/>
                <w:i/>
                <w:sz w:val="20"/>
                <w:szCs w:val="20"/>
                <w:lang w:val="en-US"/>
              </w:rPr>
              <w:t>P</w:t>
            </w:r>
            <w:r>
              <w:rPr>
                <w:rFonts w:ascii="Calibri Light" w:hAnsi="Calibri Light" w:cs="Calibri Light"/>
                <w:i/>
                <w:sz w:val="20"/>
                <w:szCs w:val="20"/>
                <w:lang w:val="en-US"/>
              </w:rPr>
              <w:t>-</w:t>
            </w:r>
            <w:r w:rsidRPr="00686686">
              <w:rPr>
                <w:rFonts w:ascii="Calibri Light" w:hAnsi="Calibri Light" w:cs="Calibri Light"/>
                <w:i/>
                <w:sz w:val="20"/>
                <w:szCs w:val="20"/>
                <w:lang w:val="en-US"/>
              </w:rPr>
              <w:t>value</w:t>
            </w:r>
          </w:p>
        </w:tc>
        <w:tc>
          <w:tcPr>
            <w:tcW w:w="972"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aOR</w:t>
            </w:r>
          </w:p>
        </w:tc>
        <w:tc>
          <w:tcPr>
            <w:tcW w:w="1475"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95% CI</w:t>
            </w:r>
          </w:p>
        </w:tc>
        <w:tc>
          <w:tcPr>
            <w:tcW w:w="1129"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sidRPr="00686686">
              <w:rPr>
                <w:rFonts w:ascii="Calibri Light" w:hAnsi="Calibri Light" w:cs="Calibri Light"/>
                <w:i/>
                <w:sz w:val="20"/>
                <w:szCs w:val="20"/>
                <w:lang w:val="en-US"/>
              </w:rPr>
              <w:t>P</w:t>
            </w:r>
            <w:r>
              <w:rPr>
                <w:rFonts w:ascii="Calibri Light" w:hAnsi="Calibri Light" w:cs="Calibri Light"/>
                <w:i/>
                <w:sz w:val="20"/>
                <w:szCs w:val="20"/>
                <w:lang w:val="en-US"/>
              </w:rPr>
              <w:t>-</w:t>
            </w:r>
            <w:r w:rsidRPr="00686686">
              <w:rPr>
                <w:rFonts w:ascii="Calibri Light" w:hAnsi="Calibri Light" w:cs="Calibri Light"/>
                <w:i/>
                <w:sz w:val="20"/>
                <w:szCs w:val="20"/>
                <w:lang w:val="en-US"/>
              </w:rPr>
              <w:t>value</w:t>
            </w:r>
          </w:p>
        </w:tc>
      </w:tr>
      <w:tr w:rsidR="008C0BDD" w:rsidRPr="0025258A" w:rsidTr="003A7F91">
        <w:tc>
          <w:tcPr>
            <w:tcW w:w="3686" w:type="dxa"/>
            <w:tcBorders>
              <w:top w:val="nil"/>
              <w:left w:val="nil"/>
              <w:bottom w:val="nil"/>
              <w:right w:val="nil"/>
            </w:tcBorders>
          </w:tcPr>
          <w:p w:rsidR="008C0BDD" w:rsidRPr="007A5E1D" w:rsidRDefault="008C0BDD" w:rsidP="003A7F91">
            <w:pPr>
              <w:rPr>
                <w:rFonts w:ascii="Calibri Light" w:hAnsi="Calibri Light" w:cs="Calibri Light"/>
                <w:sz w:val="20"/>
                <w:szCs w:val="20"/>
                <w:vertAlign w:val="superscript"/>
                <w:lang w:val="en-US"/>
              </w:rPr>
            </w:pPr>
            <w:r w:rsidRPr="009C0AAB">
              <w:rPr>
                <w:rFonts w:ascii="Calibri Light" w:hAnsi="Calibri Light" w:cs="Calibri Light"/>
                <w:sz w:val="20"/>
                <w:szCs w:val="20"/>
                <w:lang w:val="en-US"/>
              </w:rPr>
              <w:t>Gestational age, weeks</w:t>
            </w:r>
            <w:r>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0.78</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0.57</w:t>
            </w:r>
            <w:r w:rsidRPr="00790B62">
              <w:rPr>
                <w:rFonts w:ascii="Calibri Light" w:hAnsi="Calibri Light" w:cs="Calibri Light"/>
                <w:sz w:val="20"/>
                <w:szCs w:val="20"/>
                <w:lang w:val="en-US"/>
              </w:rPr>
              <w:t xml:space="preserve"> </w:t>
            </w:r>
            <w:r>
              <w:rPr>
                <w:rFonts w:ascii="Calibri Light" w:hAnsi="Calibri Light" w:cs="Calibri Light"/>
                <w:sz w:val="20"/>
                <w:szCs w:val="20"/>
                <w:lang w:val="en-US"/>
              </w:rPr>
              <w:t>– 1.06</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0.13</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0.67 – 1.51</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0.97</w:t>
            </w:r>
          </w:p>
        </w:tc>
      </w:tr>
      <w:tr w:rsidR="008C0BDD" w:rsidRPr="0025258A" w:rsidTr="003A7F91">
        <w:tc>
          <w:tcPr>
            <w:tcW w:w="3686" w:type="dxa"/>
            <w:tcBorders>
              <w:top w:val="nil"/>
              <w:left w:val="nil"/>
              <w:bottom w:val="nil"/>
              <w:right w:val="nil"/>
            </w:tcBorders>
          </w:tcPr>
          <w:p w:rsidR="008C0BDD" w:rsidRPr="007A5E1D" w:rsidRDefault="008C0BDD" w:rsidP="003A7F91">
            <w:pPr>
              <w:rPr>
                <w:rFonts w:ascii="Calibri Light" w:hAnsi="Calibri Light" w:cs="Calibri Light"/>
                <w:sz w:val="20"/>
                <w:szCs w:val="20"/>
                <w:vertAlign w:val="superscript"/>
                <w:lang w:val="en-US"/>
              </w:rPr>
            </w:pPr>
            <w:r w:rsidRPr="009C0AAB">
              <w:rPr>
                <w:rFonts w:ascii="Calibri Light" w:hAnsi="Calibri Light" w:cs="Calibri Light"/>
                <w:sz w:val="20"/>
                <w:szCs w:val="20"/>
                <w:lang w:val="en-US"/>
              </w:rPr>
              <w:t>Birth weight</w:t>
            </w:r>
            <w:r>
              <w:rPr>
                <w:rFonts w:ascii="Calibri Light" w:hAnsi="Calibri Light" w:cs="Calibri Light"/>
                <w:sz w:val="20"/>
                <w:szCs w:val="20"/>
                <w:lang w:val="en-US"/>
              </w:rPr>
              <w:t>, grams</w:t>
            </w:r>
            <w:r>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0.69</w:t>
            </w:r>
            <w:r w:rsidRPr="00790B62">
              <w:rPr>
                <w:rFonts w:ascii="Calibri Light" w:hAnsi="Calibri Light" w:cs="Calibri Light"/>
                <w:bCs/>
                <w:sz w:val="20"/>
                <w:szCs w:val="20"/>
                <w:vertAlign w:val="superscript"/>
                <w:lang w:val="en-US"/>
              </w:rPr>
              <w:t>b</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0.44 – 0.83</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&lt;0.01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0.69</w:t>
            </w:r>
            <w:r w:rsidRPr="00790B62">
              <w:rPr>
                <w:rFonts w:ascii="Calibri Light" w:hAnsi="Calibri Light" w:cs="Calibri Light"/>
                <w:bCs/>
                <w:sz w:val="20"/>
                <w:szCs w:val="20"/>
                <w:vertAlign w:val="superscript"/>
                <w:lang w:val="en-US"/>
              </w:rPr>
              <w:t>b</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0.49 – 0.93</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0.02</w:t>
            </w:r>
          </w:p>
        </w:tc>
      </w:tr>
      <w:tr w:rsidR="008C0BDD" w:rsidRPr="0025258A" w:rsidTr="003A7F91">
        <w:tc>
          <w:tcPr>
            <w:tcW w:w="3686" w:type="dxa"/>
            <w:tcBorders>
              <w:top w:val="nil"/>
              <w:left w:val="nil"/>
              <w:bottom w:val="nil"/>
              <w:right w:val="nil"/>
            </w:tcBorders>
          </w:tcPr>
          <w:p w:rsidR="008C0BDD" w:rsidRPr="00386C67" w:rsidRDefault="008C0BDD" w:rsidP="003A7F91">
            <w:pPr>
              <w:rPr>
                <w:rFonts w:ascii="Calibri Light" w:hAnsi="Calibri Light" w:cs="Calibri Light"/>
                <w:sz w:val="20"/>
                <w:szCs w:val="20"/>
                <w:lang w:val="en-US"/>
              </w:rPr>
            </w:pPr>
            <w:r w:rsidRPr="00386C67">
              <w:rPr>
                <w:rFonts w:ascii="Calibri Light" w:hAnsi="Calibri Light" w:cs="Calibri Light"/>
                <w:sz w:val="20"/>
                <w:szCs w:val="20"/>
                <w:lang w:val="en-US"/>
              </w:rPr>
              <w:t>Small for GA*,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3.30</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1.23 – 8.98</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5.72</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1.50 – 24.6</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0.01</w:t>
            </w:r>
          </w:p>
        </w:tc>
      </w:tr>
      <w:tr w:rsidR="008C0BDD" w:rsidRPr="0025258A" w:rsidTr="003A7F91">
        <w:tc>
          <w:tcPr>
            <w:tcW w:w="3686" w:type="dxa"/>
            <w:tcBorders>
              <w:top w:val="nil"/>
              <w:left w:val="nil"/>
              <w:bottom w:val="nil"/>
              <w:right w:val="nil"/>
            </w:tcBorders>
          </w:tcPr>
          <w:p w:rsidR="008C0BDD" w:rsidRPr="00386C67" w:rsidRDefault="008C0BDD" w:rsidP="003A7F91">
            <w:pPr>
              <w:rPr>
                <w:rFonts w:ascii="Calibri Light" w:hAnsi="Calibri Light" w:cs="Calibri Light"/>
                <w:sz w:val="20"/>
                <w:szCs w:val="20"/>
                <w:lang w:val="en-US"/>
              </w:rPr>
            </w:pPr>
            <w:r w:rsidRPr="00386C67">
              <w:rPr>
                <w:rFonts w:ascii="Calibri Light" w:hAnsi="Calibri Light" w:cs="Calibri Light"/>
                <w:sz w:val="20"/>
                <w:szCs w:val="20"/>
                <w:lang w:val="en-US"/>
              </w:rPr>
              <w:t>Male gender,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2.07</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0.89 – 5.10</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0.10</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r>
      <w:tr w:rsidR="008C0BDD" w:rsidRPr="003C3882" w:rsidTr="003A7F91">
        <w:tc>
          <w:tcPr>
            <w:tcW w:w="3686" w:type="dxa"/>
            <w:tcBorders>
              <w:top w:val="nil"/>
              <w:left w:val="nil"/>
              <w:bottom w:val="nil"/>
              <w:right w:val="nil"/>
            </w:tcBorders>
          </w:tcPr>
          <w:p w:rsidR="008C0BDD" w:rsidRPr="00437BC0" w:rsidRDefault="008C0BDD" w:rsidP="003A7F91">
            <w:pPr>
              <w:rPr>
                <w:rFonts w:ascii="Calibri Light" w:hAnsi="Calibri Light" w:cs="Calibri Light"/>
                <w:sz w:val="20"/>
                <w:szCs w:val="20"/>
                <w:highlight w:val="yellow"/>
                <w:lang w:val="en-US"/>
              </w:rPr>
            </w:pPr>
            <w:r w:rsidRPr="00437BC0">
              <w:rPr>
                <w:rFonts w:ascii="Calibri Light" w:hAnsi="Calibri Light" w:cs="Calibri Light"/>
                <w:sz w:val="20"/>
                <w:szCs w:val="20"/>
                <w:lang w:val="en-US"/>
              </w:rPr>
              <w:t>Singleton,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0.95</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0.39 – 2.47</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0.92</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r>
      <w:tr w:rsidR="008C0BDD" w:rsidRPr="009C0AAB" w:rsidTr="003A7F91">
        <w:tc>
          <w:tcPr>
            <w:tcW w:w="3686" w:type="dxa"/>
            <w:tcBorders>
              <w:top w:val="nil"/>
              <w:left w:val="nil"/>
              <w:bottom w:val="nil"/>
              <w:right w:val="nil"/>
            </w:tcBorders>
          </w:tcPr>
          <w:p w:rsidR="008C0BDD" w:rsidRPr="00437BC0" w:rsidRDefault="008C0BDD" w:rsidP="003A7F91">
            <w:pPr>
              <w:rPr>
                <w:rFonts w:ascii="Calibri Light" w:hAnsi="Calibri Light" w:cs="Calibri Light"/>
                <w:sz w:val="20"/>
                <w:szCs w:val="20"/>
                <w:highlight w:val="yellow"/>
                <w:lang w:val="en-US"/>
              </w:rPr>
            </w:pPr>
            <w:r w:rsidRPr="004D720D">
              <w:rPr>
                <w:rFonts w:ascii="Calibri Light" w:hAnsi="Calibri Light" w:cs="Calibri Light"/>
                <w:sz w:val="20"/>
                <w:szCs w:val="20"/>
                <w:lang w:val="en-US"/>
              </w:rPr>
              <w:t>Maternal education, low level,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1.22</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0.41 – 3.41</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r>
      <w:tr w:rsidR="008C0BDD" w:rsidRPr="00394D9A" w:rsidTr="003A7F91">
        <w:tc>
          <w:tcPr>
            <w:tcW w:w="3686" w:type="dxa"/>
            <w:tcBorders>
              <w:top w:val="nil"/>
              <w:left w:val="nil"/>
              <w:bottom w:val="nil"/>
              <w:right w:val="nil"/>
            </w:tcBorders>
          </w:tcPr>
          <w:p w:rsidR="008C0BDD" w:rsidRPr="00437BC0" w:rsidRDefault="008C0BDD" w:rsidP="003A7F91">
            <w:pPr>
              <w:rPr>
                <w:rFonts w:ascii="Calibri Light" w:hAnsi="Calibri Light" w:cs="Calibri Light"/>
                <w:sz w:val="20"/>
                <w:szCs w:val="20"/>
                <w:highlight w:val="yellow"/>
                <w:lang w:val="en-US"/>
              </w:rPr>
            </w:pPr>
            <w:r w:rsidRPr="004D720D">
              <w:rPr>
                <w:rFonts w:ascii="Calibri Light" w:hAnsi="Calibri Light" w:cs="Calibri Light"/>
                <w:sz w:val="20"/>
                <w:szCs w:val="20"/>
                <w:lang w:val="en-US"/>
              </w:rPr>
              <w:t>Doxapram,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1.70</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0.73 – 3.94</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bCs/>
                <w:sz w:val="28"/>
                <w:szCs w:val="28"/>
                <w:vertAlign w:val="superscript"/>
                <w:lang w:val="en-US"/>
              </w:rPr>
            </w:pPr>
            <w:r>
              <w:rPr>
                <w:rFonts w:ascii="Calibri Light" w:hAnsi="Calibri Light" w:cs="Calibri Light"/>
                <w:sz w:val="20"/>
                <w:szCs w:val="20"/>
                <w:lang w:val="en-US"/>
              </w:rPr>
              <w:t>1.04</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0.35 – 3.02</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0.94</w:t>
            </w:r>
          </w:p>
        </w:tc>
      </w:tr>
      <w:tr w:rsidR="008C0BDD" w:rsidRPr="00394D9A" w:rsidTr="003A7F91">
        <w:tc>
          <w:tcPr>
            <w:tcW w:w="3686"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Dexamethasone,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5.63</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2.01 – 16.9</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&lt;0.01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2.40</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0.64 – 9.14</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0.19</w:t>
            </w:r>
          </w:p>
        </w:tc>
      </w:tr>
      <w:tr w:rsidR="008C0BDD" w:rsidRPr="00394D9A" w:rsidTr="003A7F91">
        <w:tc>
          <w:tcPr>
            <w:tcW w:w="3686" w:type="dxa"/>
            <w:tcBorders>
              <w:top w:val="nil"/>
              <w:left w:val="nil"/>
              <w:bottom w:val="nil"/>
              <w:right w:val="nil"/>
            </w:tcBorders>
          </w:tcPr>
          <w:p w:rsidR="008C0BDD" w:rsidRPr="004461E6" w:rsidRDefault="008C0BDD" w:rsidP="003A7F91">
            <w:pPr>
              <w:rPr>
                <w:rFonts w:ascii="Calibri Light" w:hAnsi="Calibri Light" w:cs="Calibri Light"/>
                <w:color w:val="FF0000"/>
                <w:sz w:val="20"/>
                <w:szCs w:val="20"/>
                <w:vertAlign w:val="superscript"/>
                <w:lang w:val="en-US"/>
              </w:rPr>
            </w:pPr>
            <w:r w:rsidRPr="004461E6">
              <w:rPr>
                <w:rFonts w:ascii="Calibri Light" w:hAnsi="Calibri Light" w:cs="Calibri Light"/>
                <w:sz w:val="20"/>
                <w:szCs w:val="20"/>
                <w:lang w:val="en-US"/>
              </w:rPr>
              <w:t>Days of supplemental FiO</w:t>
            </w:r>
            <w:r w:rsidRPr="004461E6">
              <w:rPr>
                <w:rFonts w:ascii="Calibri Light" w:hAnsi="Calibri Light" w:cs="Calibri Light"/>
                <w:sz w:val="20"/>
                <w:szCs w:val="20"/>
                <w:vertAlign w:val="subscript"/>
                <w:lang w:val="en-US"/>
              </w:rPr>
              <w:t>2</w:t>
            </w:r>
            <w:r w:rsidRPr="004461E6">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1.01</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0.99 – 1.03</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0.12</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vertAlign w:val="superscript"/>
                <w:lang w:val="en-US"/>
              </w:rPr>
            </w:pPr>
            <w:r w:rsidRPr="00790B62">
              <w:rPr>
                <w:rFonts w:ascii="Calibri Light" w:hAnsi="Calibri Light" w:cs="Calibri Light"/>
                <w:sz w:val="20"/>
                <w:szCs w:val="20"/>
                <w:lang w:val="en-US"/>
              </w:rPr>
              <w:t>1.00^</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0.98 – 1.02</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0.88</w:t>
            </w:r>
          </w:p>
        </w:tc>
      </w:tr>
      <w:tr w:rsidR="008C0BDD" w:rsidRPr="00C11E9F" w:rsidTr="003A7F91">
        <w:tc>
          <w:tcPr>
            <w:tcW w:w="3686" w:type="dxa"/>
            <w:tcBorders>
              <w:top w:val="nil"/>
              <w:left w:val="nil"/>
              <w:bottom w:val="nil"/>
              <w:right w:val="nil"/>
            </w:tcBorders>
          </w:tcPr>
          <w:p w:rsidR="008C0BDD" w:rsidRPr="007A5E1D" w:rsidRDefault="008C0BDD" w:rsidP="003A7F91">
            <w:pPr>
              <w:rPr>
                <w:rFonts w:ascii="Calibri Light" w:hAnsi="Calibri Light" w:cs="Calibri Light"/>
                <w:sz w:val="20"/>
                <w:szCs w:val="20"/>
                <w:vertAlign w:val="superscript"/>
                <w:lang w:val="en-US"/>
              </w:rPr>
            </w:pPr>
            <w:r>
              <w:rPr>
                <w:rFonts w:ascii="Calibri Light" w:hAnsi="Calibri Light" w:cs="Calibri Light"/>
                <w:sz w:val="20"/>
                <w:szCs w:val="20"/>
                <w:lang w:val="en-US"/>
              </w:rPr>
              <w:t>Duration of IMV, days</w:t>
            </w:r>
            <w:r>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1.07</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1.02 – 1.13</w:t>
            </w:r>
            <w:r w:rsidRPr="00790B62">
              <w:rPr>
                <w:rFonts w:ascii="Calibri Light" w:hAnsi="Calibri Light" w:cs="Calibri Light"/>
                <w:sz w:val="20"/>
                <w:szCs w:val="20"/>
                <w:lang w:val="en-US"/>
              </w:rPr>
              <w:t xml:space="preserve"> </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0.02</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0.98 – 1.02</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0.99</w:t>
            </w:r>
          </w:p>
        </w:tc>
      </w:tr>
      <w:tr w:rsidR="008C0BDD" w:rsidRPr="004C18DE" w:rsidTr="003A7F91">
        <w:tc>
          <w:tcPr>
            <w:tcW w:w="3686"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PDA,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1.13</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0.47 – 2.81</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0.79</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vertAlign w:val="superscript"/>
                <w:lang w:val="en-US"/>
              </w:rPr>
            </w:pPr>
            <w:r>
              <w:rPr>
                <w:rFonts w:ascii="Calibri Light" w:hAnsi="Calibri Light" w:cs="Calibri Light"/>
                <w:sz w:val="20"/>
                <w:szCs w:val="20"/>
                <w:lang w:val="en-US"/>
              </w:rPr>
              <w:t>1.17</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0.31 – 2.10</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0.83</w:t>
            </w:r>
          </w:p>
        </w:tc>
      </w:tr>
      <w:tr w:rsidR="008C0BDD" w:rsidRPr="007B53E5" w:rsidTr="003A7F91">
        <w:tc>
          <w:tcPr>
            <w:tcW w:w="3686"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Sepsis,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1.38</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0.61 – 3.23</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0.44</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vertAlign w:val="superscript"/>
                <w:lang w:val="en-US"/>
              </w:rPr>
            </w:pPr>
            <w:r>
              <w:rPr>
                <w:rFonts w:ascii="Calibri Light" w:hAnsi="Calibri Light" w:cs="Calibri Light"/>
                <w:sz w:val="20"/>
                <w:szCs w:val="20"/>
                <w:lang w:val="en-US"/>
              </w:rPr>
              <w:t>1.19</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0.49 – 2.90</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0.70</w:t>
            </w:r>
          </w:p>
        </w:tc>
      </w:tr>
      <w:tr w:rsidR="008C0BDD" w:rsidRPr="007B53E5" w:rsidTr="003A7F91">
        <w:tc>
          <w:tcPr>
            <w:tcW w:w="3686"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 xml:space="preserve">NEC </w:t>
            </w:r>
            <w:r w:rsidRPr="009C0AAB">
              <w:rPr>
                <w:rFonts w:ascii="Calibri Light" w:hAnsi="Calibri Light" w:cs="Calibri Light"/>
                <w:bCs/>
                <w:sz w:val="20"/>
                <w:szCs w:val="20"/>
                <w:lang w:val="en-US"/>
              </w:rPr>
              <w:t xml:space="preserve">≥ </w:t>
            </w:r>
            <w:r w:rsidRPr="009C0AAB">
              <w:rPr>
                <w:rFonts w:ascii="Calibri Light" w:hAnsi="Calibri Light" w:cs="Calibri Light"/>
                <w:sz w:val="20"/>
                <w:szCs w:val="20"/>
                <w:lang w:val="en-US"/>
              </w:rPr>
              <w:t>grade II,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1.47</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0.46 – 4.36</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0.50</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vertAlign w:val="superscript"/>
                <w:lang w:val="en-US"/>
              </w:rPr>
            </w:pPr>
            <w:r>
              <w:rPr>
                <w:rFonts w:ascii="Calibri Light" w:hAnsi="Calibri Light" w:cs="Calibri Light"/>
                <w:sz w:val="20"/>
                <w:szCs w:val="20"/>
                <w:lang w:val="en-US"/>
              </w:rPr>
              <w:t>1.09</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0.31 – 3.5</w:t>
            </w:r>
            <w:r w:rsidRPr="00790B62">
              <w:rPr>
                <w:rFonts w:ascii="Calibri Light" w:hAnsi="Calibri Light" w:cs="Calibri Light"/>
                <w:sz w:val="20"/>
                <w:szCs w:val="20"/>
                <w:lang w:val="en-US"/>
              </w:rPr>
              <w:t>0</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0.90</w:t>
            </w:r>
          </w:p>
        </w:tc>
      </w:tr>
      <w:tr w:rsidR="008C0BDD" w:rsidRPr="00620541" w:rsidTr="003A7F91">
        <w:tc>
          <w:tcPr>
            <w:tcW w:w="3686" w:type="dxa"/>
            <w:tcBorders>
              <w:top w:val="nil"/>
              <w:left w:val="nil"/>
              <w:bottom w:val="nil"/>
              <w:right w:val="nil"/>
            </w:tcBorders>
          </w:tcPr>
          <w:p w:rsidR="008C0BDD" w:rsidRPr="009C0AAB" w:rsidRDefault="008C0BDD" w:rsidP="003A7F91">
            <w:pPr>
              <w:rPr>
                <w:rFonts w:ascii="Calibri Light" w:hAnsi="Calibri Light" w:cs="Calibri Light"/>
                <w:sz w:val="20"/>
                <w:szCs w:val="20"/>
                <w:lang w:val="en-US"/>
              </w:rPr>
            </w:pPr>
            <w:r w:rsidRPr="00D74938">
              <w:rPr>
                <w:rFonts w:ascii="Calibri Light" w:hAnsi="Calibri Light" w:cs="Calibri Light"/>
                <w:bCs/>
                <w:sz w:val="22"/>
                <w:szCs w:val="22"/>
                <w:lang w:val="en-US"/>
              </w:rPr>
              <w:t>ROP</w:t>
            </w:r>
            <w:r>
              <w:rPr>
                <w:rFonts w:ascii="Calibri Light" w:hAnsi="Calibri Light" w:cs="Calibri Light"/>
                <w:bCs/>
                <w:sz w:val="22"/>
                <w:szCs w:val="22"/>
                <w:lang w:val="en-US"/>
              </w:rPr>
              <w:t xml:space="preserve"> </w:t>
            </w:r>
            <w:r w:rsidRPr="00D74938">
              <w:rPr>
                <w:rFonts w:ascii="Calibri Light" w:hAnsi="Calibri Light" w:cs="Calibri Light"/>
                <w:bCs/>
                <w:sz w:val="22"/>
                <w:szCs w:val="22"/>
                <w:lang w:val="en-US"/>
              </w:rPr>
              <w:t>≥ grade II,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1.81</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0.72 – 4.50</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0.20</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1.35</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0.37 – 5</w:t>
            </w:r>
            <w:r w:rsidRPr="00790B62">
              <w:rPr>
                <w:rFonts w:ascii="Calibri Light" w:hAnsi="Calibri Light" w:cs="Calibri Light"/>
                <w:sz w:val="20"/>
                <w:szCs w:val="20"/>
                <w:lang w:val="en-US"/>
              </w:rPr>
              <w:t>.26</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0.66</w:t>
            </w:r>
          </w:p>
        </w:tc>
      </w:tr>
      <w:tr w:rsidR="008C0BDD" w:rsidRPr="00620541" w:rsidTr="003A7F91">
        <w:tc>
          <w:tcPr>
            <w:tcW w:w="3686"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 xml:space="preserve">IVH </w:t>
            </w:r>
            <w:r w:rsidRPr="009C0AAB">
              <w:rPr>
                <w:rFonts w:ascii="Calibri Light" w:hAnsi="Calibri Light" w:cs="Calibri Light"/>
                <w:bCs/>
                <w:sz w:val="20"/>
                <w:szCs w:val="20"/>
                <w:lang w:val="en-US"/>
              </w:rPr>
              <w:t xml:space="preserve">≥ grade </w:t>
            </w:r>
            <w:r>
              <w:rPr>
                <w:rFonts w:ascii="Calibri Light" w:hAnsi="Calibri Light" w:cs="Calibri Light"/>
                <w:bCs/>
                <w:sz w:val="20"/>
                <w:szCs w:val="20"/>
                <w:lang w:val="en-US"/>
              </w:rPr>
              <w:t>I</w:t>
            </w:r>
            <w:r w:rsidRPr="009C0AAB">
              <w:rPr>
                <w:rFonts w:ascii="Calibri Light" w:hAnsi="Calibri Light" w:cs="Calibri Light"/>
                <w:bCs/>
                <w:sz w:val="20"/>
                <w:szCs w:val="20"/>
                <w:lang w:val="en-US"/>
              </w:rPr>
              <w:t>II</w:t>
            </w:r>
            <w:r>
              <w:rPr>
                <w:rFonts w:ascii="Calibri Light" w:hAnsi="Calibri Light" w:cs="Calibri Light"/>
                <w:bCs/>
                <w:sz w:val="20"/>
                <w:szCs w:val="20"/>
                <w:lang w:val="en-US"/>
              </w:rPr>
              <w:t>,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4.0</w:t>
            </w:r>
            <w:r w:rsidRPr="00790B62">
              <w:rPr>
                <w:rFonts w:ascii="Calibri Light" w:hAnsi="Calibri Light" w:cs="Calibri Light"/>
                <w:sz w:val="20"/>
                <w:szCs w:val="20"/>
                <w:lang w:val="en-US"/>
              </w:rPr>
              <w:t>0</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1.06 – 16.7</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57E5F">
              <w:rPr>
                <w:rFonts w:ascii="Calibri Light" w:hAnsi="Calibri Light" w:cs="Calibri Light"/>
                <w:sz w:val="20"/>
                <w:szCs w:val="20"/>
                <w:lang w:val="en-US"/>
              </w:rPr>
              <w:t>0.04</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4.10</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0.94 – 20.3</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0.07</w:t>
            </w:r>
          </w:p>
        </w:tc>
      </w:tr>
      <w:tr w:rsidR="008C0BDD" w:rsidRPr="003A244E" w:rsidTr="003A7F91">
        <w:tc>
          <w:tcPr>
            <w:tcW w:w="3686" w:type="dxa"/>
            <w:tcBorders>
              <w:top w:val="nil"/>
              <w:left w:val="nil"/>
              <w:bottom w:val="nil"/>
              <w:right w:val="nil"/>
            </w:tcBorders>
          </w:tcPr>
          <w:p w:rsidR="008C0BDD" w:rsidRPr="007A5E1D" w:rsidRDefault="008C0BDD" w:rsidP="003A7F91">
            <w:pPr>
              <w:rPr>
                <w:rFonts w:ascii="Calibri Light" w:hAnsi="Calibri Light" w:cs="Calibri Light"/>
                <w:sz w:val="20"/>
                <w:szCs w:val="20"/>
                <w:vertAlign w:val="superscript"/>
                <w:lang w:val="en-US"/>
              </w:rPr>
            </w:pPr>
            <w:r w:rsidRPr="00D65E0C">
              <w:rPr>
                <w:rFonts w:ascii="Calibri Light" w:hAnsi="Calibri Light" w:cs="Calibri Light"/>
                <w:sz w:val="20"/>
                <w:szCs w:val="20"/>
                <w:lang w:val="en-US"/>
              </w:rPr>
              <w:t>Duration of NICU stay, days</w:t>
            </w:r>
            <w:r w:rsidRPr="00D65E0C">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1.01</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0.99 – 1.02</w:t>
            </w:r>
          </w:p>
        </w:tc>
        <w:tc>
          <w:tcPr>
            <w:tcW w:w="110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0.20</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1.00^</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0.98 – 1.02</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0.92</w:t>
            </w:r>
          </w:p>
        </w:tc>
      </w:tr>
    </w:tbl>
    <w:p w:rsidR="008C0BDD" w:rsidRDefault="008C0BDD" w:rsidP="008C0BDD">
      <w:pPr>
        <w:rPr>
          <w:rFonts w:ascii="Calibri Light" w:hAnsi="Calibri Light" w:cs="Calibri Light"/>
          <w:bCs/>
          <w:sz w:val="16"/>
          <w:szCs w:val="16"/>
          <w:vertAlign w:val="superscript"/>
          <w:lang w:val="en-US"/>
        </w:rPr>
      </w:pPr>
    </w:p>
    <w:p w:rsidR="008C0BDD" w:rsidRPr="008A0954" w:rsidRDefault="008C0BDD" w:rsidP="008C0BDD">
      <w:pPr>
        <w:rPr>
          <w:rFonts w:ascii="Calibri Light" w:hAnsi="Calibri Light" w:cs="Calibri Light"/>
          <w:bCs/>
          <w:sz w:val="18"/>
          <w:szCs w:val="18"/>
          <w:lang w:val="en-US"/>
        </w:rPr>
      </w:pPr>
      <w:r w:rsidRPr="008A0954">
        <w:rPr>
          <w:rFonts w:ascii="Calibri Light" w:hAnsi="Calibri Light" w:cs="Calibri Light"/>
          <w:bCs/>
          <w:sz w:val="18"/>
          <w:szCs w:val="18"/>
          <w:vertAlign w:val="superscript"/>
          <w:lang w:val="en-US"/>
        </w:rPr>
        <w:t>a</w:t>
      </w:r>
      <w:r w:rsidRPr="008A0954">
        <w:rPr>
          <w:rFonts w:ascii="Calibri Light" w:hAnsi="Calibri Light" w:cs="Calibri Light"/>
          <w:bCs/>
          <w:sz w:val="18"/>
          <w:szCs w:val="18"/>
          <w:lang w:val="en-US"/>
        </w:rPr>
        <w:t xml:space="preserve">Reported as median (interquartile range). </w:t>
      </w:r>
      <w:r w:rsidRPr="008A0954">
        <w:rPr>
          <w:rFonts w:ascii="Calibri Light" w:hAnsi="Calibri Light" w:cs="Calibri Light"/>
          <w:bCs/>
          <w:sz w:val="18"/>
          <w:szCs w:val="18"/>
          <w:vertAlign w:val="superscript"/>
          <w:lang w:val="en-US"/>
        </w:rPr>
        <w:t>b</w:t>
      </w:r>
      <w:r w:rsidRPr="008A0954">
        <w:rPr>
          <w:rFonts w:ascii="Calibri Light" w:hAnsi="Calibri Light" w:cs="Calibri Light"/>
          <w:bCs/>
          <w:sz w:val="18"/>
          <w:szCs w:val="18"/>
          <w:lang w:val="en-US"/>
        </w:rPr>
        <w:t>Logistic regression performed per 100 grams. OR odds ratio. CI confidence interval. aOR adjusted odds ratio.</w:t>
      </w:r>
    </w:p>
    <w:p w:rsidR="008C0BDD" w:rsidRPr="008A0954" w:rsidRDefault="008C0BDD" w:rsidP="008C0BDD">
      <w:pPr>
        <w:rPr>
          <w:rFonts w:ascii="Calibri Light" w:hAnsi="Calibri Light" w:cs="Calibri Light"/>
          <w:bCs/>
          <w:i/>
          <w:sz w:val="18"/>
          <w:szCs w:val="18"/>
          <w:lang w:val="en-US"/>
        </w:rPr>
      </w:pPr>
      <w:r w:rsidRPr="008A0954">
        <w:rPr>
          <w:rFonts w:ascii="Calibri Light" w:hAnsi="Calibri Light" w:cs="Calibri Light"/>
          <w:bCs/>
          <w:sz w:val="18"/>
          <w:szCs w:val="18"/>
          <w:lang w:val="en-US"/>
        </w:rPr>
        <w:t>*</w:t>
      </w:r>
      <w:r w:rsidRPr="008A0954">
        <w:rPr>
          <w:rFonts w:ascii="Calibri Light" w:hAnsi="Calibri Light" w:cs="Calibri Light"/>
          <w:sz w:val="18"/>
          <w:szCs w:val="18"/>
          <w:lang w:val="en-US"/>
        </w:rPr>
        <w:t>Defined as a BW below the 10</w:t>
      </w:r>
      <w:r w:rsidRPr="008A0954">
        <w:rPr>
          <w:rFonts w:ascii="Calibri Light" w:hAnsi="Calibri Light" w:cs="Calibri Light"/>
          <w:sz w:val="18"/>
          <w:szCs w:val="18"/>
          <w:vertAlign w:val="superscript"/>
          <w:lang w:val="en-US"/>
        </w:rPr>
        <w:t>th</w:t>
      </w:r>
      <w:r w:rsidRPr="008A0954">
        <w:rPr>
          <w:rFonts w:ascii="Calibri Light" w:hAnsi="Calibri Light" w:cs="Calibri Light"/>
          <w:sz w:val="18"/>
          <w:szCs w:val="18"/>
          <w:lang w:val="en-US"/>
        </w:rPr>
        <w:t xml:space="preserve"> percentile of Dutch reference curves</w:t>
      </w:r>
      <w:r w:rsidRPr="008A0954">
        <w:rPr>
          <w:rFonts w:ascii="Calibri Light" w:hAnsi="Calibri Light" w:cs="Calibri Light"/>
          <w:bCs/>
          <w:sz w:val="18"/>
          <w:szCs w:val="18"/>
          <w:lang w:val="en-US"/>
        </w:rPr>
        <w:t xml:space="preserve">. **Defined as &lt;6 years of post-elementary education. </w:t>
      </w:r>
    </w:p>
    <w:p w:rsidR="008C0BDD" w:rsidRPr="008A0954" w:rsidRDefault="008C0BDD" w:rsidP="008C0BDD">
      <w:pPr>
        <w:rPr>
          <w:rFonts w:ascii="Calibri Light" w:hAnsi="Calibri Light" w:cs="Calibri Light"/>
          <w:bCs/>
          <w:sz w:val="18"/>
          <w:szCs w:val="18"/>
          <w:lang w:val="en-US"/>
        </w:rPr>
      </w:pPr>
      <w:r w:rsidRPr="008A0954">
        <w:rPr>
          <w:rFonts w:ascii="Calibri Light" w:hAnsi="Calibri Light" w:cs="Calibri Light"/>
          <w:bCs/>
          <w:i/>
          <w:sz w:val="18"/>
          <w:szCs w:val="18"/>
          <w:lang w:val="en-US"/>
        </w:rPr>
        <w:t>NDI: neurodevelopmental impairment. CA: corrected age. BPD: bronchopulmonary dysplasia. GA: gestational age. IMV: invasive mechanical ventilation PDA: persistent ductus arteriosus needing therapy. NEC: necrotizing enterocolitis. IVH: intraventricular hemorrhage. ROP: retinopathy of prematurity. NICU: neonatal intensive care unit.</w:t>
      </w:r>
      <w:r w:rsidRPr="008A0954">
        <w:rPr>
          <w:rFonts w:ascii="Calibri Light" w:hAnsi="Calibri Light" w:cs="Calibri Light"/>
          <w:bCs/>
          <w:sz w:val="18"/>
          <w:szCs w:val="18"/>
          <w:lang w:val="en-US"/>
        </w:rPr>
        <w:t xml:space="preserve"> </w:t>
      </w:r>
      <w:r w:rsidRPr="008A0954">
        <w:rPr>
          <w:rFonts w:ascii="Calibri Light" w:hAnsi="Calibri Light" w:cs="Calibri Light"/>
          <w:iCs/>
          <w:sz w:val="18"/>
          <w:szCs w:val="18"/>
          <w:lang w:val="en-US"/>
        </w:rPr>
        <w:t xml:space="preserve">Neurodevelopmental impairment (NDI) is defined as </w:t>
      </w:r>
      <w:r w:rsidRPr="008A0954">
        <w:rPr>
          <w:rFonts w:ascii="Calibri Light" w:hAnsi="Calibri Light" w:cs="Calibri Light"/>
          <w:bCs/>
          <w:iCs/>
          <w:sz w:val="18"/>
          <w:szCs w:val="18"/>
          <w:lang w:val="en-US"/>
        </w:rPr>
        <w:t>at two years CA defined as having a composite cognitive score (CCS) &lt; 85</w:t>
      </w:r>
      <w:r>
        <w:rPr>
          <w:rFonts w:ascii="Calibri Light" w:hAnsi="Calibri Light" w:cs="Calibri Light"/>
          <w:bCs/>
          <w:iCs/>
          <w:sz w:val="18"/>
          <w:szCs w:val="18"/>
          <w:lang w:val="en-US"/>
        </w:rPr>
        <w:t xml:space="preserve"> (-1SD)</w:t>
      </w:r>
      <w:r w:rsidRPr="008A0954">
        <w:rPr>
          <w:rFonts w:ascii="Calibri Light" w:hAnsi="Calibri Light" w:cs="Calibri Light"/>
          <w:bCs/>
          <w:iCs/>
          <w:sz w:val="18"/>
          <w:szCs w:val="18"/>
          <w:lang w:val="en-US"/>
        </w:rPr>
        <w:t>, composite motor score (CMS) &lt; 85</w:t>
      </w:r>
      <w:r>
        <w:rPr>
          <w:rFonts w:ascii="Calibri Light" w:hAnsi="Calibri Light" w:cs="Calibri Light"/>
          <w:bCs/>
          <w:iCs/>
          <w:sz w:val="18"/>
          <w:szCs w:val="18"/>
          <w:lang w:val="en-US"/>
        </w:rPr>
        <w:t xml:space="preserve"> (-1SD)</w:t>
      </w:r>
      <w:r w:rsidRPr="008A0954">
        <w:rPr>
          <w:rFonts w:ascii="Calibri Light" w:hAnsi="Calibri Light" w:cs="Calibri Light"/>
          <w:bCs/>
          <w:iCs/>
          <w:sz w:val="18"/>
          <w:szCs w:val="18"/>
          <w:lang w:val="en-US"/>
        </w:rPr>
        <w:t>, cerebral palsy (CP)</w:t>
      </w:r>
      <w:r>
        <w:rPr>
          <w:rFonts w:ascii="Calibri Light" w:hAnsi="Calibri Light" w:cs="Calibri Light"/>
          <w:bCs/>
          <w:iCs/>
          <w:sz w:val="18"/>
          <w:szCs w:val="18"/>
          <w:lang w:val="en-US"/>
        </w:rPr>
        <w:t xml:space="preserve"> </w:t>
      </w:r>
      <w:r w:rsidRPr="008A0954">
        <w:rPr>
          <w:rFonts w:ascii="Calibri Light" w:hAnsi="Calibri Light" w:cs="Calibri Light"/>
          <w:bCs/>
          <w:iCs/>
          <w:sz w:val="18"/>
          <w:szCs w:val="18"/>
          <w:lang w:val="en-US"/>
        </w:rPr>
        <w:t xml:space="preserve">defined as gross motor function classification system </w:t>
      </w:r>
      <w:r w:rsidRPr="008A0954">
        <w:rPr>
          <w:rFonts w:ascii="Calibri Light" w:hAnsi="Calibri Light" w:cs="Calibri Light"/>
          <w:sz w:val="18"/>
          <w:szCs w:val="18"/>
          <w:lang w:val="en-US"/>
        </w:rPr>
        <w:t>≥ 2</w:t>
      </w:r>
      <w:r w:rsidRPr="008A0954">
        <w:rPr>
          <w:rFonts w:ascii="Calibri Light" w:hAnsi="Calibri Light" w:cs="Calibri Light"/>
          <w:bCs/>
          <w:iCs/>
          <w:sz w:val="18"/>
          <w:szCs w:val="18"/>
          <w:lang w:val="en-US"/>
        </w:rPr>
        <w:t xml:space="preserve">, hearing loss despite amplification and/or </w:t>
      </w:r>
      <w:r>
        <w:rPr>
          <w:rFonts w:ascii="Calibri Light" w:hAnsi="Calibri Light" w:cs="Calibri Light"/>
          <w:bCs/>
          <w:iCs/>
          <w:sz w:val="18"/>
          <w:szCs w:val="18"/>
          <w:lang w:val="en-US"/>
        </w:rPr>
        <w:t xml:space="preserve">severe </w:t>
      </w:r>
      <w:r w:rsidRPr="00A361A5">
        <w:rPr>
          <w:rFonts w:ascii="Calibri Light" w:hAnsi="Calibri Light" w:cs="Calibri Light"/>
          <w:bCs/>
          <w:iCs/>
          <w:sz w:val="18"/>
          <w:szCs w:val="18"/>
          <w:lang w:val="en-US"/>
        </w:rPr>
        <w:t xml:space="preserve">visual impairment </w:t>
      </w:r>
      <w:r>
        <w:rPr>
          <w:rFonts w:ascii="Calibri Light" w:hAnsi="Calibri Light" w:cs="Calibri Light"/>
          <w:bCs/>
          <w:iCs/>
          <w:sz w:val="18"/>
          <w:szCs w:val="18"/>
          <w:lang w:val="en-US"/>
        </w:rPr>
        <w:t>hampering daily activities.</w:t>
      </w:r>
      <w:r w:rsidRPr="008A0954">
        <w:rPr>
          <w:rFonts w:ascii="Calibri Light" w:hAnsi="Calibri Light" w:cs="Calibri Light"/>
          <w:bCs/>
          <w:iCs/>
          <w:sz w:val="18"/>
          <w:szCs w:val="18"/>
          <w:lang w:val="en-US"/>
        </w:rPr>
        <w:t xml:space="preserve"> </w:t>
      </w:r>
    </w:p>
    <w:p w:rsidR="008C0BDD" w:rsidRPr="008A0954" w:rsidRDefault="008C0BDD" w:rsidP="008C0BDD">
      <w:pPr>
        <w:rPr>
          <w:rFonts w:ascii="Calibri Light" w:hAnsi="Calibri Light" w:cs="Calibri Light"/>
          <w:sz w:val="18"/>
          <w:szCs w:val="18"/>
          <w:lang w:val="en-US"/>
        </w:rPr>
      </w:pPr>
      <w:r w:rsidRPr="008A0954">
        <w:rPr>
          <w:rFonts w:ascii="Calibri Light" w:hAnsi="Calibri Light" w:cs="Calibri Light"/>
          <w:sz w:val="18"/>
          <w:szCs w:val="18"/>
          <w:lang w:val="en-US"/>
        </w:rPr>
        <w:t xml:space="preserve">^Specific adjustments per variable can be found in Table </w:t>
      </w:r>
      <w:r>
        <w:rPr>
          <w:rFonts w:ascii="Calibri Light" w:hAnsi="Calibri Light" w:cs="Calibri Light"/>
          <w:sz w:val="18"/>
          <w:szCs w:val="18"/>
          <w:lang w:val="en-US"/>
        </w:rPr>
        <w:t>1</w:t>
      </w:r>
      <w:r w:rsidRPr="008A0954">
        <w:rPr>
          <w:rFonts w:ascii="Calibri Light" w:hAnsi="Calibri Light" w:cs="Calibri Light"/>
          <w:sz w:val="18"/>
          <w:szCs w:val="18"/>
          <w:lang w:val="en-US"/>
        </w:rPr>
        <w:t xml:space="preserve"> online</w:t>
      </w:r>
    </w:p>
    <w:p w:rsidR="008C0BDD" w:rsidRDefault="008C0BDD" w:rsidP="008C0BDD">
      <w:pPr>
        <w:rPr>
          <w:rFonts w:ascii="Calibri Light" w:hAnsi="Calibri Light" w:cs="Calibri Light"/>
          <w:bCs/>
          <w:sz w:val="22"/>
          <w:szCs w:val="22"/>
          <w:lang w:val="en-US"/>
        </w:rPr>
      </w:pPr>
    </w:p>
    <w:p w:rsidR="00F15289" w:rsidRPr="008C0BDD" w:rsidRDefault="00F15289">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8C0BDD" w:rsidRDefault="008C0BDD" w:rsidP="008C0BDD">
      <w:pPr>
        <w:rPr>
          <w:rFonts w:cstheme="minorHAnsi"/>
          <w:b/>
          <w:sz w:val="22"/>
          <w:szCs w:val="22"/>
          <w:lang w:val="en-US"/>
        </w:rPr>
      </w:pPr>
      <w:r>
        <w:rPr>
          <w:rFonts w:cstheme="minorHAnsi"/>
          <w:b/>
          <w:sz w:val="22"/>
          <w:szCs w:val="22"/>
          <w:lang w:val="en-US"/>
        </w:rPr>
        <w:lastRenderedPageBreak/>
        <w:t>Supplemental Table 4</w:t>
      </w:r>
      <w:r w:rsidRPr="00A361A5">
        <w:rPr>
          <w:rFonts w:cstheme="minorHAnsi"/>
          <w:b/>
          <w:sz w:val="22"/>
          <w:szCs w:val="22"/>
          <w:lang w:val="en-US"/>
        </w:rPr>
        <w:t>: Sensitivity analysis using severe NDI definition at five years CA</w:t>
      </w:r>
      <w:r>
        <w:rPr>
          <w:rFonts w:cstheme="minorHAnsi"/>
          <w:b/>
          <w:sz w:val="22"/>
          <w:szCs w:val="22"/>
          <w:lang w:val="en-US"/>
        </w:rPr>
        <w:tab/>
      </w:r>
      <w:r>
        <w:rPr>
          <w:rFonts w:cstheme="minorHAnsi"/>
          <w:b/>
          <w:sz w:val="22"/>
          <w:szCs w:val="22"/>
          <w:lang w:val="en-US"/>
        </w:rPr>
        <w:tab/>
      </w:r>
      <w:r>
        <w:rPr>
          <w:rFonts w:cstheme="minorHAnsi"/>
          <w:b/>
          <w:sz w:val="22"/>
          <w:szCs w:val="22"/>
          <w:lang w:val="en-US"/>
        </w:rPr>
        <w:tab/>
      </w:r>
      <w:r>
        <w:rPr>
          <w:rFonts w:cstheme="minorHAnsi"/>
          <w:b/>
          <w:sz w:val="22"/>
          <w:szCs w:val="22"/>
          <w:lang w:val="en-US"/>
        </w:rPr>
        <w:tab/>
      </w:r>
      <w:r>
        <w:rPr>
          <w:rFonts w:cstheme="minorHAnsi"/>
          <w:b/>
          <w:sz w:val="22"/>
          <w:szCs w:val="22"/>
          <w:lang w:val="en-US"/>
        </w:rPr>
        <w:tab/>
      </w:r>
    </w:p>
    <w:p w:rsidR="008C0BDD" w:rsidRDefault="008C0BDD" w:rsidP="008C0BDD">
      <w:pPr>
        <w:rPr>
          <w:rFonts w:cstheme="minorHAnsi"/>
          <w:b/>
          <w:sz w:val="22"/>
          <w:szCs w:val="22"/>
          <w:lang w:val="en-US"/>
        </w:rPr>
      </w:pPr>
    </w:p>
    <w:tbl>
      <w:tblPr>
        <w:tblStyle w:val="Tabelraster"/>
        <w:tblW w:w="0" w:type="auto"/>
        <w:tblLook w:val="04A0" w:firstRow="1" w:lastRow="0" w:firstColumn="1" w:lastColumn="0" w:noHBand="0" w:noVBand="1"/>
      </w:tblPr>
      <w:tblGrid>
        <w:gridCol w:w="3544"/>
        <w:gridCol w:w="1843"/>
        <w:gridCol w:w="1559"/>
        <w:gridCol w:w="851"/>
        <w:gridCol w:w="1275"/>
        <w:gridCol w:w="851"/>
        <w:gridCol w:w="851"/>
        <w:gridCol w:w="1700"/>
        <w:gridCol w:w="1134"/>
      </w:tblGrid>
      <w:tr w:rsidR="008C0BDD" w:rsidRPr="009C0AAB" w:rsidTr="003A7F91">
        <w:tc>
          <w:tcPr>
            <w:tcW w:w="3544" w:type="dxa"/>
            <w:tcBorders>
              <w:left w:val="nil"/>
              <w:bottom w:val="nil"/>
              <w:right w:val="nil"/>
            </w:tcBorders>
            <w:shd w:val="clear" w:color="auto" w:fill="DDD9C3" w:themeFill="background2" w:themeFillShade="E6"/>
          </w:tcPr>
          <w:p w:rsidR="008C0BDD" w:rsidRPr="009C0AAB" w:rsidRDefault="008C0BDD" w:rsidP="003A7F91">
            <w:pPr>
              <w:rPr>
                <w:rFonts w:ascii="Calibri Light" w:hAnsi="Calibri Light" w:cs="Calibri Light"/>
                <w:b/>
                <w:sz w:val="20"/>
                <w:szCs w:val="20"/>
                <w:lang w:val="en-US"/>
              </w:rPr>
            </w:pPr>
            <w:r w:rsidRPr="009C0AAB">
              <w:rPr>
                <w:rFonts w:ascii="Calibri Light" w:hAnsi="Calibri Light" w:cs="Calibri Light"/>
                <w:b/>
                <w:sz w:val="20"/>
                <w:szCs w:val="20"/>
                <w:lang w:val="en-US"/>
              </w:rPr>
              <w:t>Variables</w:t>
            </w:r>
          </w:p>
        </w:tc>
        <w:tc>
          <w:tcPr>
            <w:tcW w:w="3402" w:type="dxa"/>
            <w:gridSpan w:val="2"/>
            <w:tcBorders>
              <w:left w:val="nil"/>
              <w:bottom w:val="nil"/>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sidRPr="009C0AAB">
              <w:rPr>
                <w:rFonts w:ascii="Calibri Light" w:hAnsi="Calibri Light" w:cs="Calibri Light"/>
                <w:b/>
                <w:sz w:val="20"/>
                <w:szCs w:val="20"/>
                <w:lang w:val="en-US"/>
              </w:rPr>
              <w:t>Five years CA</w:t>
            </w:r>
          </w:p>
        </w:tc>
        <w:tc>
          <w:tcPr>
            <w:tcW w:w="851" w:type="dxa"/>
            <w:tcBorders>
              <w:left w:val="nil"/>
              <w:bottom w:val="nil"/>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p>
        </w:tc>
        <w:tc>
          <w:tcPr>
            <w:tcW w:w="1275" w:type="dxa"/>
            <w:tcBorders>
              <w:left w:val="nil"/>
              <w:bottom w:val="nil"/>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p>
        </w:tc>
        <w:tc>
          <w:tcPr>
            <w:tcW w:w="851" w:type="dxa"/>
            <w:tcBorders>
              <w:left w:val="nil"/>
              <w:bottom w:val="nil"/>
              <w:right w:val="nil"/>
            </w:tcBorders>
            <w:shd w:val="clear" w:color="auto" w:fill="DDD9C3" w:themeFill="background2" w:themeFillShade="E6"/>
          </w:tcPr>
          <w:p w:rsidR="008C0BDD" w:rsidRPr="00686686" w:rsidRDefault="008C0BDD" w:rsidP="003A7F91">
            <w:pPr>
              <w:rPr>
                <w:rFonts w:ascii="Calibri Light" w:hAnsi="Calibri Light" w:cs="Calibri Light"/>
                <w:i/>
                <w:sz w:val="20"/>
                <w:szCs w:val="20"/>
                <w:lang w:val="en-US"/>
              </w:rPr>
            </w:pPr>
          </w:p>
        </w:tc>
        <w:tc>
          <w:tcPr>
            <w:tcW w:w="851" w:type="dxa"/>
            <w:tcBorders>
              <w:left w:val="nil"/>
              <w:bottom w:val="nil"/>
              <w:right w:val="nil"/>
            </w:tcBorders>
            <w:shd w:val="clear" w:color="auto" w:fill="DDD9C3" w:themeFill="background2" w:themeFillShade="E6"/>
          </w:tcPr>
          <w:p w:rsidR="008C0BDD" w:rsidRPr="00686686" w:rsidRDefault="008C0BDD" w:rsidP="003A7F91">
            <w:pPr>
              <w:rPr>
                <w:rFonts w:ascii="Calibri Light" w:hAnsi="Calibri Light" w:cs="Calibri Light"/>
                <w:i/>
                <w:sz w:val="20"/>
                <w:szCs w:val="20"/>
                <w:lang w:val="en-US"/>
              </w:rPr>
            </w:pPr>
          </w:p>
        </w:tc>
        <w:tc>
          <w:tcPr>
            <w:tcW w:w="1700" w:type="dxa"/>
            <w:tcBorders>
              <w:left w:val="nil"/>
              <w:bottom w:val="nil"/>
              <w:right w:val="nil"/>
            </w:tcBorders>
            <w:shd w:val="clear" w:color="auto" w:fill="DDD9C3" w:themeFill="background2" w:themeFillShade="E6"/>
          </w:tcPr>
          <w:p w:rsidR="008C0BDD" w:rsidRPr="00686686" w:rsidRDefault="008C0BDD" w:rsidP="003A7F91">
            <w:pPr>
              <w:rPr>
                <w:rFonts w:ascii="Calibri Light" w:hAnsi="Calibri Light" w:cs="Calibri Light"/>
                <w:i/>
                <w:sz w:val="20"/>
                <w:szCs w:val="20"/>
                <w:lang w:val="en-US"/>
              </w:rPr>
            </w:pPr>
          </w:p>
        </w:tc>
        <w:tc>
          <w:tcPr>
            <w:tcW w:w="1134" w:type="dxa"/>
            <w:tcBorders>
              <w:left w:val="nil"/>
              <w:bottom w:val="nil"/>
              <w:right w:val="nil"/>
            </w:tcBorders>
            <w:shd w:val="clear" w:color="auto" w:fill="DDD9C3" w:themeFill="background2" w:themeFillShade="E6"/>
          </w:tcPr>
          <w:p w:rsidR="008C0BDD" w:rsidRPr="00686686" w:rsidRDefault="008C0BDD" w:rsidP="003A7F91">
            <w:pPr>
              <w:rPr>
                <w:rFonts w:ascii="Calibri Light" w:hAnsi="Calibri Light" w:cs="Calibri Light"/>
                <w:i/>
                <w:sz w:val="20"/>
                <w:szCs w:val="20"/>
                <w:lang w:val="en-US"/>
              </w:rPr>
            </w:pPr>
          </w:p>
        </w:tc>
      </w:tr>
      <w:tr w:rsidR="008C0BDD" w:rsidRPr="009C0AAB" w:rsidTr="003A7F91">
        <w:tc>
          <w:tcPr>
            <w:tcW w:w="3544" w:type="dxa"/>
            <w:tcBorders>
              <w:top w:val="nil"/>
              <w:left w:val="nil"/>
              <w:bottom w:val="single" w:sz="4" w:space="0" w:color="auto"/>
              <w:right w:val="nil"/>
            </w:tcBorders>
            <w:shd w:val="clear" w:color="auto" w:fill="DDD9C3" w:themeFill="background2" w:themeFillShade="E6"/>
          </w:tcPr>
          <w:p w:rsidR="008C0BDD" w:rsidRDefault="008C0BDD" w:rsidP="003A7F91">
            <w:pPr>
              <w:jc w:val="center"/>
              <w:rPr>
                <w:rFonts w:ascii="Calibri Light" w:hAnsi="Calibri Light" w:cs="Calibri Light"/>
                <w:b/>
                <w:sz w:val="20"/>
                <w:szCs w:val="20"/>
                <w:lang w:val="en-US"/>
              </w:rPr>
            </w:pPr>
          </w:p>
        </w:tc>
        <w:tc>
          <w:tcPr>
            <w:tcW w:w="1843" w:type="dxa"/>
            <w:tcBorders>
              <w:top w:val="nil"/>
              <w:left w:val="nil"/>
              <w:bottom w:val="single" w:sz="4" w:space="0" w:color="auto"/>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Pr>
                <w:rFonts w:ascii="Calibri Light" w:hAnsi="Calibri Light" w:cs="Calibri Light"/>
                <w:b/>
                <w:sz w:val="20"/>
                <w:szCs w:val="20"/>
                <w:lang w:val="en-US"/>
              </w:rPr>
              <w:t xml:space="preserve">Severe NDI </w:t>
            </w:r>
            <w:r>
              <w:rPr>
                <w:rFonts w:ascii="Calibri Light" w:hAnsi="Calibri Light" w:cs="Calibri Light"/>
                <w:sz w:val="20"/>
                <w:szCs w:val="20"/>
                <w:lang w:val="en-US"/>
              </w:rPr>
              <w:t xml:space="preserve"> (n= 16)</w:t>
            </w:r>
          </w:p>
        </w:tc>
        <w:tc>
          <w:tcPr>
            <w:tcW w:w="1559" w:type="dxa"/>
            <w:tcBorders>
              <w:top w:val="nil"/>
              <w:left w:val="nil"/>
              <w:bottom w:val="single" w:sz="4" w:space="0" w:color="auto"/>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Pr>
                <w:rFonts w:ascii="Calibri Light" w:hAnsi="Calibri Light" w:cs="Calibri Light"/>
                <w:b/>
                <w:sz w:val="20"/>
                <w:szCs w:val="20"/>
                <w:lang w:val="en-US"/>
              </w:rPr>
              <w:t xml:space="preserve">No severe NDI </w:t>
            </w:r>
            <w:r>
              <w:rPr>
                <w:rFonts w:ascii="Calibri Light" w:hAnsi="Calibri Light" w:cs="Calibri Light"/>
                <w:sz w:val="20"/>
                <w:szCs w:val="20"/>
                <w:lang w:val="en-US"/>
              </w:rPr>
              <w:t>(n=78)</w:t>
            </w:r>
          </w:p>
        </w:tc>
        <w:tc>
          <w:tcPr>
            <w:tcW w:w="851" w:type="dxa"/>
            <w:tcBorders>
              <w:top w:val="nil"/>
              <w:left w:val="nil"/>
              <w:bottom w:val="single" w:sz="4" w:space="0" w:color="auto"/>
              <w:right w:val="nil"/>
            </w:tcBorders>
            <w:shd w:val="clear" w:color="auto" w:fill="DDD9C3" w:themeFill="background2" w:themeFillShade="E6"/>
          </w:tcPr>
          <w:p w:rsidR="008C0BDD" w:rsidRPr="007651A8" w:rsidRDefault="008C0BDD" w:rsidP="003A7F91">
            <w:pPr>
              <w:jc w:val="center"/>
              <w:rPr>
                <w:rFonts w:ascii="Calibri Light" w:hAnsi="Calibri Light" w:cs="Calibri Light"/>
                <w:i/>
                <w:sz w:val="20"/>
                <w:szCs w:val="20"/>
                <w:lang w:val="en-US"/>
              </w:rPr>
            </w:pPr>
            <w:r w:rsidRPr="007651A8">
              <w:rPr>
                <w:rFonts w:ascii="Calibri Light" w:hAnsi="Calibri Light" w:cs="Calibri Light"/>
                <w:i/>
                <w:sz w:val="20"/>
                <w:szCs w:val="20"/>
                <w:lang w:val="en-US"/>
              </w:rPr>
              <w:t>OR</w:t>
            </w:r>
          </w:p>
        </w:tc>
        <w:tc>
          <w:tcPr>
            <w:tcW w:w="1275" w:type="dxa"/>
            <w:tcBorders>
              <w:top w:val="nil"/>
              <w:left w:val="nil"/>
              <w:bottom w:val="single" w:sz="4" w:space="0" w:color="auto"/>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Pr>
                <w:rFonts w:ascii="Calibri Light" w:hAnsi="Calibri Light" w:cs="Calibri Light"/>
                <w:i/>
                <w:sz w:val="20"/>
                <w:szCs w:val="20"/>
                <w:lang w:val="en-US"/>
              </w:rPr>
              <w:t>95% CI</w:t>
            </w:r>
          </w:p>
        </w:tc>
        <w:tc>
          <w:tcPr>
            <w:tcW w:w="851" w:type="dxa"/>
            <w:tcBorders>
              <w:top w:val="nil"/>
              <w:left w:val="nil"/>
              <w:bottom w:val="single" w:sz="4" w:space="0" w:color="auto"/>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sidRPr="00686686">
              <w:rPr>
                <w:rFonts w:ascii="Calibri Light" w:hAnsi="Calibri Light" w:cs="Calibri Light"/>
                <w:i/>
                <w:sz w:val="20"/>
                <w:szCs w:val="20"/>
                <w:lang w:val="en-US"/>
              </w:rPr>
              <w:t>P-value</w:t>
            </w:r>
          </w:p>
        </w:tc>
        <w:tc>
          <w:tcPr>
            <w:tcW w:w="851"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a</w:t>
            </w:r>
            <w:r w:rsidRPr="007651A8">
              <w:rPr>
                <w:rFonts w:ascii="Calibri Light" w:hAnsi="Calibri Light" w:cs="Calibri Light"/>
                <w:i/>
                <w:sz w:val="20"/>
                <w:szCs w:val="20"/>
                <w:lang w:val="en-US"/>
              </w:rPr>
              <w:t>OR</w:t>
            </w:r>
          </w:p>
        </w:tc>
        <w:tc>
          <w:tcPr>
            <w:tcW w:w="1700"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95% CI</w:t>
            </w:r>
          </w:p>
        </w:tc>
        <w:tc>
          <w:tcPr>
            <w:tcW w:w="1134"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sidRPr="00686686">
              <w:rPr>
                <w:rFonts w:ascii="Calibri Light" w:hAnsi="Calibri Light" w:cs="Calibri Light"/>
                <w:i/>
                <w:sz w:val="20"/>
                <w:szCs w:val="20"/>
                <w:lang w:val="en-US"/>
              </w:rPr>
              <w:t>P-value</w:t>
            </w:r>
          </w:p>
        </w:tc>
      </w:tr>
      <w:tr w:rsidR="008C0BDD" w:rsidRPr="00AB6101" w:rsidTr="003A7F91">
        <w:tc>
          <w:tcPr>
            <w:tcW w:w="3544" w:type="dxa"/>
            <w:tcBorders>
              <w:top w:val="nil"/>
              <w:left w:val="nil"/>
              <w:bottom w:val="nil"/>
              <w:right w:val="nil"/>
            </w:tcBorders>
          </w:tcPr>
          <w:p w:rsidR="008C0BDD" w:rsidRPr="009C0AAB"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Gestational age, weeks</w:t>
            </w:r>
            <w:r>
              <w:rPr>
                <w:rFonts w:ascii="Calibri Light" w:hAnsi="Calibri Light" w:cs="Calibri Light"/>
                <w:sz w:val="20"/>
                <w:szCs w:val="20"/>
                <w:vertAlign w:val="superscript"/>
                <w:lang w:val="en-US"/>
              </w:rPr>
              <w:t>a</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26.1 (25.0, 27.1)</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26.9 (25.7, 27.9)</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0.85</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0.61 – 1.20</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0.35</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0.92</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0.62 – 1.36</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0.68</w:t>
            </w:r>
          </w:p>
        </w:tc>
      </w:tr>
      <w:tr w:rsidR="008C0BDD" w:rsidRPr="00B06BB3"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Birth weight (g)</w:t>
            </w:r>
            <w:r>
              <w:rPr>
                <w:rFonts w:ascii="Calibri Light" w:hAnsi="Calibri Light" w:cs="Calibri Light"/>
                <w:sz w:val="20"/>
                <w:szCs w:val="20"/>
                <w:vertAlign w:val="superscript"/>
                <w:lang w:val="en-US"/>
              </w:rPr>
              <w:t>a</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788 (646, 889)</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863 (733, 1011)</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0.86</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0.69 – 1.09</w:t>
            </w:r>
          </w:p>
        </w:tc>
        <w:tc>
          <w:tcPr>
            <w:tcW w:w="851" w:type="dxa"/>
            <w:tcBorders>
              <w:top w:val="nil"/>
              <w:left w:val="nil"/>
              <w:bottom w:val="nil"/>
              <w:right w:val="nil"/>
            </w:tcBorders>
          </w:tcPr>
          <w:p w:rsidR="008C0BDD" w:rsidRPr="00E82757" w:rsidRDefault="008C0BDD" w:rsidP="003A7F91">
            <w:pPr>
              <w:jc w:val="center"/>
              <w:rPr>
                <w:rFonts w:ascii="Calibri Light" w:hAnsi="Calibri Light" w:cs="Calibri Light"/>
                <w:sz w:val="20"/>
                <w:szCs w:val="20"/>
                <w:lang w:val="en-US"/>
              </w:rPr>
            </w:pPr>
            <w:r w:rsidRPr="00E82757">
              <w:rPr>
                <w:rFonts w:ascii="Calibri Light" w:hAnsi="Calibri Light" w:cs="Calibri Light"/>
                <w:sz w:val="20"/>
                <w:szCs w:val="20"/>
                <w:lang w:val="en-US"/>
              </w:rPr>
              <w:t>0.21</w:t>
            </w:r>
          </w:p>
        </w:tc>
        <w:tc>
          <w:tcPr>
            <w:tcW w:w="851" w:type="dxa"/>
            <w:tcBorders>
              <w:top w:val="nil"/>
              <w:left w:val="nil"/>
              <w:bottom w:val="nil"/>
              <w:right w:val="nil"/>
            </w:tcBorders>
          </w:tcPr>
          <w:p w:rsidR="008C0BDD" w:rsidRPr="00CB0EF6"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0.86</w:t>
            </w:r>
          </w:p>
        </w:tc>
        <w:tc>
          <w:tcPr>
            <w:tcW w:w="1700" w:type="dxa"/>
            <w:tcBorders>
              <w:top w:val="nil"/>
              <w:left w:val="nil"/>
              <w:bottom w:val="nil"/>
              <w:right w:val="nil"/>
            </w:tcBorders>
          </w:tcPr>
          <w:p w:rsidR="008C0BDD" w:rsidRPr="00CB0EF6"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0.68 – 1.08</w:t>
            </w:r>
          </w:p>
        </w:tc>
        <w:tc>
          <w:tcPr>
            <w:tcW w:w="1134" w:type="dxa"/>
            <w:tcBorders>
              <w:top w:val="nil"/>
              <w:left w:val="nil"/>
              <w:bottom w:val="nil"/>
              <w:right w:val="nil"/>
            </w:tcBorders>
          </w:tcPr>
          <w:p w:rsidR="008C0BDD" w:rsidRPr="00E82757" w:rsidRDefault="008C0BDD" w:rsidP="003A7F91">
            <w:pPr>
              <w:jc w:val="center"/>
              <w:rPr>
                <w:rFonts w:ascii="Calibri Light" w:hAnsi="Calibri Light" w:cs="Calibri Light"/>
                <w:sz w:val="20"/>
                <w:szCs w:val="20"/>
                <w:lang w:val="en-US"/>
              </w:rPr>
            </w:pPr>
            <w:r w:rsidRPr="00E82757">
              <w:rPr>
                <w:rFonts w:ascii="Calibri Light" w:hAnsi="Calibri Light" w:cs="Calibri Light"/>
                <w:sz w:val="20"/>
                <w:szCs w:val="20"/>
                <w:lang w:val="en-US"/>
              </w:rPr>
              <w:t>0.18</w:t>
            </w:r>
          </w:p>
        </w:tc>
      </w:tr>
      <w:tr w:rsidR="008C0BDD" w:rsidRPr="008D03C5"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Small for GA</w:t>
            </w:r>
            <w:r>
              <w:rPr>
                <w:rFonts w:ascii="Calibri Light" w:hAnsi="Calibri Light" w:cs="Calibri Light"/>
                <w:sz w:val="20"/>
                <w:szCs w:val="20"/>
                <w:lang w:val="en-US"/>
              </w:rPr>
              <w:t>*</w:t>
            </w:r>
            <w:r w:rsidRPr="009C0AAB">
              <w:rPr>
                <w:rFonts w:ascii="Calibri Light" w:hAnsi="Calibri Light" w:cs="Calibri Light"/>
                <w:sz w:val="20"/>
                <w:szCs w:val="20"/>
                <w:lang w:val="en-US"/>
              </w:rPr>
              <w:t>,</w:t>
            </w:r>
            <w:r>
              <w:rPr>
                <w:rFonts w:ascii="Calibri Light" w:hAnsi="Calibri Light" w:cs="Calibri Light"/>
                <w:sz w:val="20"/>
                <w:szCs w:val="20"/>
                <w:lang w:val="en-US"/>
              </w:rPr>
              <w:t>n(%)</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 (31.3)</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16 (20.5)</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1.07</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0.37 – 3.13</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0.90</w:t>
            </w:r>
          </w:p>
        </w:tc>
        <w:tc>
          <w:tcPr>
            <w:tcW w:w="851" w:type="dxa"/>
            <w:tcBorders>
              <w:top w:val="nil"/>
              <w:left w:val="nil"/>
              <w:bottom w:val="nil"/>
              <w:right w:val="nil"/>
            </w:tcBorders>
          </w:tcPr>
          <w:p w:rsidR="008C0BDD" w:rsidRPr="008D03C5" w:rsidRDefault="008C0BDD" w:rsidP="003A7F91">
            <w:pPr>
              <w:jc w:val="center"/>
              <w:rPr>
                <w:rFonts w:ascii="Calibri Light" w:hAnsi="Calibri Light" w:cs="Calibri Light"/>
                <w:sz w:val="20"/>
                <w:szCs w:val="20"/>
                <w:lang w:val="en-US"/>
              </w:rPr>
            </w:pPr>
            <w:r w:rsidRPr="008D03C5">
              <w:rPr>
                <w:rFonts w:ascii="Calibri Light" w:hAnsi="Calibri Light" w:cs="Calibri Light"/>
                <w:sz w:val="20"/>
                <w:szCs w:val="20"/>
                <w:lang w:val="en-US"/>
              </w:rPr>
              <w:t>1.10</w:t>
            </w:r>
          </w:p>
        </w:tc>
        <w:tc>
          <w:tcPr>
            <w:tcW w:w="1700" w:type="dxa"/>
            <w:tcBorders>
              <w:top w:val="nil"/>
              <w:left w:val="nil"/>
              <w:bottom w:val="nil"/>
              <w:right w:val="nil"/>
            </w:tcBorders>
          </w:tcPr>
          <w:p w:rsidR="008C0BDD" w:rsidRPr="008D03C5"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 xml:space="preserve">0.36 – </w:t>
            </w:r>
            <w:r w:rsidRPr="008D03C5">
              <w:rPr>
                <w:rFonts w:ascii="Calibri Light" w:hAnsi="Calibri Light" w:cs="Calibri Light"/>
                <w:sz w:val="20"/>
                <w:szCs w:val="20"/>
                <w:lang w:val="en-US"/>
              </w:rPr>
              <w:t>3.43</w:t>
            </w:r>
          </w:p>
        </w:tc>
        <w:tc>
          <w:tcPr>
            <w:tcW w:w="1134" w:type="dxa"/>
            <w:tcBorders>
              <w:top w:val="nil"/>
              <w:left w:val="nil"/>
              <w:bottom w:val="nil"/>
              <w:right w:val="nil"/>
            </w:tcBorders>
          </w:tcPr>
          <w:p w:rsidR="008C0BDD" w:rsidRPr="008D03C5" w:rsidRDefault="008C0BDD" w:rsidP="003A7F91">
            <w:pPr>
              <w:jc w:val="center"/>
              <w:rPr>
                <w:rFonts w:ascii="Calibri Light" w:hAnsi="Calibri Light" w:cs="Calibri Light"/>
                <w:sz w:val="20"/>
                <w:szCs w:val="20"/>
                <w:lang w:val="en-US"/>
              </w:rPr>
            </w:pPr>
            <w:r w:rsidRPr="008D03C5">
              <w:rPr>
                <w:rFonts w:ascii="Calibri Light" w:hAnsi="Calibri Light" w:cs="Calibri Light"/>
                <w:sz w:val="20"/>
                <w:szCs w:val="20"/>
                <w:lang w:val="en-US"/>
              </w:rPr>
              <w:t>0.85</w:t>
            </w:r>
          </w:p>
        </w:tc>
      </w:tr>
      <w:tr w:rsidR="008C0BDD" w:rsidRPr="009D7C64"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Male gender, n(%)</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 (62.5)</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48 (61.5)</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1.31</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0.48 – 3.56</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0.59</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r>
      <w:tr w:rsidR="008C0BDD" w:rsidRPr="00ED0C67"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Singleton, n(%)</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 (62.5)</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57 (73.1)</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0.65</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0.23 – 1.85</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0.41</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r>
      <w:tr w:rsidR="008C0BDD" w:rsidRPr="00691580"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Maternal education, low level**, n(%)</w:t>
            </w:r>
          </w:p>
        </w:tc>
        <w:tc>
          <w:tcPr>
            <w:tcW w:w="1843"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 (29) (n=7)</w:t>
            </w:r>
          </w:p>
        </w:tc>
        <w:tc>
          <w:tcPr>
            <w:tcW w:w="1559"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22 (28.2) (n=65)</w:t>
            </w:r>
          </w:p>
        </w:tc>
        <w:tc>
          <w:tcPr>
            <w:tcW w:w="851"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0.90</w:t>
            </w:r>
          </w:p>
        </w:tc>
        <w:tc>
          <w:tcPr>
            <w:tcW w:w="1275"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0.28 – 2.90</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0.86</w:t>
            </w:r>
          </w:p>
        </w:tc>
        <w:tc>
          <w:tcPr>
            <w:tcW w:w="851"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c>
          <w:tcPr>
            <w:tcW w:w="1700"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c>
          <w:tcPr>
            <w:tcW w:w="1134"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w:t>
            </w:r>
          </w:p>
        </w:tc>
      </w:tr>
      <w:tr w:rsidR="008C0BDD" w:rsidRPr="00691580"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Doxapram, n(%)</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6 (37.5)</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24 (30.8)</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1.54</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0.61 – 3.87</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0.35</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1.01</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0.28 – 3.71</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0.77</w:t>
            </w:r>
          </w:p>
        </w:tc>
      </w:tr>
      <w:tr w:rsidR="008C0BDD" w:rsidRPr="009C0AAB"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Dexamethasone, n(%)</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 (31.3)</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14 (17.9)</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1.21</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0.42 – 3.54</w:t>
            </w:r>
          </w:p>
        </w:tc>
        <w:tc>
          <w:tcPr>
            <w:tcW w:w="851" w:type="dxa"/>
            <w:tcBorders>
              <w:top w:val="nil"/>
              <w:left w:val="nil"/>
              <w:bottom w:val="nil"/>
              <w:right w:val="nil"/>
            </w:tcBorders>
          </w:tcPr>
          <w:p w:rsidR="008C0BDD" w:rsidRPr="00E82757" w:rsidRDefault="008C0BDD" w:rsidP="003A7F91">
            <w:pPr>
              <w:jc w:val="center"/>
              <w:rPr>
                <w:rFonts w:ascii="Calibri Light" w:hAnsi="Calibri Light" w:cs="Calibri Light"/>
                <w:sz w:val="20"/>
                <w:szCs w:val="20"/>
                <w:lang w:val="en-US"/>
              </w:rPr>
            </w:pPr>
            <w:r w:rsidRPr="00E82757">
              <w:rPr>
                <w:rFonts w:ascii="Calibri Light" w:hAnsi="Calibri Light" w:cs="Calibri Light"/>
                <w:sz w:val="20"/>
                <w:szCs w:val="20"/>
                <w:lang w:val="en-US"/>
              </w:rPr>
              <w:t>0.84</w:t>
            </w:r>
          </w:p>
        </w:tc>
        <w:tc>
          <w:tcPr>
            <w:tcW w:w="851" w:type="dxa"/>
            <w:tcBorders>
              <w:top w:val="nil"/>
              <w:left w:val="nil"/>
              <w:bottom w:val="nil"/>
              <w:right w:val="nil"/>
            </w:tcBorders>
          </w:tcPr>
          <w:p w:rsidR="008C0BDD" w:rsidRPr="00897D34"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0.48</w:t>
            </w:r>
          </w:p>
        </w:tc>
        <w:tc>
          <w:tcPr>
            <w:tcW w:w="1700" w:type="dxa"/>
            <w:tcBorders>
              <w:top w:val="nil"/>
              <w:left w:val="nil"/>
              <w:bottom w:val="nil"/>
              <w:right w:val="nil"/>
            </w:tcBorders>
          </w:tcPr>
          <w:p w:rsidR="008C0BDD" w:rsidRPr="00897D34"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0.17 – 1.96</w:t>
            </w:r>
          </w:p>
        </w:tc>
        <w:tc>
          <w:tcPr>
            <w:tcW w:w="1134" w:type="dxa"/>
            <w:tcBorders>
              <w:top w:val="nil"/>
              <w:left w:val="nil"/>
              <w:bottom w:val="nil"/>
              <w:right w:val="nil"/>
            </w:tcBorders>
          </w:tcPr>
          <w:p w:rsidR="008C0BDD" w:rsidRPr="00897D34"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0.33</w:t>
            </w:r>
          </w:p>
        </w:tc>
      </w:tr>
      <w:tr w:rsidR="008C0BDD" w:rsidRPr="005E7529"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Days of supplemental FiO</w:t>
            </w:r>
            <w:r w:rsidRPr="00E43EE4">
              <w:rPr>
                <w:rFonts w:ascii="Calibri Light" w:hAnsi="Calibri Light" w:cs="Calibri Light"/>
                <w:sz w:val="20"/>
                <w:szCs w:val="20"/>
                <w:vertAlign w:val="subscript"/>
                <w:lang w:val="en-US"/>
              </w:rPr>
              <w:t>2</w:t>
            </w:r>
            <w:r>
              <w:rPr>
                <w:rFonts w:ascii="Calibri Light" w:hAnsi="Calibri Light" w:cs="Calibri Light"/>
                <w:sz w:val="20"/>
                <w:szCs w:val="20"/>
                <w:vertAlign w:val="superscript"/>
                <w:lang w:val="en-US"/>
              </w:rPr>
              <w:t>a</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77.5 (49.3, 100.0)</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50.0 (40.0, 66.0)</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1.02</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 – 1.03</w:t>
            </w:r>
          </w:p>
        </w:tc>
        <w:tc>
          <w:tcPr>
            <w:tcW w:w="851" w:type="dxa"/>
            <w:tcBorders>
              <w:top w:val="nil"/>
              <w:left w:val="nil"/>
              <w:bottom w:val="nil"/>
              <w:right w:val="nil"/>
            </w:tcBorders>
          </w:tcPr>
          <w:p w:rsidR="008C0BDD" w:rsidRPr="00E82757"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0.09</w:t>
            </w:r>
          </w:p>
        </w:tc>
        <w:tc>
          <w:tcPr>
            <w:tcW w:w="851" w:type="dxa"/>
            <w:tcBorders>
              <w:top w:val="nil"/>
              <w:left w:val="nil"/>
              <w:bottom w:val="nil"/>
              <w:right w:val="nil"/>
            </w:tcBorders>
          </w:tcPr>
          <w:p w:rsidR="008C0BDD" w:rsidRPr="00CB0EF6"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w:t>
            </w:r>
          </w:p>
        </w:tc>
        <w:tc>
          <w:tcPr>
            <w:tcW w:w="1700" w:type="dxa"/>
            <w:tcBorders>
              <w:top w:val="nil"/>
              <w:left w:val="nil"/>
              <w:bottom w:val="nil"/>
              <w:right w:val="nil"/>
            </w:tcBorders>
          </w:tcPr>
          <w:p w:rsidR="008C0BDD" w:rsidRPr="00CB0EF6"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0.99 – 1.03</w:t>
            </w:r>
          </w:p>
        </w:tc>
        <w:tc>
          <w:tcPr>
            <w:tcW w:w="1134" w:type="dxa"/>
            <w:tcBorders>
              <w:top w:val="nil"/>
              <w:left w:val="nil"/>
              <w:bottom w:val="nil"/>
              <w:right w:val="nil"/>
            </w:tcBorders>
          </w:tcPr>
          <w:p w:rsidR="008C0BDD" w:rsidRPr="00CB0EF6"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0.42</w:t>
            </w:r>
          </w:p>
        </w:tc>
      </w:tr>
      <w:tr w:rsidR="008C0BDD" w:rsidRPr="005E7529"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Duration of IMV, days</w:t>
            </w:r>
            <w:r>
              <w:rPr>
                <w:rFonts w:ascii="Calibri Light" w:hAnsi="Calibri Light" w:cs="Calibri Light"/>
                <w:sz w:val="20"/>
                <w:szCs w:val="20"/>
                <w:vertAlign w:val="superscript"/>
                <w:lang w:val="en-US"/>
              </w:rPr>
              <w:t>a</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10.6 (0.3, 18.2)</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3.8 (0.99, 10.2)</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1.04</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0.99 – 1.09</w:t>
            </w:r>
          </w:p>
        </w:tc>
        <w:tc>
          <w:tcPr>
            <w:tcW w:w="851" w:type="dxa"/>
            <w:tcBorders>
              <w:top w:val="nil"/>
              <w:left w:val="nil"/>
              <w:bottom w:val="nil"/>
              <w:right w:val="nil"/>
            </w:tcBorders>
          </w:tcPr>
          <w:p w:rsidR="008C0BDD" w:rsidRPr="00E82757"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0.11</w:t>
            </w:r>
          </w:p>
        </w:tc>
        <w:tc>
          <w:tcPr>
            <w:tcW w:w="851" w:type="dxa"/>
            <w:tcBorders>
              <w:top w:val="nil"/>
              <w:left w:val="nil"/>
              <w:bottom w:val="nil"/>
              <w:right w:val="nil"/>
            </w:tcBorders>
          </w:tcPr>
          <w:p w:rsidR="008C0BDD" w:rsidRPr="0052306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 xml:space="preserve">1.04 </w:t>
            </w:r>
          </w:p>
        </w:tc>
        <w:tc>
          <w:tcPr>
            <w:tcW w:w="1700" w:type="dxa"/>
            <w:tcBorders>
              <w:top w:val="nil"/>
              <w:left w:val="nil"/>
              <w:bottom w:val="nil"/>
              <w:right w:val="nil"/>
            </w:tcBorders>
          </w:tcPr>
          <w:p w:rsidR="008C0BDD" w:rsidRPr="002C4670"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0.97 – 1.11</w:t>
            </w:r>
          </w:p>
        </w:tc>
        <w:tc>
          <w:tcPr>
            <w:tcW w:w="1134" w:type="dxa"/>
            <w:tcBorders>
              <w:top w:val="nil"/>
              <w:left w:val="nil"/>
              <w:bottom w:val="nil"/>
              <w:right w:val="nil"/>
            </w:tcBorders>
          </w:tcPr>
          <w:p w:rsidR="008C0BDD" w:rsidRPr="002C4670"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0.23</w:t>
            </w:r>
          </w:p>
        </w:tc>
      </w:tr>
      <w:tr w:rsidR="008C0BDD"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PDA, n(%)</w:t>
            </w:r>
          </w:p>
        </w:tc>
        <w:tc>
          <w:tcPr>
            <w:tcW w:w="1843"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9 (56.3)</w:t>
            </w:r>
          </w:p>
        </w:tc>
        <w:tc>
          <w:tcPr>
            <w:tcW w:w="1559"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54 (69.2)</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0.67</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0.27 – 1.68</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0.39</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0.50</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0.18 – 1.41</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0.19</w:t>
            </w:r>
          </w:p>
        </w:tc>
      </w:tr>
      <w:tr w:rsidR="008C0BDD"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Sepsis, n(%)</w:t>
            </w:r>
          </w:p>
        </w:tc>
        <w:tc>
          <w:tcPr>
            <w:tcW w:w="1843"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12 (75.0)</w:t>
            </w:r>
          </w:p>
        </w:tc>
        <w:tc>
          <w:tcPr>
            <w:tcW w:w="1559"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40 (51.3)</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1.13</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0.47 – 2.73</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0.77</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0.90</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0.35 – 2.31</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0.82</w:t>
            </w:r>
          </w:p>
        </w:tc>
      </w:tr>
      <w:tr w:rsidR="008C0BDD"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9C0AAB">
              <w:rPr>
                <w:rFonts w:ascii="Calibri Light" w:hAnsi="Calibri Light" w:cs="Calibri Light"/>
                <w:sz w:val="20"/>
                <w:szCs w:val="20"/>
                <w:lang w:val="en-US"/>
              </w:rPr>
              <w:t xml:space="preserve">NEC </w:t>
            </w:r>
            <w:r w:rsidRPr="009C0AAB">
              <w:rPr>
                <w:rFonts w:ascii="Calibri Light" w:hAnsi="Calibri Light" w:cs="Calibri Light"/>
                <w:bCs/>
                <w:sz w:val="20"/>
                <w:szCs w:val="20"/>
                <w:lang w:val="en-US"/>
              </w:rPr>
              <w:t xml:space="preserve">≥ </w:t>
            </w:r>
            <w:r w:rsidRPr="009C0AAB">
              <w:rPr>
                <w:rFonts w:ascii="Calibri Light" w:hAnsi="Calibri Light" w:cs="Calibri Light"/>
                <w:sz w:val="20"/>
                <w:szCs w:val="20"/>
                <w:lang w:val="en-US"/>
              </w:rPr>
              <w:t>grade II, n(%)</w:t>
            </w:r>
          </w:p>
        </w:tc>
        <w:tc>
          <w:tcPr>
            <w:tcW w:w="1843"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 (25.0)</w:t>
            </w:r>
          </w:p>
        </w:tc>
        <w:tc>
          <w:tcPr>
            <w:tcW w:w="1559"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8 (10.3)</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2.59</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0.80 – 8.38</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0.11</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2.51</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0.72 – 8.74</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0.15</w:t>
            </w:r>
          </w:p>
        </w:tc>
      </w:tr>
      <w:tr w:rsidR="008C0BDD" w:rsidRPr="00CE4413"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sidRPr="00D74938">
              <w:rPr>
                <w:rFonts w:ascii="Calibri Light" w:hAnsi="Calibri Light" w:cs="Calibri Light"/>
                <w:bCs/>
                <w:sz w:val="22"/>
                <w:szCs w:val="22"/>
                <w:lang w:val="en-US"/>
              </w:rPr>
              <w:t>ROP</w:t>
            </w:r>
            <w:r>
              <w:rPr>
                <w:rFonts w:ascii="Calibri Light" w:hAnsi="Calibri Light" w:cs="Calibri Light"/>
                <w:bCs/>
                <w:sz w:val="22"/>
                <w:szCs w:val="22"/>
                <w:lang w:val="en-US"/>
              </w:rPr>
              <w:t xml:space="preserve"> </w:t>
            </w:r>
            <w:r w:rsidRPr="00D74938">
              <w:rPr>
                <w:rFonts w:ascii="Calibri Light" w:hAnsi="Calibri Light" w:cs="Calibri Light"/>
                <w:bCs/>
                <w:sz w:val="22"/>
                <w:szCs w:val="22"/>
                <w:lang w:val="en-US"/>
              </w:rPr>
              <w:t>≥ grade II, n(%)</w:t>
            </w:r>
          </w:p>
        </w:tc>
        <w:tc>
          <w:tcPr>
            <w:tcW w:w="1843"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 xml:space="preserve">7 (43.8) </w:t>
            </w:r>
          </w:p>
        </w:tc>
        <w:tc>
          <w:tcPr>
            <w:tcW w:w="1559"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16 (20.5) (n=76)</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1.30</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0.52 – 3.23</w:t>
            </w:r>
          </w:p>
        </w:tc>
        <w:tc>
          <w:tcPr>
            <w:tcW w:w="851" w:type="dxa"/>
            <w:tcBorders>
              <w:top w:val="nil"/>
              <w:left w:val="nil"/>
              <w:bottom w:val="nil"/>
              <w:right w:val="nil"/>
            </w:tcBorders>
          </w:tcPr>
          <w:p w:rsidR="008C0BDD" w:rsidRPr="0089635F"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0.57</w:t>
            </w:r>
          </w:p>
        </w:tc>
        <w:tc>
          <w:tcPr>
            <w:tcW w:w="851" w:type="dxa"/>
            <w:tcBorders>
              <w:top w:val="nil"/>
              <w:left w:val="nil"/>
              <w:bottom w:val="nil"/>
              <w:right w:val="nil"/>
            </w:tcBorders>
          </w:tcPr>
          <w:p w:rsidR="008C0BDD" w:rsidRPr="0089635F"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0.79</w:t>
            </w:r>
          </w:p>
        </w:tc>
        <w:tc>
          <w:tcPr>
            <w:tcW w:w="1700" w:type="dxa"/>
            <w:tcBorders>
              <w:top w:val="nil"/>
              <w:left w:val="nil"/>
              <w:bottom w:val="nil"/>
              <w:right w:val="nil"/>
            </w:tcBorders>
          </w:tcPr>
          <w:p w:rsidR="008C0BDD" w:rsidRPr="0089635F"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0.25 – 2.49</w:t>
            </w:r>
          </w:p>
        </w:tc>
        <w:tc>
          <w:tcPr>
            <w:tcW w:w="1134" w:type="dxa"/>
            <w:tcBorders>
              <w:top w:val="nil"/>
              <w:left w:val="nil"/>
              <w:bottom w:val="nil"/>
              <w:right w:val="nil"/>
            </w:tcBorders>
          </w:tcPr>
          <w:p w:rsidR="008C0BDD" w:rsidRPr="0089635F"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0.69</w:t>
            </w:r>
          </w:p>
        </w:tc>
      </w:tr>
      <w:tr w:rsidR="008C0BDD" w:rsidRPr="00CE4413" w:rsidTr="003A7F91">
        <w:tc>
          <w:tcPr>
            <w:tcW w:w="3544" w:type="dxa"/>
            <w:tcBorders>
              <w:top w:val="nil"/>
              <w:left w:val="nil"/>
              <w:bottom w:val="nil"/>
              <w:right w:val="nil"/>
            </w:tcBorders>
          </w:tcPr>
          <w:p w:rsidR="008C0BDD" w:rsidRPr="00FF6D60" w:rsidRDefault="008C0BDD" w:rsidP="003A7F91">
            <w:pPr>
              <w:rPr>
                <w:rFonts w:ascii="Calibri Light" w:hAnsi="Calibri Light" w:cs="Calibri Light"/>
                <w:sz w:val="20"/>
                <w:szCs w:val="20"/>
                <w:highlight w:val="yellow"/>
                <w:lang w:val="en-US"/>
              </w:rPr>
            </w:pPr>
            <w:r w:rsidRPr="0059258C">
              <w:rPr>
                <w:rFonts w:ascii="Calibri Light" w:hAnsi="Calibri Light" w:cs="Calibri Light"/>
                <w:sz w:val="20"/>
                <w:szCs w:val="20"/>
                <w:lang w:val="en-US"/>
              </w:rPr>
              <w:t xml:space="preserve">IVH </w:t>
            </w:r>
            <w:r w:rsidRPr="0059258C">
              <w:rPr>
                <w:rFonts w:ascii="Calibri Light" w:hAnsi="Calibri Light" w:cs="Calibri Light"/>
                <w:bCs/>
                <w:sz w:val="20"/>
                <w:szCs w:val="20"/>
                <w:lang w:val="en-US"/>
              </w:rPr>
              <w:t>≥ grade III, n(%)</w:t>
            </w:r>
          </w:p>
        </w:tc>
        <w:tc>
          <w:tcPr>
            <w:tcW w:w="1843"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 (31.3)</w:t>
            </w:r>
          </w:p>
        </w:tc>
        <w:tc>
          <w:tcPr>
            <w:tcW w:w="1559" w:type="dxa"/>
            <w:tcBorders>
              <w:top w:val="nil"/>
              <w:left w:val="nil"/>
              <w:bottom w:val="nil"/>
              <w:right w:val="nil"/>
            </w:tcBorders>
          </w:tcPr>
          <w:p w:rsidR="008C0BD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 (6.4)</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4.49</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1.14 – 17.7</w:t>
            </w:r>
          </w:p>
        </w:tc>
        <w:tc>
          <w:tcPr>
            <w:tcW w:w="851" w:type="dxa"/>
            <w:tcBorders>
              <w:top w:val="nil"/>
              <w:left w:val="nil"/>
              <w:bottom w:val="nil"/>
              <w:right w:val="nil"/>
            </w:tcBorders>
          </w:tcPr>
          <w:p w:rsidR="008C0BDD" w:rsidRPr="003C397B" w:rsidRDefault="008C0BDD" w:rsidP="003A7F91">
            <w:pPr>
              <w:jc w:val="center"/>
              <w:rPr>
                <w:rFonts w:ascii="Calibri Light" w:hAnsi="Calibri Light" w:cs="Calibri Light"/>
                <w:sz w:val="20"/>
                <w:szCs w:val="20"/>
                <w:lang w:val="en-US"/>
              </w:rPr>
            </w:pPr>
            <w:r w:rsidRPr="003C397B">
              <w:rPr>
                <w:rFonts w:ascii="Calibri Light" w:hAnsi="Calibri Light" w:cs="Calibri Light"/>
                <w:sz w:val="20"/>
                <w:szCs w:val="20"/>
                <w:lang w:val="en-US"/>
              </w:rPr>
              <w:t>0.03</w:t>
            </w:r>
          </w:p>
        </w:tc>
        <w:tc>
          <w:tcPr>
            <w:tcW w:w="851" w:type="dxa"/>
            <w:tcBorders>
              <w:top w:val="nil"/>
              <w:left w:val="nil"/>
              <w:bottom w:val="nil"/>
              <w:right w:val="nil"/>
            </w:tcBorders>
          </w:tcPr>
          <w:p w:rsidR="008C0BDD" w:rsidRPr="003C397B" w:rsidRDefault="008C0BDD" w:rsidP="003A7F91">
            <w:pPr>
              <w:jc w:val="center"/>
              <w:rPr>
                <w:rFonts w:ascii="Calibri Light" w:hAnsi="Calibri Light" w:cs="Calibri Light"/>
                <w:sz w:val="20"/>
                <w:szCs w:val="20"/>
                <w:lang w:val="en-US"/>
              </w:rPr>
            </w:pPr>
            <w:r w:rsidRPr="003C397B">
              <w:rPr>
                <w:rFonts w:ascii="Calibri Light" w:hAnsi="Calibri Light" w:cs="Calibri Light"/>
                <w:sz w:val="20"/>
                <w:szCs w:val="20"/>
                <w:lang w:val="en-US"/>
              </w:rPr>
              <w:t>5.78</w:t>
            </w:r>
          </w:p>
        </w:tc>
        <w:tc>
          <w:tcPr>
            <w:tcW w:w="1700" w:type="dxa"/>
            <w:tcBorders>
              <w:top w:val="nil"/>
              <w:left w:val="nil"/>
              <w:bottom w:val="nil"/>
              <w:right w:val="nil"/>
            </w:tcBorders>
          </w:tcPr>
          <w:p w:rsidR="008C0BDD" w:rsidRPr="003C397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 xml:space="preserve">1.27 – </w:t>
            </w:r>
            <w:r w:rsidRPr="003C397B">
              <w:rPr>
                <w:rFonts w:ascii="Calibri Light" w:hAnsi="Calibri Light" w:cs="Calibri Light"/>
                <w:sz w:val="20"/>
                <w:szCs w:val="20"/>
                <w:lang w:val="en-US"/>
              </w:rPr>
              <w:t>26.3</w:t>
            </w:r>
          </w:p>
        </w:tc>
        <w:tc>
          <w:tcPr>
            <w:tcW w:w="1134" w:type="dxa"/>
            <w:tcBorders>
              <w:top w:val="nil"/>
              <w:left w:val="nil"/>
              <w:bottom w:val="nil"/>
              <w:right w:val="nil"/>
            </w:tcBorders>
          </w:tcPr>
          <w:p w:rsidR="008C0BDD" w:rsidRPr="003C397B" w:rsidRDefault="008C0BDD" w:rsidP="003A7F91">
            <w:pPr>
              <w:jc w:val="center"/>
              <w:rPr>
                <w:rFonts w:ascii="Calibri Light" w:hAnsi="Calibri Light" w:cs="Calibri Light"/>
                <w:sz w:val="20"/>
                <w:szCs w:val="20"/>
                <w:lang w:val="en-US"/>
              </w:rPr>
            </w:pPr>
            <w:r w:rsidRPr="003C397B">
              <w:rPr>
                <w:rFonts w:ascii="Calibri Light" w:hAnsi="Calibri Light" w:cs="Calibri Light"/>
                <w:sz w:val="20"/>
                <w:szCs w:val="20"/>
                <w:lang w:val="en-US"/>
              </w:rPr>
              <w:t>0.02</w:t>
            </w:r>
          </w:p>
        </w:tc>
      </w:tr>
      <w:tr w:rsidR="008C0BDD" w:rsidRPr="005E7529" w:rsidTr="003A7F91">
        <w:tc>
          <w:tcPr>
            <w:tcW w:w="3544" w:type="dxa"/>
            <w:tcBorders>
              <w:top w:val="nil"/>
              <w:left w:val="nil"/>
              <w:bottom w:val="nil"/>
              <w:right w:val="nil"/>
            </w:tcBorders>
          </w:tcPr>
          <w:p w:rsidR="008C0BDD" w:rsidRDefault="008C0BDD" w:rsidP="003A7F91">
            <w:pPr>
              <w:rPr>
                <w:rFonts w:ascii="Calibri Light" w:hAnsi="Calibri Light" w:cs="Calibri Light"/>
                <w:sz w:val="20"/>
                <w:szCs w:val="20"/>
                <w:lang w:val="en-US"/>
              </w:rPr>
            </w:pPr>
            <w:r>
              <w:rPr>
                <w:rFonts w:ascii="Calibri Light" w:hAnsi="Calibri Light" w:cs="Calibri Light"/>
                <w:sz w:val="20"/>
                <w:szCs w:val="20"/>
                <w:lang w:val="en-US"/>
              </w:rPr>
              <w:t>Duration of NICU stay, days</w:t>
            </w:r>
            <w:r>
              <w:rPr>
                <w:rFonts w:ascii="Calibri Light" w:hAnsi="Calibri Light" w:cs="Calibri Light"/>
                <w:sz w:val="20"/>
                <w:szCs w:val="20"/>
                <w:vertAlign w:val="superscript"/>
                <w:lang w:val="en-US"/>
              </w:rPr>
              <w:t>a</w:t>
            </w:r>
          </w:p>
        </w:tc>
        <w:tc>
          <w:tcPr>
            <w:tcW w:w="1843"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68.5 (47.5, 110.8)</w:t>
            </w:r>
          </w:p>
        </w:tc>
        <w:tc>
          <w:tcPr>
            <w:tcW w:w="1559" w:type="dxa"/>
            <w:tcBorders>
              <w:top w:val="nil"/>
              <w:left w:val="nil"/>
              <w:bottom w:val="nil"/>
              <w:right w:val="nil"/>
            </w:tcBorders>
          </w:tcPr>
          <w:p w:rsidR="008C0BDD" w:rsidRPr="009C0AAB"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55.0 (41.0, 72.0)</w:t>
            </w:r>
          </w:p>
        </w:tc>
        <w:tc>
          <w:tcPr>
            <w:tcW w:w="851"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1.01</w:t>
            </w:r>
          </w:p>
        </w:tc>
        <w:tc>
          <w:tcPr>
            <w:tcW w:w="1275" w:type="dxa"/>
            <w:tcBorders>
              <w:top w:val="nil"/>
              <w:left w:val="nil"/>
              <w:bottom w:val="nil"/>
              <w:right w:val="nil"/>
            </w:tcBorders>
          </w:tcPr>
          <w:p w:rsidR="008C0BDD" w:rsidRPr="006425FC"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 – 1.03</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0.18</w:t>
            </w:r>
          </w:p>
        </w:tc>
        <w:tc>
          <w:tcPr>
            <w:tcW w:w="851"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1.01</w:t>
            </w:r>
            <w:r w:rsidRPr="008A0954">
              <w:rPr>
                <w:rFonts w:ascii="Calibri Light" w:hAnsi="Calibri Light" w:cs="Calibri Light"/>
                <w:sz w:val="18"/>
                <w:szCs w:val="18"/>
                <w:lang w:val="en-US"/>
              </w:rPr>
              <w:t>^</w:t>
            </w:r>
          </w:p>
        </w:tc>
        <w:tc>
          <w:tcPr>
            <w:tcW w:w="1700"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0.99 – 1.02</w:t>
            </w:r>
          </w:p>
        </w:tc>
        <w:tc>
          <w:tcPr>
            <w:tcW w:w="1134" w:type="dxa"/>
            <w:tcBorders>
              <w:top w:val="nil"/>
              <w:left w:val="nil"/>
              <w:bottom w:val="nil"/>
              <w:right w:val="nil"/>
            </w:tcBorders>
          </w:tcPr>
          <w:p w:rsidR="008C0BDD" w:rsidRPr="004314ED"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0.42</w:t>
            </w:r>
          </w:p>
        </w:tc>
      </w:tr>
    </w:tbl>
    <w:p w:rsidR="008C0BDD" w:rsidRDefault="008C0BDD" w:rsidP="008C0BDD">
      <w:pPr>
        <w:rPr>
          <w:rFonts w:cstheme="minorHAnsi"/>
          <w:bCs/>
          <w:sz w:val="18"/>
          <w:szCs w:val="18"/>
          <w:vertAlign w:val="superscript"/>
          <w:lang w:val="en-US"/>
        </w:rPr>
      </w:pPr>
    </w:p>
    <w:p w:rsidR="008C0BDD" w:rsidRPr="008A0954" w:rsidRDefault="008C0BDD" w:rsidP="008C0BDD">
      <w:pPr>
        <w:rPr>
          <w:rFonts w:ascii="Calibri Light" w:hAnsi="Calibri Light" w:cs="Calibri Light"/>
          <w:bCs/>
          <w:sz w:val="18"/>
          <w:szCs w:val="18"/>
          <w:lang w:val="en-US"/>
        </w:rPr>
      </w:pPr>
      <w:r w:rsidRPr="008A0954">
        <w:rPr>
          <w:rFonts w:ascii="Calibri Light" w:hAnsi="Calibri Light" w:cs="Calibri Light"/>
          <w:bCs/>
          <w:sz w:val="18"/>
          <w:szCs w:val="18"/>
          <w:vertAlign w:val="superscript"/>
          <w:lang w:val="en-US"/>
        </w:rPr>
        <w:t>a</w:t>
      </w:r>
      <w:r w:rsidRPr="008A0954">
        <w:rPr>
          <w:rFonts w:ascii="Calibri Light" w:hAnsi="Calibri Light" w:cs="Calibri Light"/>
          <w:bCs/>
          <w:sz w:val="18"/>
          <w:szCs w:val="18"/>
          <w:lang w:val="en-US"/>
        </w:rPr>
        <w:t>Reported as median (interquartile range). OR odds ratio. aOR adjusted odds ratio. CI confidence interval.</w:t>
      </w:r>
    </w:p>
    <w:p w:rsidR="008C0BDD" w:rsidRPr="008A0954" w:rsidRDefault="008C0BDD" w:rsidP="008C0BDD">
      <w:pPr>
        <w:rPr>
          <w:rFonts w:ascii="Calibri Light" w:hAnsi="Calibri Light" w:cs="Calibri Light"/>
          <w:bCs/>
          <w:sz w:val="18"/>
          <w:szCs w:val="18"/>
          <w:lang w:val="en-US"/>
        </w:rPr>
      </w:pPr>
      <w:r w:rsidRPr="008A0954">
        <w:rPr>
          <w:rFonts w:ascii="Calibri Light" w:hAnsi="Calibri Light" w:cs="Calibri Light"/>
          <w:bCs/>
          <w:sz w:val="18"/>
          <w:szCs w:val="18"/>
          <w:lang w:val="en-US"/>
        </w:rPr>
        <w:t>*</w:t>
      </w:r>
      <w:r w:rsidRPr="008A0954">
        <w:rPr>
          <w:rFonts w:ascii="Calibri Light" w:hAnsi="Calibri Light" w:cs="Calibri Light"/>
          <w:sz w:val="18"/>
          <w:szCs w:val="18"/>
          <w:lang w:val="en-US"/>
        </w:rPr>
        <w:t>Defined as a BW below the 10</w:t>
      </w:r>
      <w:r w:rsidRPr="008A0954">
        <w:rPr>
          <w:rFonts w:ascii="Calibri Light" w:hAnsi="Calibri Light" w:cs="Calibri Light"/>
          <w:sz w:val="18"/>
          <w:szCs w:val="18"/>
          <w:vertAlign w:val="superscript"/>
          <w:lang w:val="en-US"/>
        </w:rPr>
        <w:t>th</w:t>
      </w:r>
      <w:r w:rsidRPr="008A0954">
        <w:rPr>
          <w:rFonts w:ascii="Calibri Light" w:hAnsi="Calibri Light" w:cs="Calibri Light"/>
          <w:sz w:val="18"/>
          <w:szCs w:val="18"/>
          <w:lang w:val="en-US"/>
        </w:rPr>
        <w:t xml:space="preserve"> percentile of Dutch reference curves</w:t>
      </w:r>
      <w:r w:rsidRPr="008A0954">
        <w:rPr>
          <w:rFonts w:ascii="Calibri Light" w:hAnsi="Calibri Light" w:cs="Calibri Light"/>
          <w:bCs/>
          <w:sz w:val="18"/>
          <w:szCs w:val="18"/>
          <w:lang w:val="en-US"/>
        </w:rPr>
        <w:t>. **Defined as &lt;6 years of post-elementary education</w:t>
      </w:r>
    </w:p>
    <w:p w:rsidR="008C0BDD" w:rsidRPr="008A0954" w:rsidRDefault="008C0BDD" w:rsidP="008C0BDD">
      <w:pPr>
        <w:rPr>
          <w:rFonts w:ascii="Calibri Light" w:hAnsi="Calibri Light" w:cs="Calibri Light"/>
          <w:bCs/>
          <w:sz w:val="18"/>
          <w:szCs w:val="18"/>
          <w:lang w:val="en-US"/>
        </w:rPr>
      </w:pPr>
      <w:r w:rsidRPr="008A0954">
        <w:rPr>
          <w:rFonts w:ascii="Calibri Light" w:hAnsi="Calibri Light" w:cs="Calibri Light"/>
          <w:bCs/>
          <w:sz w:val="18"/>
          <w:szCs w:val="18"/>
          <w:lang w:val="en-US"/>
        </w:rPr>
        <w:t xml:space="preserve">CA: corrected age. BPD: bronchopulmonary dysplasia. GA: gestational age. IMV: invasive mechanical ventilation PDA: persistent ductus arteriosus needing therapy. NEC: necrotizing enterocolitis. IVH: intraventricular hemorrhage. ROP: retinopathy of prematurity. NICU: neonatal intensive care unit. </w:t>
      </w:r>
    </w:p>
    <w:p w:rsidR="008C0BDD" w:rsidRDefault="008C0BDD" w:rsidP="008C0BDD">
      <w:pPr>
        <w:rPr>
          <w:rFonts w:ascii="Calibri Light" w:hAnsi="Calibri Light" w:cs="Calibri Light"/>
          <w:bCs/>
          <w:iCs/>
          <w:sz w:val="18"/>
          <w:szCs w:val="18"/>
          <w:lang w:val="en-US"/>
        </w:rPr>
      </w:pPr>
      <w:r w:rsidRPr="008A0954">
        <w:rPr>
          <w:rFonts w:ascii="Calibri Light" w:hAnsi="Calibri Light" w:cs="Calibri Light"/>
          <w:bCs/>
          <w:iCs/>
          <w:sz w:val="18"/>
          <w:szCs w:val="18"/>
          <w:lang w:val="en-US"/>
        </w:rPr>
        <w:t>Severe neurodevelopmental impairment at five years CA defined as having a full scale Intelligence Quotient (IQ) &lt; 70</w:t>
      </w:r>
      <w:r>
        <w:rPr>
          <w:rFonts w:ascii="Calibri Light" w:hAnsi="Calibri Light" w:cs="Calibri Light"/>
          <w:bCs/>
          <w:iCs/>
          <w:sz w:val="18"/>
          <w:szCs w:val="18"/>
          <w:lang w:val="en-US"/>
        </w:rPr>
        <w:t xml:space="preserve"> (-2SD)</w:t>
      </w:r>
      <w:r w:rsidRPr="008A0954">
        <w:rPr>
          <w:rFonts w:ascii="Calibri Light" w:hAnsi="Calibri Light" w:cs="Calibri Light"/>
          <w:bCs/>
          <w:iCs/>
          <w:sz w:val="18"/>
          <w:szCs w:val="18"/>
          <w:lang w:val="en-US"/>
        </w:rPr>
        <w:t>,</w:t>
      </w:r>
      <w:r>
        <w:rPr>
          <w:rFonts w:ascii="Calibri Light" w:hAnsi="Calibri Light" w:cs="Calibri Light"/>
          <w:bCs/>
          <w:iCs/>
          <w:sz w:val="18"/>
          <w:szCs w:val="18"/>
          <w:lang w:val="en-US"/>
        </w:rPr>
        <w:t xml:space="preserve"> </w:t>
      </w:r>
      <w:r w:rsidRPr="00A361A5">
        <w:rPr>
          <w:rFonts w:ascii="Calibri Light" w:hAnsi="Calibri Light" w:cs="Calibri Light"/>
          <w:bCs/>
          <w:iCs/>
          <w:sz w:val="18"/>
          <w:szCs w:val="18"/>
          <w:lang w:val="en-US"/>
        </w:rPr>
        <w:t>gross motor function classification system ≥2,</w:t>
      </w:r>
      <w:r w:rsidRPr="008A0954">
        <w:rPr>
          <w:rFonts w:ascii="Calibri Light" w:hAnsi="Calibri Light" w:cs="Calibri Light"/>
          <w:bCs/>
          <w:iCs/>
          <w:sz w:val="18"/>
          <w:szCs w:val="18"/>
          <w:lang w:val="en-US"/>
        </w:rPr>
        <w:t xml:space="preserve"> hearing loss despite amplification and/or </w:t>
      </w:r>
      <w:r>
        <w:rPr>
          <w:rFonts w:ascii="Calibri Light" w:hAnsi="Calibri Light" w:cs="Calibri Light"/>
          <w:bCs/>
          <w:iCs/>
          <w:sz w:val="18"/>
          <w:szCs w:val="18"/>
          <w:lang w:val="en-US"/>
        </w:rPr>
        <w:t xml:space="preserve">severe </w:t>
      </w:r>
      <w:r w:rsidRPr="00A361A5">
        <w:rPr>
          <w:rFonts w:ascii="Calibri Light" w:hAnsi="Calibri Light" w:cs="Calibri Light"/>
          <w:bCs/>
          <w:iCs/>
          <w:sz w:val="18"/>
          <w:szCs w:val="18"/>
          <w:lang w:val="en-US"/>
        </w:rPr>
        <w:t xml:space="preserve">visual impairment </w:t>
      </w:r>
      <w:r>
        <w:rPr>
          <w:rFonts w:ascii="Calibri Light" w:hAnsi="Calibri Light" w:cs="Calibri Light"/>
          <w:bCs/>
          <w:iCs/>
          <w:sz w:val="18"/>
          <w:szCs w:val="18"/>
          <w:lang w:val="en-US"/>
        </w:rPr>
        <w:t>hampering daily activities.</w:t>
      </w:r>
    </w:p>
    <w:p w:rsidR="008C0BDD" w:rsidRPr="008A0954" w:rsidRDefault="008C0BDD" w:rsidP="008C0BDD">
      <w:pPr>
        <w:rPr>
          <w:rFonts w:ascii="Calibri Light" w:hAnsi="Calibri Light" w:cs="Calibri Light"/>
          <w:sz w:val="18"/>
          <w:szCs w:val="18"/>
          <w:lang w:val="en-US"/>
        </w:rPr>
      </w:pPr>
      <w:r w:rsidRPr="008A0954">
        <w:rPr>
          <w:rFonts w:ascii="Calibri Light" w:hAnsi="Calibri Light" w:cs="Calibri Light"/>
          <w:sz w:val="18"/>
          <w:szCs w:val="18"/>
          <w:lang w:val="en-US"/>
        </w:rPr>
        <w:t xml:space="preserve">^Specific adjustments per </w:t>
      </w:r>
      <w:r>
        <w:rPr>
          <w:rFonts w:ascii="Calibri Light" w:hAnsi="Calibri Light" w:cs="Calibri Light"/>
          <w:sz w:val="18"/>
          <w:szCs w:val="18"/>
          <w:lang w:val="en-US"/>
        </w:rPr>
        <w:t>variable can be found in Table 1</w:t>
      </w:r>
      <w:r w:rsidRPr="008A0954">
        <w:rPr>
          <w:rFonts w:ascii="Calibri Light" w:hAnsi="Calibri Light" w:cs="Calibri Light"/>
          <w:sz w:val="18"/>
          <w:szCs w:val="18"/>
          <w:lang w:val="en-US"/>
        </w:rPr>
        <w:t xml:space="preserve"> online</w:t>
      </w:r>
    </w:p>
    <w:p w:rsidR="008C0BDD" w:rsidRPr="008A0954" w:rsidRDefault="008C0BDD" w:rsidP="008C0BDD">
      <w:pPr>
        <w:rPr>
          <w:rFonts w:ascii="Calibri Light" w:hAnsi="Calibri Light" w:cs="Calibri Light"/>
          <w:sz w:val="18"/>
          <w:szCs w:val="18"/>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8C0BDD" w:rsidRDefault="008C0BDD" w:rsidP="008C0BDD">
      <w:pPr>
        <w:rPr>
          <w:rFonts w:cstheme="minorHAnsi"/>
          <w:b/>
          <w:sz w:val="22"/>
          <w:szCs w:val="22"/>
          <w:lang w:val="en-US"/>
        </w:rPr>
      </w:pPr>
      <w:r>
        <w:rPr>
          <w:rFonts w:cstheme="minorHAnsi"/>
          <w:b/>
          <w:sz w:val="22"/>
          <w:szCs w:val="22"/>
          <w:lang w:val="en-US"/>
        </w:rPr>
        <w:t>Supplemental Table 5: Complete case analysis of risk factors for NDI at five years CA in infants with established BPD</w:t>
      </w:r>
    </w:p>
    <w:tbl>
      <w:tblPr>
        <w:tblStyle w:val="Tabelraster"/>
        <w:tblW w:w="10965" w:type="dxa"/>
        <w:tblLook w:val="04A0" w:firstRow="1" w:lastRow="0" w:firstColumn="1" w:lastColumn="0" w:noHBand="0" w:noVBand="1"/>
      </w:tblPr>
      <w:tblGrid>
        <w:gridCol w:w="3686"/>
        <w:gridCol w:w="1228"/>
        <w:gridCol w:w="1370"/>
        <w:gridCol w:w="1105"/>
        <w:gridCol w:w="972"/>
        <w:gridCol w:w="1475"/>
        <w:gridCol w:w="1129"/>
      </w:tblGrid>
      <w:tr w:rsidR="008C0BDD" w:rsidRPr="009C0AAB" w:rsidTr="003A7F91">
        <w:tc>
          <w:tcPr>
            <w:tcW w:w="3686" w:type="dxa"/>
            <w:tcBorders>
              <w:left w:val="nil"/>
              <w:bottom w:val="nil"/>
              <w:right w:val="nil"/>
            </w:tcBorders>
            <w:shd w:val="clear" w:color="auto" w:fill="DDD9C3" w:themeFill="background2" w:themeFillShade="E6"/>
          </w:tcPr>
          <w:p w:rsidR="008C0BDD" w:rsidRPr="009C0AAB" w:rsidRDefault="008C0BDD" w:rsidP="003A7F91">
            <w:pPr>
              <w:rPr>
                <w:rFonts w:ascii="Calibri Light" w:hAnsi="Calibri Light" w:cs="Calibri Light"/>
                <w:b/>
                <w:sz w:val="20"/>
                <w:szCs w:val="20"/>
                <w:lang w:val="en-US"/>
              </w:rPr>
            </w:pPr>
            <w:r w:rsidRPr="009C0AAB">
              <w:rPr>
                <w:rFonts w:ascii="Calibri Light" w:hAnsi="Calibri Light" w:cs="Calibri Light"/>
                <w:b/>
                <w:sz w:val="20"/>
                <w:szCs w:val="20"/>
                <w:lang w:val="en-US"/>
              </w:rPr>
              <w:t>Variables</w:t>
            </w:r>
          </w:p>
        </w:tc>
        <w:tc>
          <w:tcPr>
            <w:tcW w:w="7279" w:type="dxa"/>
            <w:gridSpan w:val="6"/>
            <w:tcBorders>
              <w:left w:val="nil"/>
              <w:bottom w:val="nil"/>
              <w:right w:val="nil"/>
            </w:tcBorders>
            <w:shd w:val="clear" w:color="auto" w:fill="DDD9C3" w:themeFill="background2" w:themeFillShade="E6"/>
          </w:tcPr>
          <w:p w:rsidR="008C0BDD" w:rsidRPr="009C0AAB" w:rsidRDefault="008C0BDD" w:rsidP="003A7F91">
            <w:pPr>
              <w:jc w:val="center"/>
              <w:rPr>
                <w:rFonts w:ascii="Calibri Light" w:hAnsi="Calibri Light" w:cs="Calibri Light"/>
                <w:b/>
                <w:sz w:val="20"/>
                <w:szCs w:val="20"/>
                <w:lang w:val="en-US"/>
              </w:rPr>
            </w:pPr>
            <w:r>
              <w:rPr>
                <w:rFonts w:ascii="Calibri Light" w:hAnsi="Calibri Light" w:cs="Calibri Light"/>
                <w:b/>
                <w:sz w:val="20"/>
                <w:szCs w:val="20"/>
                <w:lang w:val="en-US"/>
              </w:rPr>
              <w:t>Five</w:t>
            </w:r>
            <w:r w:rsidRPr="009C0AAB">
              <w:rPr>
                <w:rFonts w:ascii="Calibri Light" w:hAnsi="Calibri Light" w:cs="Calibri Light"/>
                <w:b/>
                <w:sz w:val="20"/>
                <w:szCs w:val="20"/>
                <w:lang w:val="en-US"/>
              </w:rPr>
              <w:t xml:space="preserve"> years CA</w:t>
            </w:r>
          </w:p>
        </w:tc>
      </w:tr>
      <w:tr w:rsidR="008C0BDD" w:rsidRPr="009C0AAB" w:rsidTr="003A7F91">
        <w:tc>
          <w:tcPr>
            <w:tcW w:w="3686" w:type="dxa"/>
            <w:tcBorders>
              <w:top w:val="nil"/>
              <w:left w:val="nil"/>
              <w:bottom w:val="single" w:sz="4" w:space="0" w:color="auto"/>
              <w:right w:val="nil"/>
            </w:tcBorders>
            <w:shd w:val="clear" w:color="auto" w:fill="DDD9C3" w:themeFill="background2" w:themeFillShade="E6"/>
          </w:tcPr>
          <w:p w:rsidR="008C0BDD" w:rsidRPr="009C0AAB" w:rsidRDefault="008C0BDD" w:rsidP="003A7F91">
            <w:pPr>
              <w:rPr>
                <w:rFonts w:ascii="Calibri Light" w:hAnsi="Calibri Light" w:cs="Calibri Light"/>
                <w:b/>
                <w:sz w:val="20"/>
                <w:szCs w:val="20"/>
                <w:lang w:val="en-US"/>
              </w:rPr>
            </w:pPr>
          </w:p>
        </w:tc>
        <w:tc>
          <w:tcPr>
            <w:tcW w:w="1228"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OR</w:t>
            </w:r>
          </w:p>
        </w:tc>
        <w:tc>
          <w:tcPr>
            <w:tcW w:w="1370"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95% CI</w:t>
            </w:r>
          </w:p>
        </w:tc>
        <w:tc>
          <w:tcPr>
            <w:tcW w:w="1105"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sidRPr="00686686">
              <w:rPr>
                <w:rFonts w:ascii="Calibri Light" w:hAnsi="Calibri Light" w:cs="Calibri Light"/>
                <w:i/>
                <w:sz w:val="20"/>
                <w:szCs w:val="20"/>
                <w:lang w:val="en-US"/>
              </w:rPr>
              <w:t>P value</w:t>
            </w:r>
          </w:p>
        </w:tc>
        <w:tc>
          <w:tcPr>
            <w:tcW w:w="972"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aOR</w:t>
            </w:r>
          </w:p>
        </w:tc>
        <w:tc>
          <w:tcPr>
            <w:tcW w:w="1475"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Pr>
                <w:rFonts w:ascii="Calibri Light" w:hAnsi="Calibri Light" w:cs="Calibri Light"/>
                <w:i/>
                <w:sz w:val="20"/>
                <w:szCs w:val="20"/>
                <w:lang w:val="en-US"/>
              </w:rPr>
              <w:t>95% CI</w:t>
            </w:r>
          </w:p>
        </w:tc>
        <w:tc>
          <w:tcPr>
            <w:tcW w:w="1129" w:type="dxa"/>
            <w:tcBorders>
              <w:top w:val="nil"/>
              <w:left w:val="nil"/>
              <w:bottom w:val="single" w:sz="4" w:space="0" w:color="auto"/>
              <w:right w:val="nil"/>
            </w:tcBorders>
            <w:shd w:val="clear" w:color="auto" w:fill="DDD9C3" w:themeFill="background2" w:themeFillShade="E6"/>
          </w:tcPr>
          <w:p w:rsidR="008C0BDD" w:rsidRPr="00686686" w:rsidRDefault="008C0BDD" w:rsidP="003A7F91">
            <w:pPr>
              <w:jc w:val="center"/>
              <w:rPr>
                <w:rFonts w:ascii="Calibri Light" w:hAnsi="Calibri Light" w:cs="Calibri Light"/>
                <w:i/>
                <w:sz w:val="20"/>
                <w:szCs w:val="20"/>
                <w:lang w:val="en-US"/>
              </w:rPr>
            </w:pPr>
            <w:r w:rsidRPr="00686686">
              <w:rPr>
                <w:rFonts w:ascii="Calibri Light" w:hAnsi="Calibri Light" w:cs="Calibri Light"/>
                <w:i/>
                <w:sz w:val="20"/>
                <w:szCs w:val="20"/>
                <w:lang w:val="en-US"/>
              </w:rPr>
              <w:t>P value</w:t>
            </w:r>
          </w:p>
        </w:tc>
      </w:tr>
      <w:tr w:rsidR="008C0BDD" w:rsidRPr="00C772B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vertAlign w:val="superscript"/>
                <w:lang w:val="en-US"/>
              </w:rPr>
            </w:pPr>
            <w:r w:rsidRPr="00790B62">
              <w:rPr>
                <w:rFonts w:ascii="Calibri Light" w:hAnsi="Calibri Light" w:cs="Calibri Light"/>
                <w:sz w:val="20"/>
                <w:szCs w:val="20"/>
                <w:lang w:val="en-US"/>
              </w:rPr>
              <w:t>Gestational age, weeks</w:t>
            </w:r>
            <w:r w:rsidRPr="00790B62">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w:t>
            </w:r>
            <w:r w:rsidRPr="00790B62">
              <w:rPr>
                <w:rFonts w:ascii="Calibri Light" w:hAnsi="Calibri Light" w:cs="Calibri Light"/>
                <w:sz w:val="20"/>
                <w:szCs w:val="20"/>
                <w:lang w:val="en-US"/>
              </w:rPr>
              <w:t>3</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0.45 – 0.86</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w:t>
            </w:r>
            <w:r w:rsidRPr="00790B62">
              <w:rPr>
                <w:rFonts w:ascii="Calibri Light" w:hAnsi="Calibri Light" w:cs="Calibri Light"/>
                <w:sz w:val="20"/>
                <w:szCs w:val="20"/>
                <w:lang w:val="en-US"/>
              </w:rPr>
              <w:t>4^</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0.47 – 1.14</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0.18</w:t>
            </w:r>
          </w:p>
        </w:tc>
      </w:tr>
      <w:tr w:rsidR="008C0BDD" w:rsidRPr="00C772B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vertAlign w:val="superscript"/>
                <w:lang w:val="en-US"/>
              </w:rPr>
            </w:pPr>
            <w:r w:rsidRPr="00790B62">
              <w:rPr>
                <w:rFonts w:ascii="Calibri Light" w:hAnsi="Calibri Light" w:cs="Calibri Light"/>
                <w:sz w:val="20"/>
                <w:szCs w:val="20"/>
                <w:lang w:val="en-US"/>
              </w:rPr>
              <w:t>Birth weight, grams</w:t>
            </w:r>
            <w:r w:rsidRPr="00790B62">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vertAlign w:val="superscript"/>
                <w:lang w:val="en-US"/>
              </w:rPr>
            </w:pPr>
            <w:r>
              <w:rPr>
                <w:rFonts w:ascii="Calibri Light" w:hAnsi="Calibri Light" w:cs="Calibri Light"/>
                <w:sz w:val="20"/>
                <w:szCs w:val="20"/>
                <w:lang w:val="en-US"/>
              </w:rPr>
              <w:t>0.68</w:t>
            </w:r>
            <w:r w:rsidRPr="00790B62">
              <w:rPr>
                <w:rFonts w:ascii="Calibri Light" w:hAnsi="Calibri Light" w:cs="Calibri Light"/>
                <w:bCs/>
                <w:sz w:val="20"/>
                <w:szCs w:val="20"/>
                <w:vertAlign w:val="superscript"/>
                <w:lang w:val="en-US"/>
              </w:rPr>
              <w:t>b</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0.53 – 0.86</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&lt;0.01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0.63</w:t>
            </w:r>
            <w:r w:rsidRPr="00790B62">
              <w:rPr>
                <w:rFonts w:ascii="Calibri Light" w:hAnsi="Calibri Light" w:cs="Calibri Light"/>
                <w:bCs/>
                <w:sz w:val="20"/>
                <w:szCs w:val="20"/>
                <w:vertAlign w:val="superscript"/>
                <w:lang w:val="en-US"/>
              </w:rPr>
              <w:t>b</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0.45 – 0.84</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&lt;</w:t>
            </w:r>
            <w:r w:rsidRPr="00790B62">
              <w:rPr>
                <w:rFonts w:ascii="Calibri Light" w:hAnsi="Calibri Light" w:cs="Calibri Light"/>
                <w:sz w:val="20"/>
                <w:szCs w:val="20"/>
                <w:lang w:val="en-US"/>
              </w:rPr>
              <w:t>0.01</w:t>
            </w:r>
          </w:p>
        </w:tc>
      </w:tr>
      <w:tr w:rsidR="008C0BDD" w:rsidRPr="00C772B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Small for GA*,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3.12</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1.10 – 10.3</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0.04</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7.31</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1.80 – 36.3</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highlight w:val="yellow"/>
                <w:lang w:val="en-US"/>
              </w:rPr>
            </w:pPr>
            <w:r w:rsidRPr="00790B62">
              <w:rPr>
                <w:rFonts w:ascii="Calibri Light" w:hAnsi="Calibri Light" w:cs="Calibri Light"/>
                <w:sz w:val="20"/>
                <w:szCs w:val="20"/>
                <w:lang w:val="en-US"/>
              </w:rPr>
              <w:t>0.01</w:t>
            </w:r>
          </w:p>
        </w:tc>
      </w:tr>
      <w:tr w:rsidR="008C0BDD" w:rsidRPr="00C772B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Male gender, n (%)</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2.7</w:t>
            </w:r>
            <w:r w:rsidRPr="00790B62">
              <w:rPr>
                <w:rFonts w:ascii="Calibri Light" w:hAnsi="Calibri Light" w:cs="Calibri Light"/>
                <w:sz w:val="20"/>
                <w:szCs w:val="20"/>
                <w:lang w:val="en-US"/>
              </w:rPr>
              <w:t>9</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1.22 – 6.60</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0.02</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r>
      <w:tr w:rsidR="008C0BDD" w:rsidRPr="00C772B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Singleton,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1.03</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0.42 – 2.52</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0.94</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r>
      <w:tr w:rsidR="008C0BDD" w:rsidRPr="009C0AAB"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highlight w:val="green"/>
                <w:lang w:val="en-US"/>
              </w:rPr>
            </w:pPr>
            <w:r w:rsidRPr="00790B62">
              <w:rPr>
                <w:rFonts w:ascii="Calibri Light" w:hAnsi="Calibri Light" w:cs="Calibri Light"/>
                <w:sz w:val="20"/>
                <w:szCs w:val="20"/>
                <w:lang w:val="en-US"/>
              </w:rPr>
              <w:t>Maternal education, low level,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1.17</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0.45 – 3.10</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0.74</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w:t>
            </w:r>
          </w:p>
        </w:tc>
      </w:tr>
      <w:tr w:rsidR="008C0BDD" w:rsidRPr="00A97477" w:rsidTr="003A7F91">
        <w:trPr>
          <w:trHeight w:val="168"/>
        </w:trPr>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Doxapram,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1.43</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0.61 – 3.38</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0.41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bCs/>
                <w:sz w:val="20"/>
                <w:szCs w:val="20"/>
                <w:vertAlign w:val="superscript"/>
                <w:lang w:val="en-US"/>
              </w:rPr>
            </w:pPr>
            <w:r>
              <w:rPr>
                <w:rFonts w:ascii="Calibri Light" w:hAnsi="Calibri Light" w:cs="Calibri Light"/>
                <w:bCs/>
                <w:sz w:val="20"/>
                <w:szCs w:val="20"/>
                <w:lang w:val="en-US"/>
              </w:rPr>
              <w:t>0.54</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0.16 – 1.65</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0.29</w:t>
            </w:r>
          </w:p>
        </w:tc>
      </w:tr>
      <w:tr w:rsidR="008C0BDD" w:rsidRPr="00664EFC"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Dexamethasone,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4.00</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1.33 – 14.9</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0.02</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1.91</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0.45 – 9.66</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0.40</w:t>
            </w:r>
          </w:p>
        </w:tc>
      </w:tr>
      <w:tr w:rsidR="008C0BDD" w:rsidRPr="00664EFC"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color w:val="FF0000"/>
                <w:sz w:val="20"/>
                <w:szCs w:val="20"/>
                <w:vertAlign w:val="superscript"/>
                <w:lang w:val="en-US"/>
              </w:rPr>
            </w:pPr>
            <w:r w:rsidRPr="00790B62">
              <w:rPr>
                <w:rFonts w:ascii="Calibri Light" w:hAnsi="Calibri Light" w:cs="Calibri Light"/>
                <w:sz w:val="20"/>
                <w:szCs w:val="20"/>
                <w:lang w:val="en-US"/>
              </w:rPr>
              <w:t>Days of supplemental FiO</w:t>
            </w:r>
            <w:r w:rsidRPr="00790B62">
              <w:rPr>
                <w:rFonts w:ascii="Calibri Light" w:hAnsi="Calibri Light" w:cs="Calibri Light"/>
                <w:sz w:val="20"/>
                <w:szCs w:val="20"/>
                <w:vertAlign w:val="subscript"/>
                <w:lang w:val="en-US"/>
              </w:rPr>
              <w:t>2</w:t>
            </w:r>
            <w:r w:rsidRPr="00790B62">
              <w:rPr>
                <w:rFonts w:ascii="Calibri Light" w:hAnsi="Calibri Light" w:cs="Calibri Light"/>
                <w:sz w:val="20"/>
                <w:szCs w:val="20"/>
                <w:vertAlign w:val="superscript"/>
                <w:lang w:val="en-US"/>
              </w:rPr>
              <w:t>a</w:t>
            </w:r>
          </w:p>
        </w:tc>
        <w:tc>
          <w:tcPr>
            <w:tcW w:w="1228" w:type="dxa"/>
            <w:tcBorders>
              <w:top w:val="nil"/>
              <w:left w:val="nil"/>
              <w:bottom w:val="nil"/>
              <w:right w:val="nil"/>
            </w:tcBorders>
            <w:shd w:val="clear" w:color="auto" w:fill="auto"/>
          </w:tcPr>
          <w:p w:rsidR="008C0BDD" w:rsidRPr="00790B62" w:rsidRDefault="008C0BDD" w:rsidP="003A7F91">
            <w:pPr>
              <w:jc w:val="center"/>
              <w:rPr>
                <w:rFonts w:ascii="Calibri Light" w:hAnsi="Calibri Light" w:cs="Calibri Light"/>
                <w:sz w:val="20"/>
                <w:szCs w:val="20"/>
                <w:lang w:val="en-US"/>
              </w:rPr>
            </w:pPr>
            <w:r w:rsidRPr="008E0864">
              <w:rPr>
                <w:rFonts w:ascii="Calibri Light" w:hAnsi="Calibri Light" w:cs="Calibri Light"/>
                <w:sz w:val="20"/>
                <w:szCs w:val="20"/>
                <w:lang w:val="en-US"/>
              </w:rPr>
              <w:t>1.03</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1.01 – 1.06</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1.02^</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0.99 – 1.05</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0.10</w:t>
            </w:r>
          </w:p>
        </w:tc>
      </w:tr>
      <w:tr w:rsidR="008C0BDD" w:rsidRPr="00C11E9F"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vertAlign w:val="superscript"/>
                <w:lang w:val="en-US"/>
              </w:rPr>
            </w:pPr>
            <w:r w:rsidRPr="00790B62">
              <w:rPr>
                <w:rFonts w:ascii="Calibri Light" w:hAnsi="Calibri Light" w:cs="Calibri Light"/>
                <w:sz w:val="20"/>
                <w:szCs w:val="20"/>
                <w:lang w:val="en-US"/>
              </w:rPr>
              <w:t>Duration of IMV, days</w:t>
            </w:r>
            <w:r w:rsidRPr="00790B62">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1.06</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 – 1.13</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0.04</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1.00^</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0.95 – 1.07</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0.99</w:t>
            </w:r>
          </w:p>
        </w:tc>
      </w:tr>
      <w:tr w:rsidR="008C0BDD" w:rsidRPr="008E086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PDA,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0.68</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0.28 – 1.59</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0.38</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0.43</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0.15 – 1.17</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0.11</w:t>
            </w:r>
          </w:p>
        </w:tc>
      </w:tr>
      <w:tr w:rsidR="008C0BDD" w:rsidRPr="008E086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Sepsis,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2.18</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0.97 – 5.00</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0.06</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1.52</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0.62 – 3.73</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0.36</w:t>
            </w:r>
          </w:p>
        </w:tc>
      </w:tr>
      <w:tr w:rsidR="008C0BDD" w:rsidRPr="008E086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 xml:space="preserve">NEC </w:t>
            </w:r>
            <w:r w:rsidRPr="00790B62">
              <w:rPr>
                <w:rFonts w:ascii="Calibri Light" w:hAnsi="Calibri Light" w:cs="Calibri Light"/>
                <w:bCs/>
                <w:sz w:val="20"/>
                <w:szCs w:val="20"/>
                <w:lang w:val="en-US"/>
              </w:rPr>
              <w:t xml:space="preserve">≥ </w:t>
            </w:r>
            <w:r w:rsidRPr="00790B62">
              <w:rPr>
                <w:rFonts w:ascii="Calibri Light" w:hAnsi="Calibri Light" w:cs="Calibri Light"/>
                <w:sz w:val="20"/>
                <w:szCs w:val="20"/>
                <w:lang w:val="en-US"/>
              </w:rPr>
              <w:t>grade II,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2.17</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0.67 – 8.40</w:t>
            </w:r>
            <w:r w:rsidRPr="00790B62">
              <w:rPr>
                <w:rFonts w:ascii="Calibri Light" w:hAnsi="Calibri Light" w:cs="Calibri Light"/>
                <w:sz w:val="20"/>
                <w:szCs w:val="20"/>
                <w:lang w:val="en-US"/>
              </w:rPr>
              <w:t xml:space="preserve"> </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0.22</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1.96</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0.52 – 8.58</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0.49</w:t>
            </w:r>
          </w:p>
        </w:tc>
      </w:tr>
      <w:tr w:rsidR="008C0BDD" w:rsidRPr="008E086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bCs/>
                <w:sz w:val="22"/>
                <w:szCs w:val="22"/>
                <w:lang w:val="en-US"/>
              </w:rPr>
              <w:t>ROP ≥ grade II,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4.02</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1.44 – 13.2</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1.35</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0.37 – 5.26</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0.66</w:t>
            </w:r>
          </w:p>
        </w:tc>
      </w:tr>
      <w:tr w:rsidR="008C0BDD" w:rsidRPr="008E0864"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lang w:val="en-US"/>
              </w:rPr>
            </w:pPr>
            <w:r w:rsidRPr="00790B62">
              <w:rPr>
                <w:rFonts w:ascii="Calibri Light" w:hAnsi="Calibri Light" w:cs="Calibri Light"/>
                <w:sz w:val="20"/>
                <w:szCs w:val="20"/>
                <w:lang w:val="en-US"/>
              </w:rPr>
              <w:t xml:space="preserve">IVH </w:t>
            </w:r>
            <w:r w:rsidRPr="00790B62">
              <w:rPr>
                <w:rFonts w:ascii="Calibri Light" w:hAnsi="Calibri Light" w:cs="Calibri Light"/>
                <w:bCs/>
                <w:sz w:val="20"/>
                <w:szCs w:val="20"/>
                <w:lang w:val="en-US"/>
              </w:rPr>
              <w:t>≥ grade III, n(%)</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4.02</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0.96 – 27.3</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0.09</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3.78</w:t>
            </w:r>
            <w:r w:rsidRPr="00790B62">
              <w:rPr>
                <w:rFonts w:ascii="Calibri Light" w:hAnsi="Calibri Light" w:cs="Calibri Light"/>
                <w:sz w:val="20"/>
                <w:szCs w:val="20"/>
                <w:lang w:val="en-US"/>
              </w:rPr>
              <w:t>^</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0.76 – 29.7</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0.14</w:t>
            </w:r>
          </w:p>
        </w:tc>
      </w:tr>
      <w:tr w:rsidR="008C0BDD" w:rsidRPr="006650A3" w:rsidTr="003A7F91">
        <w:tc>
          <w:tcPr>
            <w:tcW w:w="3686" w:type="dxa"/>
            <w:tcBorders>
              <w:top w:val="nil"/>
              <w:left w:val="nil"/>
              <w:bottom w:val="nil"/>
              <w:right w:val="nil"/>
            </w:tcBorders>
          </w:tcPr>
          <w:p w:rsidR="008C0BDD" w:rsidRPr="00790B62" w:rsidRDefault="008C0BDD" w:rsidP="003A7F91">
            <w:pPr>
              <w:rPr>
                <w:rFonts w:ascii="Calibri Light" w:hAnsi="Calibri Light" w:cs="Calibri Light"/>
                <w:sz w:val="20"/>
                <w:szCs w:val="20"/>
                <w:vertAlign w:val="superscript"/>
                <w:lang w:val="en-US"/>
              </w:rPr>
            </w:pPr>
            <w:r w:rsidRPr="00790B62">
              <w:rPr>
                <w:rFonts w:ascii="Calibri Light" w:hAnsi="Calibri Light" w:cs="Calibri Light"/>
                <w:sz w:val="20"/>
                <w:szCs w:val="20"/>
                <w:lang w:val="en-US"/>
              </w:rPr>
              <w:t>Duration of NICU stay, days</w:t>
            </w:r>
            <w:r w:rsidRPr="00790B62">
              <w:rPr>
                <w:rFonts w:ascii="Calibri Light" w:hAnsi="Calibri Light" w:cs="Calibri Light"/>
                <w:sz w:val="20"/>
                <w:szCs w:val="20"/>
                <w:vertAlign w:val="superscript"/>
                <w:lang w:val="en-US"/>
              </w:rPr>
              <w:t>a</w:t>
            </w:r>
          </w:p>
        </w:tc>
        <w:tc>
          <w:tcPr>
            <w:tcW w:w="1228"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1.02</w:t>
            </w:r>
          </w:p>
        </w:tc>
        <w:tc>
          <w:tcPr>
            <w:tcW w:w="1370"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1.00 – 1.04</w:t>
            </w:r>
          </w:p>
        </w:tc>
        <w:tc>
          <w:tcPr>
            <w:tcW w:w="1105" w:type="dxa"/>
            <w:tcBorders>
              <w:top w:val="nil"/>
              <w:left w:val="nil"/>
              <w:bottom w:val="nil"/>
              <w:right w:val="nil"/>
            </w:tcBorders>
          </w:tcPr>
          <w:p w:rsidR="008C0BDD" w:rsidRPr="00E80EED" w:rsidRDefault="008C0BDD" w:rsidP="003A7F91">
            <w:pPr>
              <w:jc w:val="center"/>
              <w:rPr>
                <w:rFonts w:ascii="Calibri Light" w:hAnsi="Calibri Light" w:cs="Calibri Light"/>
                <w:sz w:val="20"/>
                <w:szCs w:val="20"/>
                <w:lang w:val="en-US"/>
              </w:rPr>
            </w:pPr>
            <w:r w:rsidRPr="00E80EED">
              <w:rPr>
                <w:rFonts w:ascii="Calibri Light" w:hAnsi="Calibri Light" w:cs="Calibri Light"/>
                <w:sz w:val="20"/>
                <w:szCs w:val="20"/>
                <w:lang w:val="en-US"/>
              </w:rPr>
              <w:t>0.01</w:t>
            </w:r>
          </w:p>
        </w:tc>
        <w:tc>
          <w:tcPr>
            <w:tcW w:w="972"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1.01</w:t>
            </w:r>
          </w:p>
        </w:tc>
        <w:tc>
          <w:tcPr>
            <w:tcW w:w="1475"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sidRPr="00790B62">
              <w:rPr>
                <w:rFonts w:ascii="Calibri Light" w:hAnsi="Calibri Light" w:cs="Calibri Light"/>
                <w:sz w:val="20"/>
                <w:szCs w:val="20"/>
                <w:lang w:val="en-US"/>
              </w:rPr>
              <w:t>0.99 – 1.03</w:t>
            </w:r>
          </w:p>
        </w:tc>
        <w:tc>
          <w:tcPr>
            <w:tcW w:w="1129" w:type="dxa"/>
            <w:tcBorders>
              <w:top w:val="nil"/>
              <w:left w:val="nil"/>
              <w:bottom w:val="nil"/>
              <w:right w:val="nil"/>
            </w:tcBorders>
          </w:tcPr>
          <w:p w:rsidR="008C0BDD" w:rsidRPr="00790B62" w:rsidRDefault="008C0BDD" w:rsidP="003A7F91">
            <w:pPr>
              <w:jc w:val="center"/>
              <w:rPr>
                <w:rFonts w:ascii="Calibri Light" w:hAnsi="Calibri Light" w:cs="Calibri Light"/>
                <w:sz w:val="20"/>
                <w:szCs w:val="20"/>
                <w:lang w:val="en-US"/>
              </w:rPr>
            </w:pPr>
            <w:r>
              <w:rPr>
                <w:rFonts w:ascii="Calibri Light" w:hAnsi="Calibri Light" w:cs="Calibri Light"/>
                <w:sz w:val="20"/>
                <w:szCs w:val="20"/>
                <w:lang w:val="en-US"/>
              </w:rPr>
              <w:t>0.15</w:t>
            </w:r>
          </w:p>
        </w:tc>
      </w:tr>
    </w:tbl>
    <w:p w:rsidR="008C0BDD" w:rsidRDefault="008C0BDD" w:rsidP="008C0BDD">
      <w:pPr>
        <w:rPr>
          <w:rFonts w:ascii="Calibri Light" w:hAnsi="Calibri Light" w:cs="Calibri Light"/>
          <w:bCs/>
          <w:sz w:val="16"/>
          <w:szCs w:val="16"/>
          <w:vertAlign w:val="superscript"/>
          <w:lang w:val="en-US"/>
        </w:rPr>
      </w:pPr>
    </w:p>
    <w:p w:rsidR="008C0BDD" w:rsidRPr="008A0954" w:rsidRDefault="008C0BDD" w:rsidP="008C0BDD">
      <w:pPr>
        <w:rPr>
          <w:rFonts w:ascii="Calibri Light" w:hAnsi="Calibri Light" w:cs="Calibri Light"/>
          <w:bCs/>
          <w:sz w:val="18"/>
          <w:szCs w:val="18"/>
          <w:lang w:val="en-US"/>
        </w:rPr>
      </w:pPr>
      <w:r w:rsidRPr="008A0954">
        <w:rPr>
          <w:rFonts w:ascii="Calibri Light" w:hAnsi="Calibri Light" w:cs="Calibri Light"/>
          <w:bCs/>
          <w:sz w:val="18"/>
          <w:szCs w:val="18"/>
          <w:vertAlign w:val="superscript"/>
          <w:lang w:val="en-US"/>
        </w:rPr>
        <w:t>a</w:t>
      </w:r>
      <w:r w:rsidRPr="008A0954">
        <w:rPr>
          <w:rFonts w:ascii="Calibri Light" w:hAnsi="Calibri Light" w:cs="Calibri Light"/>
          <w:bCs/>
          <w:sz w:val="18"/>
          <w:szCs w:val="18"/>
          <w:lang w:val="en-US"/>
        </w:rPr>
        <w:t>Reported as median (interquartile range).</w:t>
      </w:r>
      <w:r w:rsidRPr="008A0954">
        <w:rPr>
          <w:rFonts w:ascii="Calibri Light" w:hAnsi="Calibri Light" w:cs="Calibri Light"/>
          <w:bCs/>
          <w:sz w:val="18"/>
          <w:szCs w:val="18"/>
          <w:vertAlign w:val="superscript"/>
          <w:lang w:val="en-US"/>
        </w:rPr>
        <w:t xml:space="preserve"> b</w:t>
      </w:r>
      <w:r w:rsidRPr="008A0954">
        <w:rPr>
          <w:rFonts w:ascii="Calibri Light" w:hAnsi="Calibri Light" w:cs="Calibri Light"/>
          <w:bCs/>
          <w:sz w:val="18"/>
          <w:szCs w:val="18"/>
          <w:lang w:val="en-US"/>
        </w:rPr>
        <w:t>Logistic regression performed per 100 grams. OR odds ratio. CI confidence interval. aOR adjusted odds ratio.</w:t>
      </w:r>
      <w:r w:rsidRPr="008A0954">
        <w:rPr>
          <w:rFonts w:ascii="Calibri Light" w:hAnsi="Calibri Light" w:cs="Calibri Light"/>
          <w:bCs/>
          <w:sz w:val="18"/>
          <w:szCs w:val="18"/>
          <w:vertAlign w:val="superscript"/>
          <w:lang w:val="en-US"/>
        </w:rPr>
        <w:t xml:space="preserve"> </w:t>
      </w:r>
    </w:p>
    <w:p w:rsidR="008C0BDD" w:rsidRPr="008A0954" w:rsidRDefault="008C0BDD" w:rsidP="008C0BDD">
      <w:pPr>
        <w:rPr>
          <w:rFonts w:ascii="Calibri Light" w:hAnsi="Calibri Light" w:cs="Calibri Light"/>
          <w:sz w:val="18"/>
          <w:szCs w:val="18"/>
          <w:lang w:val="en-US"/>
        </w:rPr>
      </w:pPr>
      <w:r w:rsidRPr="008A0954">
        <w:rPr>
          <w:rFonts w:ascii="Calibri Light" w:hAnsi="Calibri Light" w:cs="Calibri Light"/>
          <w:bCs/>
          <w:sz w:val="18"/>
          <w:szCs w:val="18"/>
          <w:lang w:val="en-US"/>
        </w:rPr>
        <w:t>*</w:t>
      </w:r>
      <w:r w:rsidRPr="008A0954">
        <w:rPr>
          <w:rFonts w:ascii="Calibri Light" w:hAnsi="Calibri Light" w:cs="Calibri Light"/>
          <w:sz w:val="18"/>
          <w:szCs w:val="18"/>
          <w:lang w:val="en-US"/>
        </w:rPr>
        <w:t>Defined as a BW below the 10</w:t>
      </w:r>
      <w:r w:rsidRPr="008A0954">
        <w:rPr>
          <w:rFonts w:ascii="Calibri Light" w:hAnsi="Calibri Light" w:cs="Calibri Light"/>
          <w:sz w:val="18"/>
          <w:szCs w:val="18"/>
          <w:vertAlign w:val="superscript"/>
          <w:lang w:val="en-US"/>
        </w:rPr>
        <w:t>th</w:t>
      </w:r>
      <w:r w:rsidRPr="008A0954">
        <w:rPr>
          <w:rFonts w:ascii="Calibri Light" w:hAnsi="Calibri Light" w:cs="Calibri Light"/>
          <w:sz w:val="18"/>
          <w:szCs w:val="18"/>
          <w:lang w:val="en-US"/>
        </w:rPr>
        <w:t xml:space="preserve"> percentile of Dutch reference curves</w:t>
      </w:r>
      <w:r w:rsidRPr="008A0954">
        <w:rPr>
          <w:rFonts w:ascii="Calibri Light" w:hAnsi="Calibri Light" w:cs="Calibri Light"/>
          <w:bCs/>
          <w:sz w:val="18"/>
          <w:szCs w:val="18"/>
          <w:lang w:val="en-US"/>
        </w:rPr>
        <w:t xml:space="preserve">. **Defined as &lt;6 years of post-elementary education. </w:t>
      </w:r>
    </w:p>
    <w:p w:rsidR="008C0BDD" w:rsidRDefault="008C0BDD" w:rsidP="008C0BDD">
      <w:pPr>
        <w:rPr>
          <w:rFonts w:ascii="Calibri Light" w:hAnsi="Calibri Light" w:cs="Calibri Light"/>
          <w:bCs/>
          <w:sz w:val="18"/>
          <w:szCs w:val="18"/>
          <w:lang w:val="en-US"/>
        </w:rPr>
      </w:pPr>
      <w:r w:rsidRPr="008A0954">
        <w:rPr>
          <w:rFonts w:ascii="Calibri Light" w:hAnsi="Calibri Light" w:cs="Calibri Light"/>
          <w:bCs/>
          <w:i/>
          <w:sz w:val="18"/>
          <w:szCs w:val="18"/>
          <w:lang w:val="en-US"/>
        </w:rPr>
        <w:t xml:space="preserve">NDI: </w:t>
      </w:r>
      <w:r w:rsidRPr="008A0954">
        <w:rPr>
          <w:rFonts w:ascii="Calibri Light" w:hAnsi="Calibri Light" w:cs="Calibri Light"/>
          <w:bCs/>
          <w:sz w:val="18"/>
          <w:szCs w:val="18"/>
          <w:lang w:val="en-US"/>
        </w:rPr>
        <w:t>neurodevelopmental impairment</w:t>
      </w:r>
      <w:r w:rsidRPr="008A0954">
        <w:rPr>
          <w:rFonts w:ascii="Calibri Light" w:hAnsi="Calibri Light" w:cs="Calibri Light"/>
          <w:bCs/>
          <w:i/>
          <w:sz w:val="18"/>
          <w:szCs w:val="18"/>
          <w:lang w:val="en-US"/>
        </w:rPr>
        <w:t xml:space="preserve">. CA: </w:t>
      </w:r>
      <w:r w:rsidRPr="008A0954">
        <w:rPr>
          <w:rFonts w:ascii="Calibri Light" w:hAnsi="Calibri Light" w:cs="Calibri Light"/>
          <w:bCs/>
          <w:sz w:val="18"/>
          <w:szCs w:val="18"/>
          <w:lang w:val="en-US"/>
        </w:rPr>
        <w:t>corrected age</w:t>
      </w:r>
      <w:r w:rsidRPr="008A0954">
        <w:rPr>
          <w:rFonts w:ascii="Calibri Light" w:hAnsi="Calibri Light" w:cs="Calibri Light"/>
          <w:bCs/>
          <w:i/>
          <w:sz w:val="18"/>
          <w:szCs w:val="18"/>
          <w:lang w:val="en-US"/>
        </w:rPr>
        <w:t>. BPD</w:t>
      </w:r>
      <w:r w:rsidRPr="008A0954">
        <w:rPr>
          <w:rFonts w:ascii="Calibri Light" w:hAnsi="Calibri Light" w:cs="Calibri Light"/>
          <w:bCs/>
          <w:sz w:val="18"/>
          <w:szCs w:val="18"/>
          <w:lang w:val="en-US"/>
        </w:rPr>
        <w:t>: bronchopulmonary dysplasia</w:t>
      </w:r>
      <w:r w:rsidRPr="008A0954">
        <w:rPr>
          <w:rFonts w:ascii="Calibri Light" w:hAnsi="Calibri Light" w:cs="Calibri Light"/>
          <w:bCs/>
          <w:i/>
          <w:sz w:val="18"/>
          <w:szCs w:val="18"/>
          <w:lang w:val="en-US"/>
        </w:rPr>
        <w:t xml:space="preserve">. GA: </w:t>
      </w:r>
      <w:r w:rsidRPr="008A0954">
        <w:rPr>
          <w:rFonts w:ascii="Calibri Light" w:hAnsi="Calibri Light" w:cs="Calibri Light"/>
          <w:bCs/>
          <w:sz w:val="18"/>
          <w:szCs w:val="18"/>
          <w:lang w:val="en-US"/>
        </w:rPr>
        <w:t>gestational age</w:t>
      </w:r>
      <w:r w:rsidRPr="008A0954">
        <w:rPr>
          <w:rFonts w:ascii="Calibri Light" w:hAnsi="Calibri Light" w:cs="Calibri Light"/>
          <w:bCs/>
          <w:i/>
          <w:sz w:val="18"/>
          <w:szCs w:val="18"/>
          <w:lang w:val="en-US"/>
        </w:rPr>
        <w:t xml:space="preserve">. IMV: </w:t>
      </w:r>
      <w:r w:rsidRPr="008A0954">
        <w:rPr>
          <w:rFonts w:ascii="Calibri Light" w:hAnsi="Calibri Light" w:cs="Calibri Light"/>
          <w:bCs/>
          <w:sz w:val="18"/>
          <w:szCs w:val="18"/>
          <w:lang w:val="en-US"/>
        </w:rPr>
        <w:t>invasive mechanical ventilation.</w:t>
      </w:r>
      <w:r w:rsidRPr="008A0954">
        <w:rPr>
          <w:rFonts w:ascii="Calibri Light" w:hAnsi="Calibri Light" w:cs="Calibri Light"/>
          <w:bCs/>
          <w:i/>
          <w:sz w:val="18"/>
          <w:szCs w:val="18"/>
          <w:lang w:val="en-US"/>
        </w:rPr>
        <w:t xml:space="preserve"> PDA: </w:t>
      </w:r>
      <w:r w:rsidRPr="008A0954">
        <w:rPr>
          <w:rFonts w:ascii="Calibri Light" w:hAnsi="Calibri Light" w:cs="Calibri Light"/>
          <w:bCs/>
          <w:sz w:val="18"/>
          <w:szCs w:val="18"/>
          <w:lang w:val="en-US"/>
        </w:rPr>
        <w:t xml:space="preserve">persistent ductus arteriosus needing </w:t>
      </w:r>
      <w:r w:rsidRPr="00790B62">
        <w:rPr>
          <w:rFonts w:ascii="Calibri Light" w:hAnsi="Calibri Light" w:cs="Calibri Light"/>
          <w:bCs/>
          <w:sz w:val="18"/>
          <w:szCs w:val="18"/>
          <w:lang w:val="en-US"/>
        </w:rPr>
        <w:t>therapy</w:t>
      </w:r>
      <w:r w:rsidRPr="00790B62">
        <w:rPr>
          <w:rFonts w:ascii="Calibri Light" w:hAnsi="Calibri Light" w:cs="Calibri Light"/>
          <w:bCs/>
          <w:i/>
          <w:sz w:val="18"/>
          <w:szCs w:val="18"/>
          <w:lang w:val="en-US"/>
        </w:rPr>
        <w:t>. NEC</w:t>
      </w:r>
      <w:r w:rsidRPr="00790B62">
        <w:rPr>
          <w:rFonts w:ascii="Calibri Light" w:hAnsi="Calibri Light" w:cs="Calibri Light"/>
          <w:bCs/>
          <w:sz w:val="18"/>
          <w:szCs w:val="18"/>
          <w:lang w:val="en-US"/>
        </w:rPr>
        <w:t>: necrotizing enterocolitis</w:t>
      </w:r>
      <w:r w:rsidRPr="00790B62">
        <w:rPr>
          <w:rFonts w:ascii="Calibri Light" w:hAnsi="Calibri Light" w:cs="Calibri Light"/>
          <w:bCs/>
          <w:i/>
          <w:sz w:val="18"/>
          <w:szCs w:val="18"/>
          <w:lang w:val="en-US"/>
        </w:rPr>
        <w:t xml:space="preserve">. IVH: </w:t>
      </w:r>
      <w:r w:rsidRPr="00790B62">
        <w:rPr>
          <w:rFonts w:ascii="Calibri Light" w:hAnsi="Calibri Light" w:cs="Calibri Light"/>
          <w:bCs/>
          <w:sz w:val="18"/>
          <w:szCs w:val="18"/>
          <w:lang w:val="en-US"/>
        </w:rPr>
        <w:t>intraventricular hemorrhage.</w:t>
      </w:r>
      <w:r w:rsidRPr="00790B62">
        <w:rPr>
          <w:rFonts w:ascii="Calibri Light" w:hAnsi="Calibri Light" w:cs="Calibri Light"/>
          <w:bCs/>
          <w:i/>
          <w:sz w:val="18"/>
          <w:szCs w:val="18"/>
          <w:lang w:val="en-US"/>
        </w:rPr>
        <w:t xml:space="preserve"> ROP: </w:t>
      </w:r>
      <w:r w:rsidRPr="00790B62">
        <w:rPr>
          <w:rFonts w:ascii="Calibri Light" w:hAnsi="Calibri Light" w:cs="Calibri Light"/>
          <w:bCs/>
          <w:sz w:val="18"/>
          <w:szCs w:val="18"/>
          <w:lang w:val="en-US"/>
        </w:rPr>
        <w:t>retinopathy of prematurity.</w:t>
      </w:r>
      <w:r w:rsidRPr="00790B62">
        <w:rPr>
          <w:rFonts w:ascii="Calibri Light" w:hAnsi="Calibri Light" w:cs="Calibri Light"/>
          <w:bCs/>
          <w:i/>
          <w:sz w:val="18"/>
          <w:szCs w:val="18"/>
          <w:lang w:val="en-US"/>
        </w:rPr>
        <w:t xml:space="preserve"> NICU: </w:t>
      </w:r>
      <w:r w:rsidRPr="00790B62">
        <w:rPr>
          <w:rFonts w:ascii="Calibri Light" w:hAnsi="Calibri Light" w:cs="Calibri Light"/>
          <w:bCs/>
          <w:sz w:val="18"/>
          <w:szCs w:val="18"/>
          <w:lang w:val="en-US"/>
        </w:rPr>
        <w:t>neonatal intensive care unit.</w:t>
      </w:r>
      <w:r w:rsidRPr="008A0954">
        <w:rPr>
          <w:rFonts w:ascii="Calibri Light" w:hAnsi="Calibri Light" w:cs="Calibri Light"/>
          <w:bCs/>
          <w:sz w:val="18"/>
          <w:szCs w:val="18"/>
          <w:lang w:val="en-US"/>
        </w:rPr>
        <w:t xml:space="preserve"> </w:t>
      </w:r>
    </w:p>
    <w:p w:rsidR="008C0BDD" w:rsidRDefault="008C0BDD" w:rsidP="008C0BDD">
      <w:pPr>
        <w:rPr>
          <w:rFonts w:ascii="Calibri Light" w:hAnsi="Calibri Light" w:cs="Calibri Light"/>
          <w:bCs/>
          <w:iCs/>
          <w:sz w:val="18"/>
          <w:szCs w:val="18"/>
          <w:lang w:val="en-US"/>
        </w:rPr>
      </w:pPr>
      <w:r w:rsidRPr="008A0954">
        <w:rPr>
          <w:rFonts w:ascii="Calibri Light" w:hAnsi="Calibri Light" w:cs="Calibri Light"/>
          <w:bCs/>
          <w:iCs/>
          <w:sz w:val="18"/>
          <w:szCs w:val="18"/>
          <w:lang w:val="en-US"/>
        </w:rPr>
        <w:t>Neurodevelopmental impairment at five years CA defined as having a full scale Intelligence Quotient (IQ) &lt; 85</w:t>
      </w:r>
      <w:r>
        <w:rPr>
          <w:rFonts w:ascii="Calibri Light" w:hAnsi="Calibri Light" w:cs="Calibri Light"/>
          <w:bCs/>
          <w:iCs/>
          <w:sz w:val="18"/>
          <w:szCs w:val="18"/>
          <w:lang w:val="en-US"/>
        </w:rPr>
        <w:t xml:space="preserve"> (-1SD)</w:t>
      </w:r>
      <w:r w:rsidRPr="008A0954">
        <w:rPr>
          <w:rFonts w:ascii="Calibri Light" w:hAnsi="Calibri Light" w:cs="Calibri Light"/>
          <w:bCs/>
          <w:iCs/>
          <w:sz w:val="18"/>
          <w:szCs w:val="18"/>
          <w:lang w:val="en-US"/>
        </w:rPr>
        <w:t>, scoring abnormal on the movement assessment battery for children (mABC-2</w:t>
      </w:r>
      <w:r w:rsidRPr="00A361A5">
        <w:rPr>
          <w:rFonts w:ascii="Calibri Light" w:hAnsi="Calibri Light" w:cs="Calibri Light"/>
          <w:bCs/>
          <w:iCs/>
          <w:sz w:val="18"/>
          <w:szCs w:val="18"/>
          <w:lang w:val="en-US"/>
        </w:rPr>
        <w:t xml:space="preserve">) </w:t>
      </w:r>
      <w:r w:rsidRPr="00A361A5">
        <w:rPr>
          <w:rFonts w:ascii="Calibri Light" w:hAnsi="Calibri Light" w:cs="Calibri Light"/>
          <w:sz w:val="18"/>
          <w:szCs w:val="18"/>
          <w:lang w:val="en-US"/>
        </w:rPr>
        <w:t xml:space="preserve">≤ </w:t>
      </w:r>
      <w:r w:rsidRPr="00A361A5">
        <w:rPr>
          <w:rFonts w:ascii="Calibri Light" w:hAnsi="Calibri Light" w:cs="Calibri Light"/>
          <w:bCs/>
          <w:iCs/>
          <w:sz w:val="18"/>
          <w:szCs w:val="18"/>
          <w:lang w:val="en-US"/>
        </w:rPr>
        <w:t>5, complex minor dysfunction or any grade of cerebral palsy, hearing loss</w:t>
      </w:r>
      <w:r w:rsidRPr="008A0954">
        <w:rPr>
          <w:rFonts w:ascii="Calibri Light" w:hAnsi="Calibri Light" w:cs="Calibri Light"/>
          <w:bCs/>
          <w:iCs/>
          <w:sz w:val="18"/>
          <w:szCs w:val="18"/>
          <w:lang w:val="en-US"/>
        </w:rPr>
        <w:t xml:space="preserve"> despite amplification and/or </w:t>
      </w:r>
      <w:r>
        <w:rPr>
          <w:rFonts w:ascii="Calibri Light" w:hAnsi="Calibri Light" w:cs="Calibri Light"/>
          <w:bCs/>
          <w:iCs/>
          <w:sz w:val="18"/>
          <w:szCs w:val="18"/>
          <w:lang w:val="en-US"/>
        </w:rPr>
        <w:t xml:space="preserve">severe </w:t>
      </w:r>
      <w:r w:rsidRPr="00A361A5">
        <w:rPr>
          <w:rFonts w:ascii="Calibri Light" w:hAnsi="Calibri Light" w:cs="Calibri Light"/>
          <w:bCs/>
          <w:iCs/>
          <w:sz w:val="18"/>
          <w:szCs w:val="18"/>
          <w:lang w:val="en-US"/>
        </w:rPr>
        <w:t xml:space="preserve">visual impairment </w:t>
      </w:r>
      <w:r>
        <w:rPr>
          <w:rFonts w:ascii="Calibri Light" w:hAnsi="Calibri Light" w:cs="Calibri Light"/>
          <w:bCs/>
          <w:iCs/>
          <w:sz w:val="18"/>
          <w:szCs w:val="18"/>
          <w:lang w:val="en-US"/>
        </w:rPr>
        <w:t>hampering daily activities.</w:t>
      </w:r>
    </w:p>
    <w:p w:rsidR="008C0BDD" w:rsidRPr="008A0954" w:rsidRDefault="008C0BDD" w:rsidP="008C0BDD">
      <w:pPr>
        <w:rPr>
          <w:rFonts w:ascii="Calibri Light" w:hAnsi="Calibri Light" w:cs="Calibri Light"/>
          <w:sz w:val="18"/>
          <w:szCs w:val="18"/>
          <w:lang w:val="en-US"/>
        </w:rPr>
      </w:pPr>
      <w:r w:rsidRPr="008A0954">
        <w:rPr>
          <w:rFonts w:ascii="Calibri Light" w:hAnsi="Calibri Light" w:cs="Calibri Light"/>
          <w:sz w:val="18"/>
          <w:szCs w:val="18"/>
          <w:lang w:val="en-US"/>
        </w:rPr>
        <w:t xml:space="preserve">^Specific adjustments per variable can be found in Table </w:t>
      </w:r>
      <w:r>
        <w:rPr>
          <w:rFonts w:ascii="Calibri Light" w:hAnsi="Calibri Light" w:cs="Calibri Light"/>
          <w:sz w:val="18"/>
          <w:szCs w:val="18"/>
          <w:lang w:val="en-US"/>
        </w:rPr>
        <w:t>1</w:t>
      </w:r>
      <w:r w:rsidRPr="008A0954">
        <w:rPr>
          <w:rFonts w:ascii="Calibri Light" w:hAnsi="Calibri Light" w:cs="Calibri Light"/>
          <w:sz w:val="18"/>
          <w:szCs w:val="18"/>
          <w:lang w:val="en-US"/>
        </w:rPr>
        <w:t xml:space="preserve"> online</w:t>
      </w:r>
    </w:p>
    <w:p w:rsidR="008C0BDD" w:rsidRDefault="008C0BDD" w:rsidP="008C0BDD">
      <w:pPr>
        <w:rPr>
          <w:rFonts w:ascii="Calibri Light" w:hAnsi="Calibri Light" w:cs="Calibri Light"/>
          <w:bCs/>
          <w:sz w:val="22"/>
          <w:szCs w:val="22"/>
          <w:lang w:val="en-US"/>
        </w:rPr>
      </w:pPr>
    </w:p>
    <w:p w:rsidR="008C0BDD" w:rsidRDefault="008C0BDD" w:rsidP="008C0BDD">
      <w:pPr>
        <w:rPr>
          <w:rFonts w:ascii="Calibri Light" w:hAnsi="Calibri Light" w:cs="Calibri Light"/>
          <w:bCs/>
          <w:sz w:val="22"/>
          <w:szCs w:val="22"/>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8C0BDD" w:rsidRDefault="007E10D6">
      <w:pPr>
        <w:rPr>
          <w:lang w:val="en-US"/>
        </w:rPr>
      </w:pPr>
    </w:p>
    <w:p w:rsidR="007E10D6" w:rsidRPr="00C30A8D" w:rsidRDefault="007E10D6">
      <w:pPr>
        <w:rPr>
          <w:rFonts w:ascii="Times New Roman" w:hAnsi="Times New Roman" w:cs="Times New Roman"/>
          <w:b/>
        </w:rPr>
      </w:pPr>
      <w:r w:rsidRPr="00C30A8D">
        <w:rPr>
          <w:rFonts w:ascii="Times New Roman" w:hAnsi="Times New Roman" w:cs="Times New Roman"/>
          <w:b/>
        </w:rPr>
        <w:t>References</w:t>
      </w:r>
    </w:p>
    <w:p w:rsidR="007E10D6" w:rsidRPr="00C30A8D" w:rsidRDefault="007E10D6">
      <w:pPr>
        <w:rPr>
          <w:rFonts w:ascii="Times New Roman" w:hAnsi="Times New Roman" w:cs="Times New Roman"/>
        </w:rPr>
      </w:pPr>
    </w:p>
    <w:p w:rsidR="00B05607" w:rsidRPr="00B05607" w:rsidRDefault="00D867C7" w:rsidP="00B05607">
      <w:pPr>
        <w:pStyle w:val="EndNoteBibliography"/>
        <w:ind w:left="720" w:hanging="720"/>
      </w:pPr>
      <w:r w:rsidRPr="00D867C7">
        <w:rPr>
          <w:rFonts w:ascii="Times New Roman" w:hAnsi="Times New Roman" w:cs="Times New Roman"/>
        </w:rPr>
        <w:fldChar w:fldCharType="begin"/>
      </w:r>
      <w:r w:rsidRPr="00D867C7">
        <w:rPr>
          <w:rFonts w:ascii="Times New Roman" w:hAnsi="Times New Roman" w:cs="Times New Roman"/>
          <w:lang w:val="nl-NL"/>
        </w:rPr>
        <w:instrText xml:space="preserve"> ADDIN EN.REFLIST </w:instrText>
      </w:r>
      <w:r w:rsidRPr="00D867C7">
        <w:rPr>
          <w:rFonts w:ascii="Times New Roman" w:hAnsi="Times New Roman" w:cs="Times New Roman"/>
        </w:rPr>
        <w:fldChar w:fldCharType="separate"/>
      </w:r>
      <w:r w:rsidR="00B05607" w:rsidRPr="00724523">
        <w:rPr>
          <w:lang w:val="nl-NL"/>
        </w:rPr>
        <w:t>1.</w:t>
      </w:r>
      <w:r w:rsidR="00B05607" w:rsidRPr="00724523">
        <w:rPr>
          <w:lang w:val="nl-NL"/>
        </w:rPr>
        <w:tab/>
        <w:t xml:space="preserve">Hoftiezer L, Hof MHP, Dijs-Elsinga J, Hogeveen M, Hukkelhoven C, van Lingen RA. </w:t>
      </w:r>
      <w:r w:rsidR="00B05607" w:rsidRPr="00B05607">
        <w:t>From population reference to national standard: new and improved birthweight charts. Am J Obstet Gynecol. 2019 Apr;220(4):383 e1-83 e17.</w:t>
      </w:r>
    </w:p>
    <w:p w:rsidR="00B05607" w:rsidRPr="00B05607" w:rsidRDefault="00B05607" w:rsidP="00B05607">
      <w:pPr>
        <w:pStyle w:val="EndNoteBibliography"/>
        <w:ind w:left="720" w:hanging="720"/>
      </w:pPr>
      <w:r w:rsidRPr="00B05607">
        <w:t>2.</w:t>
      </w:r>
      <w:r w:rsidRPr="00B05607">
        <w:tab/>
        <w:t>Neu J, Walker WA. Necrotizing enterocolitis. N Engl J Med. 2011 Jan 20;364(3):255-64.</w:t>
      </w:r>
    </w:p>
    <w:p w:rsidR="00B05607" w:rsidRPr="00B05607" w:rsidRDefault="00B05607" w:rsidP="00B05607">
      <w:pPr>
        <w:pStyle w:val="EndNoteBibliography"/>
        <w:ind w:left="720" w:hanging="720"/>
      </w:pPr>
      <w:r w:rsidRPr="00B05607">
        <w:t>3.</w:t>
      </w:r>
      <w:r w:rsidRPr="00B05607">
        <w:tab/>
        <w:t>Ment LR, Bada HS, Barnes P, Grant PE, Hirtz D, Papile LA, et al. Practice parameter: neuroimaging of the neonate: report of the Quality Standards Subcommittee of the American Academy of Neurology and the Practice Committee of the Child Neurology Society. Neurology. 2002 Jun 25;58(12):1726-38.</w:t>
      </w:r>
    </w:p>
    <w:p w:rsidR="00B05607" w:rsidRPr="00B05607" w:rsidRDefault="00B05607" w:rsidP="00B05607">
      <w:pPr>
        <w:pStyle w:val="EndNoteBibliography"/>
        <w:ind w:left="720" w:hanging="720"/>
      </w:pPr>
      <w:r w:rsidRPr="00B05607">
        <w:t>4.</w:t>
      </w:r>
      <w:r w:rsidRPr="00B05607">
        <w:tab/>
        <w:t>de Vries LS, Eken P, Dubowitz LM. The spectrum of leukomalacia using cranial ultrasound. Behav Brain Res. 1992 Jul 31;49(1):1-6.</w:t>
      </w:r>
    </w:p>
    <w:p w:rsidR="00B05607" w:rsidRPr="00B05607" w:rsidRDefault="00B05607" w:rsidP="00B05607">
      <w:pPr>
        <w:pStyle w:val="EndNoteBibliography"/>
        <w:ind w:left="720" w:hanging="720"/>
      </w:pPr>
      <w:r w:rsidRPr="00B05607">
        <w:t>5.</w:t>
      </w:r>
      <w:r w:rsidRPr="00B05607">
        <w:tab/>
        <w:t>The International Classification of Retinopathy of Prematurity revisited. Arch Ophthalmol. 2005 Jul;123(7):991-9.</w:t>
      </w:r>
    </w:p>
    <w:p w:rsidR="00B05607" w:rsidRPr="00724523" w:rsidRDefault="00B05607" w:rsidP="00B05607">
      <w:pPr>
        <w:pStyle w:val="EndNoteBibliography"/>
        <w:ind w:left="720" w:hanging="720"/>
        <w:rPr>
          <w:lang w:val="nl-NL"/>
        </w:rPr>
      </w:pPr>
      <w:r w:rsidRPr="00B05607">
        <w:t>6.</w:t>
      </w:r>
      <w:r w:rsidRPr="00B05607">
        <w:tab/>
        <w:t xml:space="preserve">Bayley N. Bayley Scales of Infant Development (2nd ed.). </w:t>
      </w:r>
      <w:r w:rsidRPr="00724523">
        <w:rPr>
          <w:lang w:val="nl-NL"/>
        </w:rPr>
        <w:t>1993.</w:t>
      </w:r>
    </w:p>
    <w:p w:rsidR="00B05607" w:rsidRPr="00B05607" w:rsidRDefault="00B05607" w:rsidP="00B05607">
      <w:pPr>
        <w:pStyle w:val="EndNoteBibliography"/>
        <w:ind w:left="720" w:hanging="720"/>
      </w:pPr>
      <w:r w:rsidRPr="00724523">
        <w:rPr>
          <w:lang w:val="nl-NL"/>
        </w:rPr>
        <w:t>7.</w:t>
      </w:r>
      <w:r w:rsidRPr="00724523">
        <w:rPr>
          <w:lang w:val="nl-NL"/>
        </w:rPr>
        <w:tab/>
        <w:t xml:space="preserve">Hadders-Algra M, Heineman KR, Bos AF, Middelburg KJ. </w:t>
      </w:r>
      <w:r w:rsidRPr="00B05607">
        <w:t>The assessment of minor neurological dysfunction in infancy using the Touwen Infant Neurological Examination: strengths and limitations. Dev Med Child Neurol. 2010 Jan;52(1):87-92.</w:t>
      </w:r>
    </w:p>
    <w:p w:rsidR="00B05607" w:rsidRPr="00B05607" w:rsidRDefault="00B05607" w:rsidP="00B05607">
      <w:pPr>
        <w:pStyle w:val="EndNoteBibliography"/>
        <w:ind w:left="720" w:hanging="720"/>
      </w:pPr>
      <w:r w:rsidRPr="00B05607">
        <w:t>8.</w:t>
      </w:r>
      <w:r w:rsidRPr="00B05607">
        <w:tab/>
        <w:t>Park EY. Stability of the gross motor function classification system in children with cerebral palsy for two years. BMC Neurol. 2020 May 6;20(1):172.</w:t>
      </w:r>
    </w:p>
    <w:p w:rsidR="00B05607" w:rsidRPr="00B05607" w:rsidRDefault="00B05607" w:rsidP="00B05607">
      <w:pPr>
        <w:pStyle w:val="EndNoteBibliography"/>
        <w:ind w:left="720" w:hanging="720"/>
      </w:pPr>
      <w:r w:rsidRPr="00B05607">
        <w:t>9.</w:t>
      </w:r>
      <w:r w:rsidRPr="00B05607">
        <w:tab/>
        <w:t>Hendriksen JH P. WPPSI-III-NL Wechsler Preschool and Primary Scale of Intelligence, 3rd edition. Nederlandse bewerking. . Amsterdam, the Netherlands: Pearson Assessment and Information BV. ; 2009.</w:t>
      </w:r>
    </w:p>
    <w:p w:rsidR="00B05607" w:rsidRPr="00B05607" w:rsidRDefault="00B05607" w:rsidP="00B05607">
      <w:pPr>
        <w:pStyle w:val="EndNoteBibliography"/>
        <w:ind w:left="720" w:hanging="720"/>
      </w:pPr>
      <w:r w:rsidRPr="00B05607">
        <w:t>10.</w:t>
      </w:r>
      <w:r w:rsidRPr="00B05607">
        <w:tab/>
        <w:t>Brown T. Movement Assessment Battery for Children: 2nd Edition (MABC-2). In: Volkmar FR, editor. Encyclopedia of Autism Spectrum Disorders. New York, NY: Springer New York; 2013. p. 1925-39.</w:t>
      </w:r>
    </w:p>
    <w:p w:rsidR="00B05607" w:rsidRPr="00724523" w:rsidRDefault="00B05607" w:rsidP="00B05607">
      <w:pPr>
        <w:pStyle w:val="EndNoteBibliography"/>
        <w:ind w:left="720" w:hanging="720"/>
        <w:rPr>
          <w:lang w:val="nl-NL"/>
        </w:rPr>
      </w:pPr>
      <w:r w:rsidRPr="00B05607">
        <w:t>11.</w:t>
      </w:r>
      <w:r w:rsidRPr="00B05607">
        <w:tab/>
        <w:t xml:space="preserve">van Veen S, Aarnoudse-Moens CS, van Kaam AH, Oosterlaan J, van Wassenaer-Leemhuis AG. Consequences of Correcting Intelligence Quotient for Prematurity at Age 5 Years. </w:t>
      </w:r>
      <w:r w:rsidRPr="00724523">
        <w:rPr>
          <w:lang w:val="nl-NL"/>
        </w:rPr>
        <w:t>J Pediatr. 2016 Jun;173:90-5.</w:t>
      </w:r>
    </w:p>
    <w:p w:rsidR="00B05607" w:rsidRPr="00B05607" w:rsidRDefault="00B05607" w:rsidP="00B05607">
      <w:pPr>
        <w:pStyle w:val="EndNoteBibliography"/>
        <w:ind w:left="720" w:hanging="720"/>
      </w:pPr>
      <w:r w:rsidRPr="00724523">
        <w:rPr>
          <w:lang w:val="nl-NL"/>
        </w:rPr>
        <w:t>12.</w:t>
      </w:r>
      <w:r w:rsidRPr="00724523">
        <w:rPr>
          <w:lang w:val="nl-NL"/>
        </w:rPr>
        <w:tab/>
        <w:t xml:space="preserve">Katz TA, Vliegenthart RJS, Aarnoudse-Moens CSH, Leemhuis AG, Beuger S, Blok GJ, et al. </w:t>
      </w:r>
      <w:r w:rsidRPr="00B05607">
        <w:t>Severity of Bronchopulmonary Dysplasia and Neurodevelopmental Outcome at 2 and 5 Years Corrected Age. J Pediatr. 2022 Apr;243:40-46 e2.</w:t>
      </w:r>
    </w:p>
    <w:p w:rsidR="00B05607" w:rsidRPr="00B05607" w:rsidRDefault="00B05607" w:rsidP="00B05607">
      <w:pPr>
        <w:pStyle w:val="EndNoteBibliography"/>
        <w:ind w:left="720" w:hanging="720"/>
      </w:pPr>
      <w:r w:rsidRPr="00B05607">
        <w:t>13.</w:t>
      </w:r>
      <w:r w:rsidRPr="00B05607">
        <w:tab/>
        <w:t>Potharst ES, van Wassenaer AG, Houtzager BA, van Hus JW, Last BF, Kok JH. High incidence of multi-domain disabilities in very preterm children at five years of age. J Pediatr. 2011 Jul;159(1):79-85.</w:t>
      </w:r>
    </w:p>
    <w:p w:rsidR="0029792A" w:rsidRPr="004F613E" w:rsidRDefault="00D867C7">
      <w:pPr>
        <w:rPr>
          <w:lang w:val="en-US"/>
        </w:rPr>
      </w:pPr>
      <w:r w:rsidRPr="00D867C7">
        <w:rPr>
          <w:rFonts w:ascii="Times New Roman" w:hAnsi="Times New Roman" w:cs="Times New Roman"/>
          <w:lang w:val="en-US"/>
        </w:rPr>
        <w:fldChar w:fldCharType="end"/>
      </w:r>
    </w:p>
    <w:sectPr w:rsidR="0029792A" w:rsidRPr="004F613E" w:rsidSect="005A59A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onatology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veex0rl55zvuezvek5srp05fxswtv9wtsf&quot;&gt;BPD_PLUS_Endnote&lt;record-ids&gt;&lt;item&gt;1&lt;/item&gt;&lt;item&gt;15&lt;/item&gt;&lt;item&gt;17&lt;/item&gt;&lt;item&gt;18&lt;/item&gt;&lt;item&gt;19&lt;/item&gt;&lt;item&gt;24&lt;/item&gt;&lt;item&gt;26&lt;/item&gt;&lt;item&gt;27&lt;/item&gt;&lt;item&gt;45&lt;/item&gt;&lt;item&gt;49&lt;/item&gt;&lt;item&gt;70&lt;/item&gt;&lt;item&gt;106&lt;/item&gt;&lt;item&gt;111&lt;/item&gt;&lt;/record-ids&gt;&lt;/item&gt;&lt;/Libraries&gt;"/>
  </w:docVars>
  <w:rsids>
    <w:rsidRoot w:val="004F613E"/>
    <w:rsid w:val="000C1635"/>
    <w:rsid w:val="00122858"/>
    <w:rsid w:val="0029792A"/>
    <w:rsid w:val="004A6B39"/>
    <w:rsid w:val="004F613E"/>
    <w:rsid w:val="005A59A0"/>
    <w:rsid w:val="00724523"/>
    <w:rsid w:val="00782AFD"/>
    <w:rsid w:val="007E10D6"/>
    <w:rsid w:val="00813C8B"/>
    <w:rsid w:val="008C0BDD"/>
    <w:rsid w:val="008F7C2A"/>
    <w:rsid w:val="0096341C"/>
    <w:rsid w:val="009B7C72"/>
    <w:rsid w:val="009C3BD3"/>
    <w:rsid w:val="00A874DD"/>
    <w:rsid w:val="00B05607"/>
    <w:rsid w:val="00C30A8D"/>
    <w:rsid w:val="00D867C7"/>
    <w:rsid w:val="00F15289"/>
    <w:rsid w:val="00FB2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B4EF-9810-497D-88C7-1C0BD4E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613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D867C7"/>
    <w:pPr>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867C7"/>
    <w:rPr>
      <w:rFonts w:ascii="Calibri" w:hAnsi="Calibri" w:cs="Calibri"/>
      <w:noProof/>
      <w:sz w:val="24"/>
      <w:szCs w:val="24"/>
      <w:lang w:val="en-US"/>
    </w:rPr>
  </w:style>
  <w:style w:type="paragraph" w:customStyle="1" w:styleId="EndNoteBibliography">
    <w:name w:val="EndNote Bibliography"/>
    <w:basedOn w:val="Standaard"/>
    <w:link w:val="EndNoteBibliographyChar"/>
    <w:rsid w:val="00D867C7"/>
    <w:rPr>
      <w:rFonts w:ascii="Calibri" w:hAnsi="Calibri" w:cs="Calibri"/>
      <w:noProof/>
      <w:lang w:val="en-US"/>
    </w:rPr>
  </w:style>
  <w:style w:type="character" w:customStyle="1" w:styleId="EndNoteBibliographyChar">
    <w:name w:val="EndNote Bibliography Char"/>
    <w:basedOn w:val="Standaardalinea-lettertype"/>
    <w:link w:val="EndNoteBibliography"/>
    <w:rsid w:val="00D867C7"/>
    <w:rPr>
      <w:rFonts w:ascii="Calibri" w:hAnsi="Calibri" w:cs="Calibri"/>
      <w:noProof/>
      <w:sz w:val="24"/>
      <w:szCs w:val="24"/>
      <w:lang w:val="en-US"/>
    </w:rPr>
  </w:style>
  <w:style w:type="paragraph" w:styleId="Ballontekst">
    <w:name w:val="Balloon Text"/>
    <w:basedOn w:val="Standaard"/>
    <w:link w:val="BallontekstChar"/>
    <w:uiPriority w:val="99"/>
    <w:semiHidden/>
    <w:unhideWhenUsed/>
    <w:rsid w:val="009C3B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BD3"/>
    <w:rPr>
      <w:rFonts w:ascii="Segoe UI" w:hAnsi="Segoe UI" w:cs="Segoe UI"/>
      <w:sz w:val="18"/>
      <w:szCs w:val="18"/>
    </w:rPr>
  </w:style>
  <w:style w:type="table" w:styleId="Tabelraster">
    <w:name w:val="Table Grid"/>
    <w:basedOn w:val="Standaardtabel"/>
    <w:uiPriority w:val="59"/>
    <w:rsid w:val="0096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3693</Words>
  <Characters>21055</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Onland, W.</dc:creator>
  <cp:keywords/>
  <dc:description/>
  <cp:lastModifiedBy>Katz, T.A. (Trix)</cp:lastModifiedBy>
  <cp:revision>2</cp:revision>
  <dcterms:created xsi:type="dcterms:W3CDTF">2023-08-10T07:57:00Z</dcterms:created>
  <dcterms:modified xsi:type="dcterms:W3CDTF">2023-08-10T07:57:00Z</dcterms:modified>
</cp:coreProperties>
</file>