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55" w:rsidRDefault="00FB2A23" w:rsidP="00EB49E5">
      <w:pPr>
        <w:jc w:val="center"/>
      </w:pPr>
      <w:bookmarkStart w:id="0" w:name="_GoBack"/>
      <w:bookmarkEnd w:id="0"/>
      <w:r>
        <w:t>Table 2</w:t>
      </w:r>
    </w:p>
    <w:p w:rsidR="00EB49E5" w:rsidRDefault="00EB49E5" w:rsidP="00EB49E5">
      <w:pPr>
        <w:jc w:val="center"/>
      </w:pPr>
    </w:p>
    <w:p w:rsidR="00EB49E5" w:rsidRDefault="00EB49E5" w:rsidP="00EB49E5">
      <w:pPr>
        <w:jc w:val="center"/>
      </w:pPr>
    </w:p>
    <w:tbl>
      <w:tblPr>
        <w:tblStyle w:val="Tabellenraster"/>
        <w:tblW w:w="7763" w:type="dxa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134"/>
      </w:tblGrid>
      <w:tr w:rsidR="00EB49E5" w:rsidTr="00EB49E5">
        <w:tc>
          <w:tcPr>
            <w:tcW w:w="2943" w:type="dxa"/>
          </w:tcPr>
          <w:p w:rsidR="00EB49E5" w:rsidRDefault="00EB49E5" w:rsidP="00EB49E5">
            <w:pPr>
              <w:spacing w:line="480" w:lineRule="auto"/>
            </w:pPr>
          </w:p>
        </w:tc>
        <w:tc>
          <w:tcPr>
            <w:tcW w:w="1843" w:type="dxa"/>
          </w:tcPr>
          <w:p w:rsidR="00EB49E5" w:rsidRDefault="00EB49E5" w:rsidP="00EB49E5">
            <w:pPr>
              <w:spacing w:line="480" w:lineRule="auto"/>
              <w:jc w:val="center"/>
            </w:pPr>
            <w:r>
              <w:t>Prior OAT</w:t>
            </w:r>
          </w:p>
          <w:p w:rsidR="00EB49E5" w:rsidRDefault="00EB49E5" w:rsidP="008260EF">
            <w:pPr>
              <w:spacing w:line="480" w:lineRule="auto"/>
              <w:jc w:val="center"/>
            </w:pPr>
            <w:r>
              <w:t xml:space="preserve">n = </w:t>
            </w:r>
            <w:r w:rsidR="008260EF">
              <w:t>2 214</w:t>
            </w:r>
          </w:p>
        </w:tc>
        <w:tc>
          <w:tcPr>
            <w:tcW w:w="1843" w:type="dxa"/>
          </w:tcPr>
          <w:p w:rsidR="00EB49E5" w:rsidRDefault="00EB49E5" w:rsidP="00EB49E5">
            <w:pPr>
              <w:spacing w:line="480" w:lineRule="auto"/>
              <w:jc w:val="center"/>
            </w:pP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prior</w:t>
            </w:r>
            <w:proofErr w:type="spellEnd"/>
            <w:r>
              <w:t xml:space="preserve"> OAT</w:t>
            </w:r>
          </w:p>
          <w:p w:rsidR="00EB49E5" w:rsidRDefault="00EB49E5" w:rsidP="008260EF">
            <w:pPr>
              <w:spacing w:line="480" w:lineRule="auto"/>
              <w:jc w:val="center"/>
            </w:pPr>
            <w:r>
              <w:t xml:space="preserve">n = </w:t>
            </w:r>
            <w:r w:rsidR="008260EF">
              <w:t>14 698</w:t>
            </w:r>
          </w:p>
        </w:tc>
        <w:tc>
          <w:tcPr>
            <w:tcW w:w="1134" w:type="dxa"/>
          </w:tcPr>
          <w:p w:rsidR="00EB49E5" w:rsidRDefault="00EB49E5" w:rsidP="00EB49E5">
            <w:pPr>
              <w:spacing w:line="480" w:lineRule="auto"/>
              <w:jc w:val="center"/>
              <w:rPr>
                <w:i/>
              </w:rPr>
            </w:pPr>
          </w:p>
          <w:p w:rsidR="00EB49E5" w:rsidRDefault="00EB49E5" w:rsidP="00EB49E5">
            <w:pPr>
              <w:spacing w:line="480" w:lineRule="auto"/>
              <w:jc w:val="center"/>
            </w:pPr>
            <w:r w:rsidRPr="00EB49E5">
              <w:rPr>
                <w:i/>
              </w:rPr>
              <w:t xml:space="preserve">P </w:t>
            </w:r>
            <w:proofErr w:type="spellStart"/>
            <w:r>
              <w:t>value</w:t>
            </w:r>
            <w:proofErr w:type="spellEnd"/>
          </w:p>
        </w:tc>
      </w:tr>
      <w:tr w:rsidR="00EB49E5" w:rsidRPr="008260EF" w:rsidTr="00EB49E5">
        <w:tc>
          <w:tcPr>
            <w:tcW w:w="2943" w:type="dxa"/>
          </w:tcPr>
          <w:p w:rsidR="00EB49E5" w:rsidRDefault="00EB49E5" w:rsidP="00EB49E5">
            <w:pPr>
              <w:spacing w:line="480" w:lineRule="auto"/>
            </w:pP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 xml:space="preserve"> (</w:t>
            </w:r>
            <w:proofErr w:type="spellStart"/>
            <w:r>
              <w:t>years</w:t>
            </w:r>
            <w:proofErr w:type="spellEnd"/>
            <w:r>
              <w:t>) ± SD</w:t>
            </w:r>
          </w:p>
        </w:tc>
        <w:tc>
          <w:tcPr>
            <w:tcW w:w="1843" w:type="dxa"/>
          </w:tcPr>
          <w:p w:rsidR="00EB49E5" w:rsidRPr="00826F90" w:rsidRDefault="008260EF" w:rsidP="00EB49E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77.1 ± 10.0</w:t>
            </w:r>
          </w:p>
        </w:tc>
        <w:tc>
          <w:tcPr>
            <w:tcW w:w="1843" w:type="dxa"/>
          </w:tcPr>
          <w:p w:rsidR="00EB49E5" w:rsidRPr="00826F90" w:rsidRDefault="00826F90" w:rsidP="00EB49E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73.1 ± 13.4</w:t>
            </w:r>
          </w:p>
        </w:tc>
        <w:tc>
          <w:tcPr>
            <w:tcW w:w="1134" w:type="dxa"/>
          </w:tcPr>
          <w:p w:rsidR="00EB49E5" w:rsidRPr="00826F90" w:rsidRDefault="00EB49E5" w:rsidP="00EB49E5">
            <w:pPr>
              <w:spacing w:line="480" w:lineRule="auto"/>
              <w:jc w:val="center"/>
              <w:rPr>
                <w:lang w:val="en-US"/>
              </w:rPr>
            </w:pPr>
            <w:r w:rsidRPr="00826F90">
              <w:rPr>
                <w:lang w:val="en-US"/>
              </w:rPr>
              <w:t>&lt; .001</w:t>
            </w:r>
          </w:p>
        </w:tc>
      </w:tr>
      <w:tr w:rsidR="00EB49E5" w:rsidRPr="008260EF" w:rsidTr="00EB49E5">
        <w:tc>
          <w:tcPr>
            <w:tcW w:w="2943" w:type="dxa"/>
          </w:tcPr>
          <w:p w:rsidR="00EB49E5" w:rsidRPr="00826F90" w:rsidRDefault="00EB49E5" w:rsidP="00EB49E5">
            <w:pPr>
              <w:spacing w:line="480" w:lineRule="auto"/>
              <w:rPr>
                <w:lang w:val="en-US"/>
              </w:rPr>
            </w:pPr>
            <w:r w:rsidRPr="00826F90">
              <w:rPr>
                <w:lang w:val="en-US"/>
              </w:rPr>
              <w:t>Female sex</w:t>
            </w:r>
          </w:p>
        </w:tc>
        <w:tc>
          <w:tcPr>
            <w:tcW w:w="1843" w:type="dxa"/>
          </w:tcPr>
          <w:p w:rsidR="00EB49E5" w:rsidRPr="00EB49E5" w:rsidRDefault="008260EF" w:rsidP="00826F90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1 082</w:t>
            </w:r>
            <w:r w:rsidR="00EB49E5" w:rsidRPr="00EB49E5">
              <w:rPr>
                <w:lang w:val="en-US"/>
              </w:rPr>
              <w:t xml:space="preserve"> (</w:t>
            </w:r>
            <w:r>
              <w:rPr>
                <w:lang w:val="en-US"/>
              </w:rPr>
              <w:t>48.9</w:t>
            </w:r>
            <w:r w:rsidR="00EB49E5" w:rsidRPr="00EB49E5">
              <w:rPr>
                <w:lang w:val="en-US"/>
              </w:rPr>
              <w:t xml:space="preserve"> %)</w:t>
            </w:r>
          </w:p>
        </w:tc>
        <w:tc>
          <w:tcPr>
            <w:tcW w:w="1843" w:type="dxa"/>
          </w:tcPr>
          <w:p w:rsidR="00EB49E5" w:rsidRPr="00EB49E5" w:rsidRDefault="008260EF" w:rsidP="00EB49E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7 112 (48.4</w:t>
            </w:r>
            <w:r w:rsidR="00EB49E5" w:rsidRPr="00EB49E5">
              <w:rPr>
                <w:lang w:val="en-US"/>
              </w:rPr>
              <w:t xml:space="preserve"> %)</w:t>
            </w:r>
          </w:p>
        </w:tc>
        <w:tc>
          <w:tcPr>
            <w:tcW w:w="1134" w:type="dxa"/>
          </w:tcPr>
          <w:p w:rsidR="00EB49E5" w:rsidRPr="00EB49E5" w:rsidRDefault="008260EF" w:rsidP="00EB49E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0.68</w:t>
            </w:r>
          </w:p>
        </w:tc>
      </w:tr>
      <w:tr w:rsidR="00EB49E5" w:rsidRPr="008260EF" w:rsidTr="00EB49E5">
        <w:tc>
          <w:tcPr>
            <w:tcW w:w="2943" w:type="dxa"/>
          </w:tcPr>
          <w:p w:rsidR="00EB49E5" w:rsidRPr="00EB49E5" w:rsidRDefault="00EB49E5" w:rsidP="00EB49E5">
            <w:pPr>
              <w:spacing w:line="480" w:lineRule="auto"/>
              <w:rPr>
                <w:lang w:val="en-US"/>
              </w:rPr>
            </w:pPr>
            <w:r w:rsidRPr="00EB49E5">
              <w:rPr>
                <w:lang w:val="en-US"/>
              </w:rPr>
              <w:t>Known AF</w:t>
            </w:r>
          </w:p>
        </w:tc>
        <w:tc>
          <w:tcPr>
            <w:tcW w:w="1843" w:type="dxa"/>
          </w:tcPr>
          <w:p w:rsidR="00EB49E5" w:rsidRPr="00EB49E5" w:rsidRDefault="008260EF" w:rsidP="008260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710</w:t>
            </w:r>
            <w:r w:rsidR="00EB49E5">
              <w:rPr>
                <w:lang w:val="en-US"/>
              </w:rPr>
              <w:t xml:space="preserve"> (</w:t>
            </w:r>
            <w:r>
              <w:rPr>
                <w:lang w:val="en-US"/>
              </w:rPr>
              <w:t>32.1</w:t>
            </w:r>
            <w:r w:rsidR="00EB49E5" w:rsidRPr="00EB49E5">
              <w:rPr>
                <w:lang w:val="en-US"/>
              </w:rPr>
              <w:t xml:space="preserve"> %)</w:t>
            </w:r>
          </w:p>
        </w:tc>
        <w:tc>
          <w:tcPr>
            <w:tcW w:w="1843" w:type="dxa"/>
          </w:tcPr>
          <w:p w:rsidR="00EB49E5" w:rsidRPr="00EB49E5" w:rsidRDefault="008260EF" w:rsidP="00826F90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2 931</w:t>
            </w:r>
            <w:r w:rsidR="00EB49E5" w:rsidRPr="00EB49E5">
              <w:rPr>
                <w:lang w:val="en-US"/>
              </w:rPr>
              <w:t xml:space="preserve"> (</w:t>
            </w:r>
            <w:r>
              <w:rPr>
                <w:lang w:val="en-US"/>
              </w:rPr>
              <w:t>19.9</w:t>
            </w:r>
            <w:r w:rsidR="00EB49E5" w:rsidRPr="00EB49E5">
              <w:rPr>
                <w:lang w:val="en-US"/>
              </w:rPr>
              <w:t xml:space="preserve"> %)</w:t>
            </w:r>
          </w:p>
        </w:tc>
        <w:tc>
          <w:tcPr>
            <w:tcW w:w="1134" w:type="dxa"/>
          </w:tcPr>
          <w:p w:rsidR="00EB49E5" w:rsidRPr="00EB49E5" w:rsidRDefault="00EB49E5" w:rsidP="00EB49E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 .001</w:t>
            </w:r>
          </w:p>
        </w:tc>
      </w:tr>
      <w:tr w:rsidR="00EB49E5" w:rsidRPr="008260EF" w:rsidTr="00EB49E5">
        <w:tc>
          <w:tcPr>
            <w:tcW w:w="2943" w:type="dxa"/>
          </w:tcPr>
          <w:p w:rsidR="00EB49E5" w:rsidRPr="00EB49E5" w:rsidRDefault="00EB49E5" w:rsidP="00EB49E5">
            <w:pPr>
              <w:spacing w:line="480" w:lineRule="auto"/>
              <w:rPr>
                <w:lang w:val="en-US"/>
              </w:rPr>
            </w:pPr>
            <w:r w:rsidRPr="00EB49E5">
              <w:rPr>
                <w:lang w:val="en-US"/>
              </w:rPr>
              <w:t>Known hypertension</w:t>
            </w:r>
          </w:p>
        </w:tc>
        <w:tc>
          <w:tcPr>
            <w:tcW w:w="1843" w:type="dxa"/>
          </w:tcPr>
          <w:p w:rsidR="00EB49E5" w:rsidRPr="00EB49E5" w:rsidRDefault="008260EF" w:rsidP="008260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693</w:t>
            </w:r>
            <w:r w:rsidR="00EB49E5" w:rsidRPr="00EB49E5">
              <w:rPr>
                <w:lang w:val="en-US"/>
              </w:rPr>
              <w:t xml:space="preserve"> (</w:t>
            </w:r>
            <w:r>
              <w:rPr>
                <w:lang w:val="en-US"/>
              </w:rPr>
              <w:t>31.3</w:t>
            </w:r>
            <w:r w:rsidR="00EB49E5" w:rsidRPr="00EB49E5">
              <w:rPr>
                <w:lang w:val="en-US"/>
              </w:rPr>
              <w:t xml:space="preserve"> %)</w:t>
            </w:r>
          </w:p>
        </w:tc>
        <w:tc>
          <w:tcPr>
            <w:tcW w:w="1843" w:type="dxa"/>
          </w:tcPr>
          <w:p w:rsidR="00EB49E5" w:rsidRPr="00EB49E5" w:rsidRDefault="008260EF" w:rsidP="008260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4 736</w:t>
            </w:r>
            <w:r w:rsidR="00EB49E5" w:rsidRPr="00EB49E5">
              <w:rPr>
                <w:lang w:val="en-US"/>
              </w:rPr>
              <w:t xml:space="preserve"> (</w:t>
            </w:r>
            <w:r>
              <w:rPr>
                <w:lang w:val="en-US"/>
              </w:rPr>
              <w:t>32.2</w:t>
            </w:r>
            <w:r w:rsidR="00EB49E5" w:rsidRPr="00EB49E5">
              <w:rPr>
                <w:lang w:val="en-US"/>
              </w:rPr>
              <w:t xml:space="preserve"> %)</w:t>
            </w:r>
          </w:p>
        </w:tc>
        <w:tc>
          <w:tcPr>
            <w:tcW w:w="1134" w:type="dxa"/>
          </w:tcPr>
          <w:p w:rsidR="00EB49E5" w:rsidRPr="00EB49E5" w:rsidRDefault="008260EF" w:rsidP="00EB49E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0.39</w:t>
            </w:r>
          </w:p>
        </w:tc>
      </w:tr>
      <w:tr w:rsidR="00EB49E5" w:rsidRPr="00EB49E5" w:rsidTr="00EB49E5">
        <w:tc>
          <w:tcPr>
            <w:tcW w:w="2943" w:type="dxa"/>
          </w:tcPr>
          <w:p w:rsidR="00EB49E5" w:rsidRPr="00EB49E5" w:rsidRDefault="00EB49E5" w:rsidP="00EB49E5">
            <w:pPr>
              <w:spacing w:line="480" w:lineRule="auto"/>
              <w:rPr>
                <w:lang w:val="en-US"/>
              </w:rPr>
            </w:pPr>
            <w:r w:rsidRPr="00EB49E5">
              <w:rPr>
                <w:lang w:val="en-US"/>
              </w:rPr>
              <w:t>Known diabetes</w:t>
            </w:r>
          </w:p>
        </w:tc>
        <w:tc>
          <w:tcPr>
            <w:tcW w:w="1843" w:type="dxa"/>
          </w:tcPr>
          <w:p w:rsidR="00EB49E5" w:rsidRPr="00EB49E5" w:rsidRDefault="008260EF" w:rsidP="00826F90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633</w:t>
            </w:r>
            <w:r w:rsidR="00EB49E5" w:rsidRPr="00EB49E5">
              <w:rPr>
                <w:lang w:val="en-US"/>
              </w:rPr>
              <w:t xml:space="preserve"> (</w:t>
            </w:r>
            <w:r>
              <w:rPr>
                <w:lang w:val="en-US"/>
              </w:rPr>
              <w:t>28.6</w:t>
            </w:r>
            <w:r w:rsidR="00EB49E5" w:rsidRPr="00EB49E5">
              <w:rPr>
                <w:lang w:val="en-US"/>
              </w:rPr>
              <w:t xml:space="preserve"> %)</w:t>
            </w:r>
          </w:p>
        </w:tc>
        <w:tc>
          <w:tcPr>
            <w:tcW w:w="1843" w:type="dxa"/>
          </w:tcPr>
          <w:p w:rsidR="00EB49E5" w:rsidRPr="00EB49E5" w:rsidRDefault="008260EF" w:rsidP="008260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4 321</w:t>
            </w:r>
            <w:r w:rsidR="00EB49E5" w:rsidRPr="00EB49E5">
              <w:rPr>
                <w:lang w:val="en-US"/>
              </w:rPr>
              <w:t xml:space="preserve"> (</w:t>
            </w:r>
            <w:r>
              <w:rPr>
                <w:lang w:val="en-US"/>
              </w:rPr>
              <w:t>29.4</w:t>
            </w:r>
            <w:r w:rsidR="00826F90">
              <w:rPr>
                <w:lang w:val="en-US"/>
              </w:rPr>
              <w:t xml:space="preserve"> </w:t>
            </w:r>
            <w:r w:rsidR="00EB49E5" w:rsidRPr="00EB49E5">
              <w:rPr>
                <w:lang w:val="en-US"/>
              </w:rPr>
              <w:t>%)</w:t>
            </w:r>
          </w:p>
        </w:tc>
        <w:tc>
          <w:tcPr>
            <w:tcW w:w="1134" w:type="dxa"/>
          </w:tcPr>
          <w:p w:rsidR="00EB49E5" w:rsidRPr="00EB49E5" w:rsidRDefault="008260EF" w:rsidP="00EB49E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0.45</w:t>
            </w:r>
          </w:p>
        </w:tc>
      </w:tr>
    </w:tbl>
    <w:p w:rsidR="00EB49E5" w:rsidRDefault="00EB49E5"/>
    <w:p w:rsidR="00A333EB" w:rsidRDefault="00A333EB"/>
    <w:p w:rsidR="00A333EB" w:rsidRDefault="00A333EB"/>
    <w:p w:rsidR="00A333EB" w:rsidRPr="00A333EB" w:rsidRDefault="00A333EB">
      <w:pPr>
        <w:rPr>
          <w:lang w:val="en-US"/>
        </w:rPr>
      </w:pPr>
      <w:r w:rsidRPr="00A333EB">
        <w:rPr>
          <w:lang w:val="en-US"/>
        </w:rPr>
        <w:t xml:space="preserve">Patient characteristics of acute ischemic stroke patients admitted </w:t>
      </w:r>
      <w:r>
        <w:rPr>
          <w:lang w:val="en-US"/>
        </w:rPr>
        <w:t xml:space="preserve">2012 – 2014 </w:t>
      </w:r>
      <w:r w:rsidRPr="00A333EB">
        <w:rPr>
          <w:lang w:val="en-US"/>
        </w:rPr>
        <w:t xml:space="preserve">within 24 h of symptom onset with or without </w:t>
      </w:r>
      <w:r>
        <w:rPr>
          <w:lang w:val="en-US"/>
        </w:rPr>
        <w:t xml:space="preserve">active </w:t>
      </w:r>
      <w:r w:rsidRPr="00A333EB">
        <w:rPr>
          <w:lang w:val="en-US"/>
        </w:rPr>
        <w:t xml:space="preserve">OAT </w:t>
      </w:r>
      <w:r>
        <w:rPr>
          <w:lang w:val="en-US"/>
        </w:rPr>
        <w:t xml:space="preserve">(VKA or NOAC) </w:t>
      </w:r>
      <w:r w:rsidRPr="00A333EB">
        <w:rPr>
          <w:lang w:val="en-US"/>
        </w:rPr>
        <w:t>upon admission</w:t>
      </w:r>
      <w:r>
        <w:rPr>
          <w:lang w:val="en-US"/>
        </w:rPr>
        <w:t>.</w:t>
      </w:r>
    </w:p>
    <w:sectPr w:rsidR="00A333EB" w:rsidRPr="00A333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E5"/>
    <w:rsid w:val="008260EF"/>
    <w:rsid w:val="00826F90"/>
    <w:rsid w:val="00866E55"/>
    <w:rsid w:val="00A333EB"/>
    <w:rsid w:val="00CC7EE1"/>
    <w:rsid w:val="00EB49E5"/>
    <w:rsid w:val="00F90433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Mannheim (UMM)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Knoll Kathrin</cp:lastModifiedBy>
  <cp:revision>2</cp:revision>
  <dcterms:created xsi:type="dcterms:W3CDTF">2016-06-06T06:11:00Z</dcterms:created>
  <dcterms:modified xsi:type="dcterms:W3CDTF">2016-06-06T06:11:00Z</dcterms:modified>
</cp:coreProperties>
</file>