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37" w:rsidRPr="007D7B37" w:rsidRDefault="007D7B37" w:rsidP="007D7B37">
      <w:pPr>
        <w:jc w:val="both"/>
        <w:rPr>
          <w:rFonts w:ascii="Calibri" w:eastAsia="Calibri" w:hAnsi="Calibri" w:cs="Times New Roman"/>
          <w:lang w:val="en-US"/>
        </w:rPr>
      </w:pPr>
      <w:r w:rsidRPr="007D7B37">
        <w:rPr>
          <w:rFonts w:ascii="Calibri" w:eastAsia="Calibri" w:hAnsi="Calibri" w:cs="Times New Roman"/>
          <w:lang w:val="en-US"/>
        </w:rPr>
        <w:t xml:space="preserve">Table S1: Two mediator analysis, TAS-20/PDS symptom </w:t>
      </w:r>
      <w:r w:rsidRPr="007D7B37">
        <w:rPr>
          <w:rFonts w:ascii="Calibri" w:eastAsia="Times New Roman" w:hAnsi="Calibri" w:cs="Times New Roman"/>
          <w:lang w:val="en-US" w:eastAsia="de-DE"/>
        </w:rPr>
        <w:t>Re-Experiencing</w:t>
      </w:r>
      <w:r w:rsidRPr="007D7B37">
        <w:rPr>
          <w:rFonts w:ascii="Calibri" w:eastAsia="Calibri" w:hAnsi="Calibri" w:cs="Times New Roman"/>
          <w:lang w:val="en-US"/>
        </w:rPr>
        <w:t xml:space="preserve"> = mediator, childhood abuse (dich.) = exposure, DES = dependent variable, sex, age, GSI = covariables, N=666.</w:t>
      </w:r>
    </w:p>
    <w:p w:rsidR="007D7B37" w:rsidRPr="007D7B37" w:rsidRDefault="007D7B37" w:rsidP="007D7B37">
      <w:pPr>
        <w:jc w:val="both"/>
        <w:rPr>
          <w:rFonts w:ascii="Calibri" w:eastAsia="Calibri" w:hAnsi="Calibri" w:cs="Times New Roman"/>
          <w:lang w:val="en-US"/>
        </w:rPr>
      </w:pPr>
      <w:r w:rsidRPr="007D7B37">
        <w:rPr>
          <w:rFonts w:ascii="Calibri" w:eastAsia="Calibri" w:hAnsi="Calibri" w:cs="Times New Roman"/>
          <w:lang w:val="en-US"/>
        </w:rPr>
        <w:t>Childhood abuse</w:t>
      </w:r>
    </w:p>
    <w:tbl>
      <w:tblPr>
        <w:tblStyle w:val="Tabellenraster5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1662"/>
        <w:gridCol w:w="2319"/>
      </w:tblGrid>
      <w:tr w:rsidR="007D7B37" w:rsidRPr="007D7B37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Effect of TAS-20 accounted for PDS (Re-Experiencing)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Mean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CI</w:t>
            </w:r>
          </w:p>
        </w:tc>
      </w:tr>
      <w:tr w:rsidR="007D7B37" w:rsidRPr="007D7B37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ACME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0.086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(-0.15, 0.36)</w:t>
            </w:r>
          </w:p>
        </w:tc>
      </w:tr>
      <w:tr w:rsidR="007D7B37" w:rsidRPr="007D7B37" w:rsidTr="006D4B9E">
        <w:trPr>
          <w:trHeight w:val="267"/>
        </w:trPr>
        <w:tc>
          <w:tcPr>
            <w:tcW w:w="2806" w:type="pct"/>
            <w:tcBorders>
              <w:top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Direct Effect</w:t>
            </w:r>
          </w:p>
        </w:tc>
        <w:tc>
          <w:tcPr>
            <w:tcW w:w="916" w:type="pct"/>
            <w:tcBorders>
              <w:top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2.175</w:t>
            </w:r>
          </w:p>
        </w:tc>
        <w:tc>
          <w:tcPr>
            <w:tcW w:w="1278" w:type="pct"/>
            <w:tcBorders>
              <w:top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(0.67, 3.71)*</w:t>
            </w:r>
          </w:p>
        </w:tc>
      </w:tr>
      <w:tr w:rsidR="007D7B37" w:rsidRPr="007D7B37" w:rsidTr="006D4B9E">
        <w:trPr>
          <w:trHeight w:val="252"/>
        </w:trPr>
        <w:tc>
          <w:tcPr>
            <w:tcW w:w="280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Total Effect</w:t>
            </w:r>
          </w:p>
        </w:tc>
        <w:tc>
          <w:tcPr>
            <w:tcW w:w="91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2.261</w:t>
            </w:r>
          </w:p>
        </w:tc>
        <w:tc>
          <w:tcPr>
            <w:tcW w:w="1278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(0.69, 3.83)*</w:t>
            </w:r>
          </w:p>
        </w:tc>
      </w:tr>
      <w:tr w:rsidR="007D7B37" w:rsidRPr="007D7B37" w:rsidTr="006D4B9E">
        <w:trPr>
          <w:trHeight w:val="267"/>
        </w:trPr>
        <w:tc>
          <w:tcPr>
            <w:tcW w:w="280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% of TME</w:t>
            </w:r>
          </w:p>
        </w:tc>
        <w:tc>
          <w:tcPr>
            <w:tcW w:w="91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0.038</w:t>
            </w:r>
          </w:p>
        </w:tc>
        <w:tc>
          <w:tcPr>
            <w:tcW w:w="1278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(0.02, 0.12)</w:t>
            </w:r>
          </w:p>
        </w:tc>
      </w:tr>
    </w:tbl>
    <w:p w:rsidR="007D7B37" w:rsidRPr="007D7B37" w:rsidRDefault="007D7B37" w:rsidP="007D7B37">
      <w:pPr>
        <w:jc w:val="both"/>
        <w:rPr>
          <w:rFonts w:ascii="Calibri" w:eastAsia="Calibri" w:hAnsi="Calibri" w:cs="Times New Roman"/>
          <w:lang w:val="en-US"/>
        </w:rPr>
      </w:pPr>
    </w:p>
    <w:p w:rsidR="007D7B37" w:rsidRPr="007D7B37" w:rsidRDefault="007D7B37" w:rsidP="007D7B37">
      <w:pPr>
        <w:jc w:val="both"/>
        <w:rPr>
          <w:rFonts w:ascii="Calibri" w:eastAsia="Calibri" w:hAnsi="Calibri" w:cs="Times New Roman"/>
          <w:lang w:val="en-US"/>
        </w:rPr>
      </w:pPr>
      <w:r w:rsidRPr="007D7B37">
        <w:rPr>
          <w:rFonts w:ascii="Calibri" w:eastAsia="Calibri" w:hAnsi="Calibri" w:cs="Times New Roman"/>
          <w:lang w:val="en-US"/>
        </w:rPr>
        <w:t>Childhood abuse</w:t>
      </w:r>
    </w:p>
    <w:tbl>
      <w:tblPr>
        <w:tblStyle w:val="Tabellenraster5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1662"/>
        <w:gridCol w:w="2319"/>
      </w:tblGrid>
      <w:tr w:rsidR="007D7B37" w:rsidRPr="007D7B37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Effect of PDS (Re-Experiencing) accounted for TAS-20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Mean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CI</w:t>
            </w:r>
          </w:p>
        </w:tc>
      </w:tr>
      <w:tr w:rsidR="007D7B37" w:rsidRPr="007D7B37" w:rsidTr="006D4B9E">
        <w:trPr>
          <w:trHeight w:val="267"/>
        </w:trPr>
        <w:tc>
          <w:tcPr>
            <w:tcW w:w="280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ACME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0.271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(0.02, 0.61)*</w:t>
            </w:r>
          </w:p>
        </w:tc>
      </w:tr>
      <w:tr w:rsidR="007D7B37" w:rsidRPr="007D7B37" w:rsidTr="006D4B9E">
        <w:trPr>
          <w:trHeight w:val="267"/>
        </w:trPr>
        <w:tc>
          <w:tcPr>
            <w:tcW w:w="2806" w:type="pct"/>
            <w:tcBorders>
              <w:top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Direct Effect</w:t>
            </w:r>
          </w:p>
        </w:tc>
        <w:tc>
          <w:tcPr>
            <w:tcW w:w="916" w:type="pct"/>
            <w:tcBorders>
              <w:top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2.175</w:t>
            </w:r>
          </w:p>
        </w:tc>
        <w:tc>
          <w:tcPr>
            <w:tcW w:w="1278" w:type="pct"/>
            <w:tcBorders>
              <w:top w:val="nil"/>
            </w:tcBorders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(0.67, 3.71)*</w:t>
            </w:r>
          </w:p>
        </w:tc>
      </w:tr>
      <w:tr w:rsidR="007D7B37" w:rsidRPr="007D7B37" w:rsidTr="006D4B9E">
        <w:trPr>
          <w:trHeight w:val="252"/>
        </w:trPr>
        <w:tc>
          <w:tcPr>
            <w:tcW w:w="280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Total Effect</w:t>
            </w:r>
          </w:p>
        </w:tc>
        <w:tc>
          <w:tcPr>
            <w:tcW w:w="91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2.446</w:t>
            </w:r>
          </w:p>
        </w:tc>
        <w:tc>
          <w:tcPr>
            <w:tcW w:w="1278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(0.88, 4.04)*</w:t>
            </w:r>
          </w:p>
        </w:tc>
      </w:tr>
      <w:tr w:rsidR="007D7B37" w:rsidRPr="007D7B37" w:rsidTr="006D4B9E">
        <w:trPr>
          <w:trHeight w:val="267"/>
        </w:trPr>
        <w:tc>
          <w:tcPr>
            <w:tcW w:w="280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% of TME</w:t>
            </w:r>
          </w:p>
        </w:tc>
        <w:tc>
          <w:tcPr>
            <w:tcW w:w="916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0.111</w:t>
            </w:r>
          </w:p>
        </w:tc>
        <w:tc>
          <w:tcPr>
            <w:tcW w:w="1278" w:type="pct"/>
          </w:tcPr>
          <w:p w:rsidR="007D7B37" w:rsidRPr="007D7B37" w:rsidRDefault="007D7B37" w:rsidP="007D7B37">
            <w:pPr>
              <w:spacing w:line="276" w:lineRule="auto"/>
              <w:rPr>
                <w:lang w:val="en-US"/>
              </w:rPr>
            </w:pPr>
            <w:r w:rsidRPr="007D7B37">
              <w:rPr>
                <w:lang w:val="en-US"/>
              </w:rPr>
              <w:t>(0.07, 0.30)</w:t>
            </w:r>
          </w:p>
        </w:tc>
      </w:tr>
    </w:tbl>
    <w:p w:rsidR="007D7B37" w:rsidRPr="007D7B37" w:rsidRDefault="007D7B37" w:rsidP="007D7B37">
      <w:pPr>
        <w:spacing w:line="276" w:lineRule="auto"/>
        <w:jc w:val="both"/>
        <w:rPr>
          <w:rFonts w:ascii="Calibri" w:eastAsia="Calibri" w:hAnsi="Calibri" w:cs="Times New Roman"/>
          <w:lang w:val="en-US"/>
        </w:rPr>
      </w:pPr>
      <w:r w:rsidRPr="007D7B37">
        <w:rPr>
          <w:rFonts w:ascii="Calibri" w:eastAsia="Calibri" w:hAnsi="Calibri" w:cs="Times New Roman"/>
          <w:lang w:val="en-US"/>
        </w:rPr>
        <w:t>TE: Total Effect; TME: Total Mediated Effect; ACME: Average Causal Mediated Effect; CI: 95% Confidence interval, * p&lt;0.05</w:t>
      </w:r>
    </w:p>
    <w:p w:rsidR="00295C5E" w:rsidRPr="007D7B37" w:rsidRDefault="007D7B37">
      <w:pPr>
        <w:rPr>
          <w:lang w:val="en-US"/>
        </w:rPr>
      </w:pPr>
      <w:bookmarkStart w:id="0" w:name="_GoBack"/>
      <w:bookmarkEnd w:id="0"/>
    </w:p>
    <w:sectPr w:rsidR="00295C5E" w:rsidRPr="007D7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7"/>
    <w:rsid w:val="000351A2"/>
    <w:rsid w:val="000F0338"/>
    <w:rsid w:val="00390D88"/>
    <w:rsid w:val="007D7B37"/>
    <w:rsid w:val="00B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E550-4AD4-4C67-A082-98CDA8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59"/>
    <w:rsid w:val="007D7B37"/>
    <w:pPr>
      <w:spacing w:after="0" w:line="48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D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Terock</dc:creator>
  <cp:keywords/>
  <dc:description/>
  <cp:lastModifiedBy>Jan Terock</cp:lastModifiedBy>
  <cp:revision>1</cp:revision>
  <dcterms:created xsi:type="dcterms:W3CDTF">2016-07-28T12:35:00Z</dcterms:created>
  <dcterms:modified xsi:type="dcterms:W3CDTF">2016-07-28T12:35:00Z</dcterms:modified>
</cp:coreProperties>
</file>