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82" w:rsidRPr="00CD4F82" w:rsidRDefault="00CD4F82" w:rsidP="00CD4F82">
      <w:pPr>
        <w:spacing w:before="120" w:after="240" w:line="480" w:lineRule="auto"/>
        <w:rPr>
          <w:rFonts w:ascii="Calibri" w:eastAsia="Times New Roman" w:hAnsi="Calibri" w:cs="Arial"/>
          <w:b/>
          <w:color w:val="000000"/>
          <w:kern w:val="24"/>
          <w:sz w:val="28"/>
          <w:lang w:val="en-US" w:eastAsia="ja-JP"/>
        </w:rPr>
      </w:pPr>
      <w:r w:rsidRPr="00CD4F82">
        <w:rPr>
          <w:rFonts w:ascii="Calibri" w:eastAsia="Times New Roman" w:hAnsi="Calibri" w:cs="Arial"/>
          <w:b/>
          <w:color w:val="000000"/>
          <w:kern w:val="24"/>
          <w:sz w:val="28"/>
          <w:lang w:val="en-US" w:eastAsia="ja-JP"/>
        </w:rPr>
        <w:t>Supplementary materials</w:t>
      </w:r>
    </w:p>
    <w:p w:rsidR="00CD4F82" w:rsidRDefault="00CD4F82" w:rsidP="00CD4F82">
      <w:pPr>
        <w:spacing w:after="240" w:line="480" w:lineRule="auto"/>
        <w:ind w:right="-64"/>
        <w:rPr>
          <w:rFonts w:ascii="Calibri" w:eastAsia="Times New Roman" w:hAnsi="Calibri" w:cs="Arial"/>
          <w:b/>
          <w:color w:val="000000"/>
          <w:kern w:val="24"/>
          <w:lang w:val="en-GB" w:eastAsia="ja-JP"/>
        </w:rPr>
      </w:pPr>
      <w:r w:rsidRPr="00CD4F82">
        <w:rPr>
          <w:rFonts w:ascii="Calibri" w:eastAsia="Times New Roman" w:hAnsi="Calibri" w:cs="Arial"/>
          <w:b/>
          <w:color w:val="000000"/>
          <w:kern w:val="24"/>
          <w:lang w:val="en-GB" w:eastAsia="ja-JP"/>
        </w:rPr>
        <w:t>Methods</w:t>
      </w:r>
    </w:p>
    <w:p w:rsidR="00CD4F82" w:rsidRPr="00CD4F82" w:rsidRDefault="00CD4F82" w:rsidP="00CD4F82">
      <w:pPr>
        <w:spacing w:after="240" w:line="480" w:lineRule="auto"/>
        <w:ind w:right="-64"/>
        <w:rPr>
          <w:rFonts w:ascii="Calibri" w:eastAsia="Times New Roman" w:hAnsi="Calibri" w:cs="Arial"/>
          <w:bCs/>
          <w:i/>
          <w:kern w:val="24"/>
          <w:lang w:val="en-GB" w:eastAsia="ja-JP"/>
        </w:rPr>
      </w:pPr>
      <w:r w:rsidRPr="00CD4F82">
        <w:rPr>
          <w:rFonts w:ascii="Calibri" w:eastAsia="Times New Roman" w:hAnsi="Calibri" w:cs="Arial"/>
          <w:bCs/>
          <w:i/>
          <w:kern w:val="24"/>
          <w:lang w:val="en-GB" w:eastAsia="ja-JP"/>
        </w:rPr>
        <w:t>Genotyping</w:t>
      </w:r>
    </w:p>
    <w:p w:rsidR="00CD4F82" w:rsidRPr="00CD4F82" w:rsidRDefault="00CD4F82" w:rsidP="00CD4F82">
      <w:pPr>
        <w:spacing w:after="240" w:line="480" w:lineRule="auto"/>
        <w:rPr>
          <w:rFonts w:ascii="Calibri" w:eastAsia="Times New Roman" w:hAnsi="Calibri" w:cs="Arial"/>
          <w:bCs/>
          <w:kern w:val="24"/>
          <w:lang w:val="en-US" w:eastAsia="ja-JP"/>
        </w:rPr>
      </w:pPr>
      <w:r w:rsidRPr="00CD4F82">
        <w:rPr>
          <w:rFonts w:ascii="Calibri" w:eastAsia="Times New Roman" w:hAnsi="Calibri" w:cs="Arial"/>
          <w:bCs/>
          <w:kern w:val="24"/>
          <w:lang w:val="en-GB" w:eastAsia="ja-JP"/>
        </w:rPr>
        <w:t xml:space="preserve">For SREBF-1, </w:t>
      </w:r>
      <w:r w:rsidRPr="00CD4F82">
        <w:rPr>
          <w:rFonts w:ascii="Calibri" w:eastAsia="Times New Roman" w:hAnsi="Calibri" w:cs="Arial"/>
          <w:bCs/>
          <w:kern w:val="24"/>
          <w:lang w:val="en-ZW" w:eastAsia="ja-JP"/>
        </w:rPr>
        <w:t xml:space="preserve">we studied </w:t>
      </w:r>
      <w:r w:rsidRPr="00CD4F82">
        <w:rPr>
          <w:rFonts w:ascii="Calibri" w:eastAsia="Times New Roman" w:hAnsi="Calibri" w:cs="Arial"/>
          <w:bCs/>
          <w:kern w:val="24"/>
          <w:lang w:val="en-GB" w:eastAsia="ja-JP"/>
        </w:rPr>
        <w:t>rs11868035, a C&gt;T (reverse strand) or G&gt;A (forward strand) SNP located in the intervening sequence next to the splicing site between exon 18c and 19c (IVS18c-3C&gt;T</w:t>
      </w:r>
      <w:r w:rsidRPr="004F3A56">
        <w:rPr>
          <w:rFonts w:ascii="Calibri" w:eastAsia="Times New Roman" w:hAnsi="Calibri" w:cs="Arial"/>
          <w:bCs/>
          <w:kern w:val="24"/>
          <w:lang w:val="en-GB" w:eastAsia="ja-JP"/>
        </w:rPr>
        <w:t xml:space="preserve">). </w:t>
      </w:r>
      <w:r w:rsidRPr="00CD4F82">
        <w:rPr>
          <w:rFonts w:ascii="Calibri" w:eastAsia="Times New Roman" w:hAnsi="Calibri" w:cs="Arial"/>
          <w:bCs/>
          <w:kern w:val="24"/>
          <w:lang w:val="en-GB" w:eastAsia="ja-JP"/>
        </w:rPr>
        <w:t xml:space="preserve">The rs11868035 G/G genotype was associated with </w:t>
      </w:r>
      <w:r w:rsidRPr="004F3A56">
        <w:rPr>
          <w:rFonts w:ascii="Calibri" w:eastAsia="Times New Roman" w:hAnsi="Calibri" w:cs="Arial"/>
          <w:bCs/>
          <w:kern w:val="24"/>
          <w:lang w:val="en-GB" w:eastAsia="ja-JP"/>
        </w:rPr>
        <w:t>schizophrenia</w:t>
      </w:r>
      <w:r w:rsidRPr="00CD4F82">
        <w:rPr>
          <w:rFonts w:ascii="Calibri" w:eastAsia="Times New Roman" w:hAnsi="Calibri" w:cs="Arial"/>
          <w:bCs/>
          <w:kern w:val="24"/>
          <w:lang w:val="en-US" w:eastAsia="ja-JP"/>
        </w:rPr>
        <w:t xml:space="preserve"> </w:t>
      </w:r>
      <w:r w:rsidR="00AA49A9" w:rsidRPr="00CD4F82">
        <w:rPr>
          <w:rFonts w:ascii="Calibri" w:eastAsia="Times New Roman" w:hAnsi="Calibri" w:cs="Arial"/>
          <w:kern w:val="24"/>
          <w:lang w:val="en-US" w:eastAsia="ja-JP"/>
        </w:rPr>
        <w:fldChar w:fldCharType="begin">
          <w:fldData xml:space="preserve">PEVuZE5vdGU+PENpdGU+PEF1dGhvcj5MZSBIZWxsYXJkPC9BdXRob3I+PFllYXI+MjAxMDwvWWVh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</w:fldData>
        </w:fldChar>
      </w:r>
      <w:r w:rsidR="00884024" w:rsidRPr="004F3A56">
        <w:rPr>
          <w:rFonts w:ascii="Calibri" w:eastAsia="Times New Roman" w:hAnsi="Calibri" w:cs="Arial"/>
          <w:kern w:val="24"/>
          <w:lang w:val="en-US" w:eastAsia="ja-JP"/>
        </w:rPr>
        <w:instrText xml:space="preserve"> ADDIN EN.CITE </w:instrText>
      </w:r>
      <w:r w:rsidR="00AA49A9" w:rsidRPr="004F3A56">
        <w:rPr>
          <w:rFonts w:ascii="Calibri" w:eastAsia="Times New Roman" w:hAnsi="Calibri" w:cs="Arial"/>
          <w:kern w:val="24"/>
          <w:lang w:val="en-US" w:eastAsia="ja-JP"/>
        </w:rPr>
        <w:fldChar w:fldCharType="begin">
          <w:fldData xml:space="preserve">PEVuZE5vdGU+PENpdGU+PEF1dGhvcj5MZSBIZWxsYXJkPC9BdXRob3I+PFllYXI+MjAxMDwvWWVh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</w:fldData>
        </w:fldChar>
      </w:r>
      <w:r w:rsidR="00884024" w:rsidRPr="004F3A56">
        <w:rPr>
          <w:rFonts w:ascii="Calibri" w:eastAsia="Times New Roman" w:hAnsi="Calibri" w:cs="Arial"/>
          <w:kern w:val="24"/>
          <w:lang w:val="en-US" w:eastAsia="ja-JP"/>
        </w:rPr>
        <w:instrText xml:space="preserve"> ADDIN EN.CITE.DATA </w:instrText>
      </w:r>
      <w:r w:rsidR="00AA49A9" w:rsidRPr="004F3A56">
        <w:rPr>
          <w:rFonts w:ascii="Calibri" w:eastAsia="Times New Roman" w:hAnsi="Calibri" w:cs="Arial"/>
          <w:kern w:val="24"/>
          <w:lang w:val="en-US" w:eastAsia="ja-JP"/>
        </w:rPr>
      </w:r>
      <w:r w:rsidR="00AA49A9" w:rsidRPr="004F3A56">
        <w:rPr>
          <w:rFonts w:ascii="Calibri" w:eastAsia="Times New Roman" w:hAnsi="Calibri" w:cs="Arial"/>
          <w:kern w:val="24"/>
          <w:lang w:val="en-US" w:eastAsia="ja-JP"/>
        </w:rPr>
        <w:fldChar w:fldCharType="end"/>
      </w:r>
      <w:r w:rsidR="00AA49A9" w:rsidRPr="00CD4F82">
        <w:rPr>
          <w:rFonts w:ascii="Calibri" w:eastAsia="Times New Roman" w:hAnsi="Calibri" w:cs="Arial"/>
          <w:kern w:val="24"/>
          <w:lang w:val="en-US" w:eastAsia="ja-JP"/>
        </w:rPr>
      </w:r>
      <w:r w:rsidR="00AA49A9" w:rsidRPr="00CD4F82">
        <w:rPr>
          <w:rFonts w:ascii="Calibri" w:eastAsia="Times New Roman" w:hAnsi="Calibri" w:cs="Arial"/>
          <w:kern w:val="24"/>
          <w:lang w:val="en-US" w:eastAsia="ja-JP"/>
        </w:rPr>
        <w:fldChar w:fldCharType="separate"/>
      </w:r>
      <w:r w:rsidR="00884024" w:rsidRPr="004F3A56">
        <w:rPr>
          <w:rFonts w:ascii="Calibri" w:eastAsia="Times New Roman" w:hAnsi="Calibri" w:cs="Arial"/>
          <w:noProof/>
          <w:kern w:val="24"/>
          <w:lang w:val="en-US" w:eastAsia="ja-JP"/>
        </w:rPr>
        <w:t>[</w:t>
      </w:r>
      <w:hyperlink w:anchor="_ENREF_1" w:tooltip="Le Hellard, 2010 #5973" w:history="1">
        <w:r w:rsidR="004F3A56" w:rsidRPr="004F3A56">
          <w:rPr>
            <w:rFonts w:ascii="Calibri" w:eastAsia="Times New Roman" w:hAnsi="Calibri" w:cs="Arial"/>
            <w:noProof/>
            <w:kern w:val="24"/>
            <w:lang w:val="en-US" w:eastAsia="ja-JP"/>
          </w:rPr>
          <w:t>1</w:t>
        </w:r>
      </w:hyperlink>
      <w:r w:rsidR="00884024" w:rsidRPr="004F3A56">
        <w:rPr>
          <w:rFonts w:ascii="Calibri" w:eastAsia="Times New Roman" w:hAnsi="Calibri" w:cs="Arial"/>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GB" w:eastAsia="ja-JP"/>
        </w:rPr>
        <w:t xml:space="preserve">. For </w:t>
      </w:r>
      <w:r w:rsidRPr="00CD4F82">
        <w:rPr>
          <w:rFonts w:ascii="Calibri" w:eastAsia="Times New Roman" w:hAnsi="Calibri" w:cs="Arial"/>
          <w:bCs/>
          <w:kern w:val="24"/>
          <w:lang w:val="en-US" w:eastAsia="ja-JP"/>
        </w:rPr>
        <w:t xml:space="preserve">SREBF-2, we studied rs1052717, a G&gt;A </w:t>
      </w:r>
      <w:r w:rsidRPr="00CD4F82">
        <w:rPr>
          <w:rFonts w:ascii="Calibri" w:eastAsia="Times New Roman" w:hAnsi="Calibri" w:cs="Arial"/>
          <w:bCs/>
          <w:kern w:val="24"/>
          <w:lang w:val="en-GB" w:eastAsia="ja-JP"/>
        </w:rPr>
        <w:t xml:space="preserve">SNP at nucleotide +414 of intron 11 </w:t>
      </w:r>
      <w:r w:rsidRPr="00CD4F82">
        <w:rPr>
          <w:rFonts w:ascii="Calibri" w:eastAsia="Times New Roman" w:hAnsi="Calibri" w:cs="Arial"/>
          <w:bCs/>
          <w:kern w:val="24"/>
          <w:lang w:val="en-US" w:eastAsia="ja-JP"/>
        </w:rPr>
        <w:t xml:space="preserve">(IVS11+414 G&gt;A) </w:t>
      </w:r>
      <w:r w:rsidRPr="00CD4F82">
        <w:rPr>
          <w:rFonts w:ascii="Calibri" w:eastAsia="Times New Roman" w:hAnsi="Calibri" w:cs="Arial"/>
          <w:bCs/>
          <w:kern w:val="24"/>
          <w:lang w:val="en-GB" w:eastAsia="ja-JP"/>
        </w:rPr>
        <w:t>which has been associated</w:t>
      </w:r>
      <w:r w:rsidRPr="004F3A56">
        <w:rPr>
          <w:rFonts w:ascii="Calibri" w:eastAsia="Times New Roman" w:hAnsi="Calibri" w:cs="Arial"/>
          <w:bCs/>
          <w:kern w:val="24"/>
          <w:lang w:val="en-GB" w:eastAsia="ja-JP"/>
        </w:rPr>
        <w:t xml:space="preserve"> </w:t>
      </w:r>
      <w:r w:rsidRPr="00CD4F82">
        <w:rPr>
          <w:rFonts w:ascii="Calibri" w:eastAsia="Times New Roman" w:hAnsi="Calibri" w:cs="Arial"/>
          <w:bCs/>
          <w:kern w:val="24"/>
          <w:lang w:val="en-GB" w:eastAsia="ja-JP"/>
        </w:rPr>
        <w:t xml:space="preserve">with </w:t>
      </w:r>
      <w:r w:rsidRPr="00CD4F82">
        <w:rPr>
          <w:rFonts w:ascii="Calibri" w:eastAsia="Times New Roman" w:hAnsi="Calibri" w:cs="Arial"/>
          <w:bCs/>
          <w:kern w:val="24"/>
          <w:lang w:val="en-US" w:eastAsia="ja-JP"/>
        </w:rPr>
        <w:t xml:space="preserve">schizophrenia </w:t>
      </w:r>
      <w:r w:rsidR="00AA49A9" w:rsidRPr="00CD4F82">
        <w:rPr>
          <w:rFonts w:ascii="Calibri" w:eastAsia="Times New Roman" w:hAnsi="Calibri" w:cs="Arial"/>
          <w:kern w:val="24"/>
          <w:lang w:val="en-US" w:eastAsia="ja-JP"/>
        </w:rPr>
        <w:fldChar w:fldCharType="begin">
          <w:fldData xml:space="preserve">PEVuZE5vdGU+PENpdGU+PEF1dGhvcj5MZSBIZWxsYXJkPC9BdXRob3I+PFllYXI+MjAxMDwvWWVh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</w:fldData>
        </w:fldChar>
      </w:r>
      <w:r w:rsidR="00884024" w:rsidRPr="004F3A56">
        <w:rPr>
          <w:rFonts w:ascii="Calibri" w:eastAsia="Times New Roman" w:hAnsi="Calibri" w:cs="Arial"/>
          <w:kern w:val="24"/>
          <w:lang w:val="en-US" w:eastAsia="ja-JP"/>
        </w:rPr>
        <w:instrText xml:space="preserve"> ADDIN EN.CITE </w:instrText>
      </w:r>
      <w:r w:rsidR="00AA49A9" w:rsidRPr="004F3A56">
        <w:rPr>
          <w:rFonts w:ascii="Calibri" w:eastAsia="Times New Roman" w:hAnsi="Calibri" w:cs="Arial"/>
          <w:kern w:val="24"/>
          <w:lang w:val="en-US" w:eastAsia="ja-JP"/>
        </w:rPr>
        <w:fldChar w:fldCharType="begin">
          <w:fldData xml:space="preserve">PEVuZE5vdGU+PENpdGU+PEF1dGhvcj5MZSBIZWxsYXJkPC9BdXRob3I+PFllYXI+MjAxMDwvWWVh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</w:fldData>
        </w:fldChar>
      </w:r>
      <w:r w:rsidR="00884024" w:rsidRPr="004F3A56">
        <w:rPr>
          <w:rFonts w:ascii="Calibri" w:eastAsia="Times New Roman" w:hAnsi="Calibri" w:cs="Arial"/>
          <w:kern w:val="24"/>
          <w:lang w:val="en-US" w:eastAsia="ja-JP"/>
        </w:rPr>
        <w:instrText xml:space="preserve"> ADDIN EN.CITE.DATA </w:instrText>
      </w:r>
      <w:r w:rsidR="00AA49A9" w:rsidRPr="004F3A56">
        <w:rPr>
          <w:rFonts w:ascii="Calibri" w:eastAsia="Times New Roman" w:hAnsi="Calibri" w:cs="Arial"/>
          <w:kern w:val="24"/>
          <w:lang w:val="en-US" w:eastAsia="ja-JP"/>
        </w:rPr>
      </w:r>
      <w:r w:rsidR="00AA49A9" w:rsidRPr="004F3A56">
        <w:rPr>
          <w:rFonts w:ascii="Calibri" w:eastAsia="Times New Roman" w:hAnsi="Calibri" w:cs="Arial"/>
          <w:kern w:val="24"/>
          <w:lang w:val="en-US" w:eastAsia="ja-JP"/>
        </w:rPr>
        <w:fldChar w:fldCharType="end"/>
      </w:r>
      <w:r w:rsidR="00AA49A9" w:rsidRPr="00CD4F82">
        <w:rPr>
          <w:rFonts w:ascii="Calibri" w:eastAsia="Times New Roman" w:hAnsi="Calibri" w:cs="Arial"/>
          <w:kern w:val="24"/>
          <w:lang w:val="en-US" w:eastAsia="ja-JP"/>
        </w:rPr>
      </w:r>
      <w:r w:rsidR="00AA49A9" w:rsidRPr="00CD4F82">
        <w:rPr>
          <w:rFonts w:ascii="Calibri" w:eastAsia="Times New Roman" w:hAnsi="Calibri" w:cs="Arial"/>
          <w:kern w:val="24"/>
          <w:lang w:val="en-US" w:eastAsia="ja-JP"/>
        </w:rPr>
        <w:fldChar w:fldCharType="separate"/>
      </w:r>
      <w:r w:rsidR="00884024" w:rsidRPr="004F3A56">
        <w:rPr>
          <w:rFonts w:ascii="Calibri" w:eastAsia="Times New Roman" w:hAnsi="Calibri" w:cs="Arial"/>
          <w:noProof/>
          <w:kern w:val="24"/>
          <w:lang w:val="en-US" w:eastAsia="ja-JP"/>
        </w:rPr>
        <w:t>[</w:t>
      </w:r>
      <w:hyperlink w:anchor="_ENREF_1" w:tooltip="Le Hellard, 2010 #5973" w:history="1">
        <w:r w:rsidR="004F3A56" w:rsidRPr="004F3A56">
          <w:rPr>
            <w:rFonts w:ascii="Calibri" w:eastAsia="Times New Roman" w:hAnsi="Calibri" w:cs="Arial"/>
            <w:noProof/>
            <w:kern w:val="24"/>
            <w:lang w:val="en-US" w:eastAsia="ja-JP"/>
          </w:rPr>
          <w:t>1</w:t>
        </w:r>
      </w:hyperlink>
      <w:r w:rsidR="00884024" w:rsidRPr="004F3A56">
        <w:rPr>
          <w:rFonts w:ascii="Calibri" w:eastAsia="Times New Roman" w:hAnsi="Calibri" w:cs="Arial"/>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kern w:val="24"/>
          <w:lang w:val="en-US" w:eastAsia="ja-JP"/>
        </w:rPr>
        <w:t xml:space="preserve">. </w:t>
      </w:r>
    </w:p>
    <w:p w:rsidR="00CD4F82" w:rsidRPr="00CD4F82" w:rsidRDefault="00CD4F82" w:rsidP="00CD4F82">
      <w:pPr>
        <w:spacing w:after="240" w:line="480" w:lineRule="auto"/>
        <w:ind w:right="-64"/>
        <w:rPr>
          <w:rFonts w:ascii="Calibri" w:eastAsia="Times New Roman" w:hAnsi="Calibri" w:cs="Arial"/>
          <w:bCs/>
          <w:kern w:val="24"/>
          <w:lang w:val="en-GB" w:eastAsia="ja-JP"/>
        </w:rPr>
      </w:pPr>
      <w:r w:rsidRPr="00CD4F82">
        <w:rPr>
          <w:rFonts w:ascii="Calibri" w:eastAsia="Times New Roman" w:hAnsi="Calibri" w:cs="Arial"/>
          <w:bCs/>
          <w:kern w:val="24"/>
          <w:lang w:val="en-GB" w:eastAsia="ja-JP"/>
        </w:rPr>
        <w:t>DNA was manually extracted from whole blood, using the “</w:t>
      </w:r>
      <w:proofErr w:type="spellStart"/>
      <w:r w:rsidRPr="00CD4F82">
        <w:rPr>
          <w:rFonts w:ascii="Calibri" w:eastAsia="Times New Roman" w:hAnsi="Calibri" w:cs="Arial"/>
          <w:bCs/>
          <w:kern w:val="24"/>
          <w:lang w:val="en-GB" w:eastAsia="ja-JP"/>
        </w:rPr>
        <w:t>Illustra</w:t>
      </w:r>
      <w:proofErr w:type="spellEnd"/>
      <w:r w:rsidRPr="00CD4F82">
        <w:rPr>
          <w:rFonts w:ascii="Calibri" w:eastAsia="Times New Roman" w:hAnsi="Calibri" w:cs="Arial"/>
          <w:bCs/>
          <w:kern w:val="24"/>
          <w:lang w:val="en-GB" w:eastAsia="ja-JP"/>
        </w:rPr>
        <w:t xml:space="preserve"> blood genomic Prep Midi Flow kit” (GE Healthcare, Milan, Italy). To identify the single nucleotide polymorphism G/A rs11868035, a standard Polymerase Chain Reaction (PCR) was performed with the following primers: 5'- GAGGAGGCTTCTTTGCTGTG -3' and 5'- GGGTCAGTTGTCCCTTCTCA -3'. Instead for the identification of the single nucleotide polymorphism A/G rs1052717, a standard Polymerase Chain Reaction (PCR) was performed with the following primers: 5'- CATTTTGGTCCCCTGAGGTA -3' and 5'- TCGTCTGACCTGAGCTCCTT-3'. The PCR was carried out in a 10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volume containing 150 ng genomic DNA, 1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of 1× Hot Master </w:t>
      </w:r>
      <w:proofErr w:type="spellStart"/>
      <w:r w:rsidRPr="00CD4F82">
        <w:rPr>
          <w:rFonts w:ascii="Calibri" w:eastAsia="Times New Roman" w:hAnsi="Calibri" w:cs="Arial"/>
          <w:bCs/>
          <w:kern w:val="24"/>
          <w:lang w:val="en-GB" w:eastAsia="ja-JP"/>
        </w:rPr>
        <w:t>Taq</w:t>
      </w:r>
      <w:proofErr w:type="spellEnd"/>
      <w:r w:rsidRPr="00CD4F82">
        <w:rPr>
          <w:rFonts w:ascii="Calibri" w:eastAsia="Times New Roman" w:hAnsi="Calibri" w:cs="Arial"/>
          <w:bCs/>
          <w:kern w:val="24"/>
          <w:lang w:val="en-GB" w:eastAsia="ja-JP"/>
        </w:rPr>
        <w:t xml:space="preserve"> Buffer with Mg++ (Eppendorf), 0.1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of each primer [50 </w:t>
      </w:r>
      <w:proofErr w:type="spellStart"/>
      <w:r w:rsidRPr="00CD4F82">
        <w:rPr>
          <w:rFonts w:ascii="Calibri" w:eastAsia="Times New Roman" w:hAnsi="Calibri" w:cs="Arial"/>
          <w:bCs/>
          <w:kern w:val="24"/>
          <w:lang w:val="en-GB" w:eastAsia="ja-JP"/>
        </w:rPr>
        <w:t>uM</w:t>
      </w:r>
      <w:proofErr w:type="spellEnd"/>
      <w:r w:rsidRPr="00CD4F82">
        <w:rPr>
          <w:rFonts w:ascii="Calibri" w:eastAsia="Times New Roman" w:hAnsi="Calibri" w:cs="Arial"/>
          <w:bCs/>
          <w:kern w:val="24"/>
          <w:lang w:val="en-GB" w:eastAsia="ja-JP"/>
        </w:rPr>
        <w:t xml:space="preserve">], 1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of </w:t>
      </w:r>
      <w:proofErr w:type="spellStart"/>
      <w:r w:rsidRPr="00CD4F82">
        <w:rPr>
          <w:rFonts w:ascii="Calibri" w:eastAsia="Times New Roman" w:hAnsi="Calibri" w:cs="Arial"/>
          <w:bCs/>
          <w:kern w:val="24"/>
          <w:lang w:val="en-GB" w:eastAsia="ja-JP"/>
        </w:rPr>
        <w:t>dNTPs</w:t>
      </w:r>
      <w:proofErr w:type="spellEnd"/>
      <w:r w:rsidRPr="00CD4F82">
        <w:rPr>
          <w:rFonts w:ascii="Calibri" w:eastAsia="Times New Roman" w:hAnsi="Calibri" w:cs="Arial"/>
          <w:bCs/>
          <w:kern w:val="24"/>
          <w:lang w:val="en-GB" w:eastAsia="ja-JP"/>
        </w:rPr>
        <w:t xml:space="preserve"> [200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M], 0.1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of Hot Master </w:t>
      </w:r>
      <w:proofErr w:type="spellStart"/>
      <w:r w:rsidRPr="00CD4F82">
        <w:rPr>
          <w:rFonts w:ascii="Calibri" w:eastAsia="Times New Roman" w:hAnsi="Calibri" w:cs="Arial"/>
          <w:bCs/>
          <w:kern w:val="24"/>
          <w:lang w:val="en-GB" w:eastAsia="ja-JP"/>
        </w:rPr>
        <w:t>Taq</w:t>
      </w:r>
      <w:proofErr w:type="spellEnd"/>
      <w:r w:rsidRPr="00CD4F82">
        <w:rPr>
          <w:rFonts w:ascii="Calibri" w:eastAsia="Times New Roman" w:hAnsi="Calibri" w:cs="Arial"/>
          <w:bCs/>
          <w:kern w:val="24"/>
          <w:lang w:val="en-GB" w:eastAsia="ja-JP"/>
        </w:rPr>
        <w:t xml:space="preserve"> [5U/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(Eppendorf) and 0.5 </w:t>
      </w:r>
      <w:r w:rsidRPr="00CD4F82">
        <w:rPr>
          <w:rFonts w:ascii="Calibri" w:eastAsia="Times New Roman" w:hAnsi="Calibri" w:cs="Arial"/>
          <w:bCs/>
          <w:kern w:val="24"/>
          <w:lang w:eastAsia="ja-JP"/>
        </w:rPr>
        <w:t>μ</w:t>
      </w:r>
      <w:r w:rsidRPr="00CD4F82">
        <w:rPr>
          <w:rFonts w:ascii="Calibri" w:eastAsia="Times New Roman" w:hAnsi="Calibri" w:cs="Arial"/>
          <w:bCs/>
          <w:kern w:val="24"/>
          <w:lang w:val="en-GB" w:eastAsia="ja-JP"/>
        </w:rPr>
        <w:t xml:space="preserve">l of </w:t>
      </w:r>
      <w:proofErr w:type="spellStart"/>
      <w:r w:rsidRPr="00CD4F82">
        <w:rPr>
          <w:rFonts w:ascii="Calibri" w:eastAsia="Times New Roman" w:hAnsi="Calibri" w:cs="Arial"/>
          <w:bCs/>
          <w:kern w:val="24"/>
          <w:lang w:val="en-GB" w:eastAsia="ja-JP"/>
        </w:rPr>
        <w:t>Dimethyl</w:t>
      </w:r>
      <w:proofErr w:type="spellEnd"/>
      <w:r w:rsidRPr="00CD4F82">
        <w:rPr>
          <w:rFonts w:ascii="Calibri" w:eastAsia="Times New Roman" w:hAnsi="Calibri" w:cs="Arial"/>
          <w:bCs/>
          <w:kern w:val="24"/>
          <w:lang w:val="en-GB" w:eastAsia="ja-JP"/>
        </w:rPr>
        <w:t xml:space="preserve"> </w:t>
      </w:r>
      <w:proofErr w:type="spellStart"/>
      <w:r w:rsidRPr="00CD4F82">
        <w:rPr>
          <w:rFonts w:ascii="Calibri" w:eastAsia="Times New Roman" w:hAnsi="Calibri" w:cs="Arial"/>
          <w:bCs/>
          <w:kern w:val="24"/>
          <w:lang w:val="en-GB" w:eastAsia="ja-JP"/>
        </w:rPr>
        <w:t>sulfoxide</w:t>
      </w:r>
      <w:proofErr w:type="spellEnd"/>
      <w:r w:rsidRPr="00CD4F82">
        <w:rPr>
          <w:rFonts w:ascii="Calibri" w:eastAsia="Times New Roman" w:hAnsi="Calibri" w:cs="Arial"/>
          <w:bCs/>
          <w:kern w:val="24"/>
          <w:lang w:val="en-GB" w:eastAsia="ja-JP"/>
        </w:rPr>
        <w:t xml:space="preserve"> (DMSO). After an initial step of 3 min at 94 °C, 35 cycles of amplification (30 s at 94 °C, 30 s at 57 °C, 30 s at 70 °C) and a final extension step of 6 min at 70 °C were performed. The amplified fragment was then purified by Multi-Screen Colum Loader (MILLIPORE), filled up and packaged with </w:t>
      </w:r>
      <w:proofErr w:type="spellStart"/>
      <w:r w:rsidRPr="00CD4F82">
        <w:rPr>
          <w:rFonts w:ascii="Calibri" w:eastAsia="Times New Roman" w:hAnsi="Calibri" w:cs="Arial"/>
          <w:bCs/>
          <w:kern w:val="24"/>
          <w:lang w:val="en-GB" w:eastAsia="ja-JP"/>
        </w:rPr>
        <w:t>Sephadex</w:t>
      </w:r>
      <w:proofErr w:type="spellEnd"/>
      <w:r w:rsidRPr="00CD4F82">
        <w:rPr>
          <w:rFonts w:ascii="Calibri" w:eastAsia="Times New Roman" w:hAnsi="Calibri" w:cs="Arial"/>
          <w:bCs/>
          <w:kern w:val="24"/>
          <w:lang w:val="en-GB" w:eastAsia="ja-JP"/>
        </w:rPr>
        <w:t xml:space="preserve"> G-50 (Sigma-Aldrich's) to remove residual PCR reagents. An aliquot of purified PCR product was then used to perform sequencing reaction, using </w:t>
      </w:r>
      <w:proofErr w:type="spellStart"/>
      <w:r w:rsidRPr="00CD4F82">
        <w:rPr>
          <w:rFonts w:ascii="Calibri" w:eastAsia="Times New Roman" w:hAnsi="Calibri" w:cs="Arial"/>
          <w:bCs/>
          <w:kern w:val="24"/>
          <w:lang w:val="en-GB" w:eastAsia="ja-JP"/>
        </w:rPr>
        <w:t>DYEnamic</w:t>
      </w:r>
      <w:proofErr w:type="spellEnd"/>
      <w:r w:rsidRPr="00CD4F82">
        <w:rPr>
          <w:rFonts w:ascii="Calibri" w:eastAsia="Times New Roman" w:hAnsi="Calibri" w:cs="Arial"/>
          <w:bCs/>
          <w:kern w:val="24"/>
          <w:lang w:val="en-GB" w:eastAsia="ja-JP"/>
        </w:rPr>
        <w:t xml:space="preserve"> ET Dye Terminator Cycle Sequencing Kit (GE Healthcare, Milan, Italy). In its turn, sequencing reaction product, was purified following the above mentioned protocol, to remove the excess of fluorescent dyes not incorporated in the DNA fragment and then loaded onto a 48 capillaries genetic analyser (</w:t>
      </w:r>
      <w:proofErr w:type="spellStart"/>
      <w:r w:rsidRPr="00CD4F82">
        <w:rPr>
          <w:rFonts w:ascii="Calibri" w:eastAsia="Times New Roman" w:hAnsi="Calibri" w:cs="Arial"/>
          <w:bCs/>
          <w:kern w:val="24"/>
          <w:lang w:val="en-GB" w:eastAsia="ja-JP"/>
        </w:rPr>
        <w:t>MegaBace</w:t>
      </w:r>
      <w:proofErr w:type="spellEnd"/>
      <w:r w:rsidRPr="00CD4F82">
        <w:rPr>
          <w:rFonts w:ascii="Calibri" w:eastAsia="Times New Roman" w:hAnsi="Calibri" w:cs="Arial"/>
          <w:bCs/>
          <w:kern w:val="24"/>
          <w:lang w:val="en-GB" w:eastAsia="ja-JP"/>
        </w:rPr>
        <w:t xml:space="preserve"> 500, GE Healthcare, Milan, Italy).</w:t>
      </w:r>
    </w:p>
    <w:p w:rsidR="00CD4F82" w:rsidRPr="00CD4F82" w:rsidRDefault="00CD4F82" w:rsidP="00CD4F82">
      <w:pPr>
        <w:spacing w:after="240" w:line="480" w:lineRule="auto"/>
        <w:ind w:right="-64"/>
        <w:rPr>
          <w:rFonts w:ascii="Calibri" w:eastAsia="Times New Roman" w:hAnsi="Calibri" w:cs="Arial"/>
          <w:i/>
          <w:color w:val="000000"/>
          <w:kern w:val="24"/>
          <w:lang w:val="en-GB" w:eastAsia="ja-JP"/>
        </w:rPr>
      </w:pPr>
      <w:r w:rsidRPr="00CD4F82">
        <w:rPr>
          <w:rFonts w:ascii="Calibri" w:eastAsia="Times New Roman" w:hAnsi="Calibri" w:cs="Arial"/>
          <w:i/>
          <w:color w:val="000000"/>
          <w:kern w:val="24"/>
          <w:lang w:val="en-GB" w:eastAsia="ja-JP"/>
        </w:rPr>
        <w:lastRenderedPageBreak/>
        <w:t xml:space="preserve"> Diffusion tensor imaging</w:t>
      </w:r>
    </w:p>
    <w:p w:rsidR="00CD4F82" w:rsidRPr="00CD4F82" w:rsidRDefault="00CD4F82" w:rsidP="00CD4F82">
      <w:pPr>
        <w:spacing w:after="240" w:line="480" w:lineRule="auto"/>
        <w:ind w:right="-64"/>
        <w:rPr>
          <w:rFonts w:ascii="Calibri" w:eastAsia="Times New Roman" w:hAnsi="Calibri" w:cs="Arial"/>
          <w:bCs/>
          <w:color w:val="000000"/>
          <w:kern w:val="24"/>
          <w:lang w:val="en-US" w:eastAsia="ja-JP"/>
        </w:rPr>
      </w:pPr>
      <w:r w:rsidRPr="00CD4F82">
        <w:rPr>
          <w:rFonts w:ascii="Calibri" w:eastAsia="Times New Roman" w:hAnsi="Calibri" w:cs="Arial"/>
          <w:bCs/>
          <w:color w:val="000000"/>
          <w:kern w:val="24"/>
          <w:lang w:val="en-US" w:eastAsia="ja-JP"/>
        </w:rPr>
        <w:t>DTI was performed on a 3.0 Tesla scanner (</w:t>
      </w:r>
      <w:proofErr w:type="spellStart"/>
      <w:r w:rsidRPr="00CD4F82">
        <w:rPr>
          <w:rFonts w:ascii="Calibri" w:eastAsia="Times New Roman" w:hAnsi="Calibri" w:cs="Arial"/>
          <w:bCs/>
          <w:color w:val="000000"/>
          <w:kern w:val="24"/>
          <w:lang w:val="en-US" w:eastAsia="ja-JP"/>
        </w:rPr>
        <w:t>Gyroscan</w:t>
      </w:r>
      <w:proofErr w:type="spellEnd"/>
      <w:r w:rsidRPr="00CD4F82">
        <w:rPr>
          <w:rFonts w:ascii="Calibri" w:eastAsia="Times New Roman" w:hAnsi="Calibri" w:cs="Arial"/>
          <w:bCs/>
          <w:color w:val="000000"/>
          <w:kern w:val="24"/>
          <w:lang w:val="en-US" w:eastAsia="ja-JP"/>
        </w:rPr>
        <w:t xml:space="preserve">  </w:t>
      </w:r>
      <w:proofErr w:type="spellStart"/>
      <w:r w:rsidRPr="00CD4F82">
        <w:rPr>
          <w:rFonts w:ascii="Calibri" w:eastAsia="Times New Roman" w:hAnsi="Calibri" w:cs="Arial"/>
          <w:bCs/>
          <w:color w:val="000000"/>
          <w:kern w:val="24"/>
          <w:lang w:val="en-US" w:eastAsia="ja-JP"/>
        </w:rPr>
        <w:t>Intera</w:t>
      </w:r>
      <w:proofErr w:type="spellEnd"/>
      <w:r w:rsidRPr="00CD4F82">
        <w:rPr>
          <w:rFonts w:ascii="Calibri" w:eastAsia="Times New Roman" w:hAnsi="Calibri" w:cs="Arial"/>
          <w:bCs/>
          <w:color w:val="000000"/>
          <w:kern w:val="24"/>
          <w:lang w:val="en-US" w:eastAsia="ja-JP"/>
        </w:rPr>
        <w:t xml:space="preserve">, Philips, Netherlands) using SE Eco-planar imaging (EPI) and the following parameters: TR/TE=8753.89/58 </w:t>
      </w:r>
      <w:proofErr w:type="spellStart"/>
      <w:r w:rsidRPr="00CD4F82">
        <w:rPr>
          <w:rFonts w:ascii="Calibri" w:eastAsia="Times New Roman" w:hAnsi="Calibri" w:cs="Arial"/>
          <w:bCs/>
          <w:color w:val="000000"/>
          <w:kern w:val="24"/>
          <w:lang w:val="en-US" w:eastAsia="ja-JP"/>
        </w:rPr>
        <w:t>msec</w:t>
      </w:r>
      <w:proofErr w:type="spellEnd"/>
      <w:r w:rsidRPr="00CD4F82">
        <w:rPr>
          <w:rFonts w:ascii="Calibri" w:eastAsia="Times New Roman" w:hAnsi="Calibri" w:cs="Arial"/>
          <w:bCs/>
          <w:color w:val="000000"/>
          <w:kern w:val="24"/>
          <w:lang w:val="en-US" w:eastAsia="ja-JP"/>
        </w:rPr>
        <w:t xml:space="preserve">, </w:t>
      </w:r>
      <w:proofErr w:type="spellStart"/>
      <w:r w:rsidRPr="00CD4F82">
        <w:rPr>
          <w:rFonts w:ascii="Calibri" w:eastAsia="Times New Roman" w:hAnsi="Calibri" w:cs="Arial"/>
          <w:bCs/>
          <w:color w:val="000000"/>
          <w:kern w:val="24"/>
          <w:lang w:val="en-US" w:eastAsia="ja-JP"/>
        </w:rPr>
        <w:t>FoV</w:t>
      </w:r>
      <w:proofErr w:type="spellEnd"/>
      <w:r w:rsidRPr="00CD4F82">
        <w:rPr>
          <w:rFonts w:ascii="Calibri" w:eastAsia="Times New Roman" w:hAnsi="Calibri" w:cs="Arial"/>
          <w:bCs/>
          <w:color w:val="000000"/>
          <w:kern w:val="24"/>
          <w:lang w:val="en-US" w:eastAsia="ja-JP"/>
        </w:rPr>
        <w:t xml:space="preserve"> (mm) 231.43 (</w:t>
      </w:r>
      <w:proofErr w:type="spellStart"/>
      <w:r w:rsidRPr="00CD4F82">
        <w:rPr>
          <w:rFonts w:ascii="Calibri" w:eastAsia="Times New Roman" w:hAnsi="Calibri" w:cs="Arial"/>
          <w:bCs/>
          <w:color w:val="000000"/>
          <w:kern w:val="24"/>
          <w:lang w:val="en-US" w:eastAsia="ja-JP"/>
        </w:rPr>
        <w:t>ap</w:t>
      </w:r>
      <w:proofErr w:type="spellEnd"/>
      <w:r w:rsidRPr="00CD4F82">
        <w:rPr>
          <w:rFonts w:ascii="Calibri" w:eastAsia="Times New Roman" w:hAnsi="Calibri" w:cs="Arial"/>
          <w:bCs/>
          <w:color w:val="000000"/>
          <w:kern w:val="24"/>
          <w:lang w:val="en-US" w:eastAsia="ja-JP"/>
        </w:rPr>
        <w:t>), 126.50 (</w:t>
      </w:r>
      <w:proofErr w:type="spellStart"/>
      <w:r w:rsidRPr="00CD4F82">
        <w:rPr>
          <w:rFonts w:ascii="Calibri" w:eastAsia="Times New Roman" w:hAnsi="Calibri" w:cs="Arial"/>
          <w:bCs/>
          <w:color w:val="000000"/>
          <w:kern w:val="24"/>
          <w:lang w:val="en-US" w:eastAsia="ja-JP"/>
        </w:rPr>
        <w:t>fh</w:t>
      </w:r>
      <w:proofErr w:type="spellEnd"/>
      <w:r w:rsidRPr="00CD4F82">
        <w:rPr>
          <w:rFonts w:ascii="Calibri" w:eastAsia="Times New Roman" w:hAnsi="Calibri" w:cs="Arial"/>
          <w:bCs/>
          <w:color w:val="000000"/>
          <w:kern w:val="24"/>
          <w:lang w:val="en-US" w:eastAsia="ja-JP"/>
        </w:rPr>
        <w:t>), 240.00 (</w:t>
      </w:r>
      <w:proofErr w:type="spellStart"/>
      <w:r w:rsidRPr="00CD4F82">
        <w:rPr>
          <w:rFonts w:ascii="Calibri" w:eastAsia="Times New Roman" w:hAnsi="Calibri" w:cs="Arial"/>
          <w:bCs/>
          <w:color w:val="000000"/>
          <w:kern w:val="24"/>
          <w:lang w:val="en-US" w:eastAsia="ja-JP"/>
        </w:rPr>
        <w:t>rl</w:t>
      </w:r>
      <w:proofErr w:type="spellEnd"/>
      <w:r w:rsidRPr="00CD4F82">
        <w:rPr>
          <w:rFonts w:ascii="Calibri" w:eastAsia="Times New Roman" w:hAnsi="Calibri" w:cs="Arial"/>
          <w:bCs/>
          <w:color w:val="000000"/>
          <w:kern w:val="24"/>
          <w:lang w:val="en-US" w:eastAsia="ja-JP"/>
        </w:rPr>
        <w:t>); acquisition matrix 2.14 x 2.71 x 2.31; 55 contiguous, 2.3-mm thick axial slices reconstructed with in-plane pixel size 1.88x1.87 mm; SENSE acceleration factor= 2;  1 b0 and 35 non-collinear directions of the diffusion gradients; b value=900 sec/mm</w:t>
      </w:r>
      <w:r w:rsidRPr="00CD4F82">
        <w:rPr>
          <w:rFonts w:ascii="Calibri" w:eastAsia="Times New Roman" w:hAnsi="Calibri" w:cs="Arial"/>
          <w:bCs/>
          <w:color w:val="000000"/>
          <w:kern w:val="24"/>
          <w:vertAlign w:val="superscript"/>
          <w:lang w:val="en-US" w:eastAsia="ja-JP"/>
        </w:rPr>
        <w:t>2</w:t>
      </w:r>
      <w:r w:rsidRPr="00CD4F82">
        <w:rPr>
          <w:rFonts w:ascii="Calibri" w:eastAsia="Times New Roman" w:hAnsi="Calibri" w:cs="Arial"/>
          <w:bCs/>
          <w:color w:val="000000"/>
          <w:kern w:val="24"/>
          <w:lang w:val="en-US" w:eastAsia="ja-JP"/>
        </w:rPr>
        <w:t>. Fat saturation was performed to avoid chemical shift artifacts. On the same occasion and using the same magnet 22 Turbo Spin Echo (TSE), T2 axial slices (TR = 3000 ms; TE = 85 ms; flip angle = 90°; turbo factor 15;  5-mm- thick, axial slices with a 512x512 matrix and a 230x230 mm</w:t>
      </w:r>
      <w:r w:rsidRPr="00CD4F82">
        <w:rPr>
          <w:rFonts w:ascii="Calibri" w:eastAsia="Times New Roman" w:hAnsi="Calibri" w:cs="Arial"/>
          <w:bCs/>
          <w:color w:val="000000"/>
          <w:kern w:val="24"/>
          <w:vertAlign w:val="superscript"/>
          <w:lang w:val="en-US" w:eastAsia="ja-JP"/>
        </w:rPr>
        <w:t>2</w:t>
      </w:r>
      <w:r w:rsidRPr="00CD4F82">
        <w:rPr>
          <w:rFonts w:ascii="Calibri" w:eastAsia="Times New Roman" w:hAnsi="Calibri" w:cs="Arial"/>
          <w:bCs/>
          <w:color w:val="000000"/>
          <w:kern w:val="24"/>
          <w:lang w:val="en-US" w:eastAsia="ja-JP"/>
        </w:rPr>
        <w:t xml:space="preserve"> field of view) were acquired to rule out brain lesions. </w:t>
      </w:r>
    </w:p>
    <w:p w:rsidR="00CD4F82" w:rsidRPr="00CD4F82" w:rsidRDefault="00CD4F82" w:rsidP="00CD4F82">
      <w:pPr>
        <w:spacing w:after="240" w:line="480" w:lineRule="auto"/>
        <w:ind w:right="-64"/>
        <w:rPr>
          <w:rFonts w:ascii="Calibri" w:eastAsia="Times New Roman" w:hAnsi="Calibri" w:cs="Arial"/>
          <w:bCs/>
          <w:kern w:val="24"/>
          <w:lang w:val="en-US" w:eastAsia="ja-JP"/>
        </w:rPr>
      </w:pPr>
      <w:r w:rsidRPr="00CD4F82">
        <w:rPr>
          <w:rFonts w:ascii="Calibri" w:eastAsia="Times New Roman" w:hAnsi="Calibri" w:cs="Arial"/>
          <w:bCs/>
          <w:color w:val="000000"/>
          <w:kern w:val="24"/>
          <w:lang w:val="en-US" w:eastAsia="ja-JP"/>
        </w:rPr>
        <w:t xml:space="preserve">Image analyses and tensor calculations were done using the “Oxford Center for Functional Magnetic Resonance Imaging of the Brain Software Library” (FSL 4.1.4; </w:t>
      </w:r>
      <w:hyperlink r:id="rId5" w:history="1">
        <w:r w:rsidRPr="00CD4F82">
          <w:rPr>
            <w:rFonts w:ascii="Calibri" w:eastAsia="Times New Roman" w:hAnsi="Calibri" w:cs="Arial"/>
            <w:bCs/>
            <w:color w:val="0000FF"/>
            <w:kern w:val="24"/>
            <w:u w:val="single"/>
            <w:lang w:val="en-US" w:eastAsia="ja-JP"/>
          </w:rPr>
          <w:t>www.fmrib.ox.ac.uk/fsl/index.html</w:t>
        </w:r>
      </w:hyperlink>
      <w:r w:rsidRPr="00CD4F82">
        <w:rPr>
          <w:rFonts w:ascii="Calibri" w:eastAsia="Times New Roman" w:hAnsi="Calibri" w:cs="Arial"/>
          <w:bCs/>
          <w:color w:val="000000"/>
          <w:kern w:val="24"/>
          <w:lang w:val="en-US" w:eastAsia="ja-JP"/>
        </w:rPr>
        <w:t xml:space="preserve">) </w:t>
      </w:r>
      <w:r w:rsidR="00AA49A9" w:rsidRPr="00AA49A9">
        <w:rPr>
          <w:rFonts w:ascii="Calibri" w:eastAsia="Times New Roman" w:hAnsi="Calibri" w:cs="Arial"/>
          <w:bCs/>
          <w:color w:val="000000"/>
          <w:kern w:val="24"/>
          <w:lang w:val="en-US" w:eastAsia="ja-JP"/>
        </w:rPr>
        <w:fldChar w:fldCharType="begin">
          <w:fldData xml:space="preserve">PEVuZE5vdGU+PENpdGU+PEF1dGhvcj5TbWl0aDwvQXV0aG9yPjxZZWFyPjIwMDQ8L1llYXI+PFJl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</w:fldData>
        </w:fldChar>
      </w:r>
      <w:r w:rsidR="004F3A56">
        <w:rPr>
          <w:rFonts w:ascii="Calibri" w:eastAsia="Times New Roman" w:hAnsi="Calibri" w:cs="Arial"/>
          <w:bCs/>
          <w:color w:val="000000"/>
          <w:kern w:val="24"/>
          <w:lang w:val="en-US" w:eastAsia="ja-JP"/>
        </w:rPr>
        <w:instrText xml:space="preserve"> ADDIN EN.CITE </w:instrText>
      </w:r>
      <w:r w:rsidR="00AA49A9">
        <w:rPr>
          <w:rFonts w:ascii="Calibri" w:eastAsia="Times New Roman" w:hAnsi="Calibri" w:cs="Arial"/>
          <w:bCs/>
          <w:color w:val="000000"/>
          <w:kern w:val="24"/>
          <w:lang w:val="en-US" w:eastAsia="ja-JP"/>
        </w:rPr>
        <w:fldChar w:fldCharType="begin">
          <w:fldData xml:space="preserve">PEVuZE5vdGU+PENpdGU+PEF1dGhvcj5TbWl0aDwvQXV0aG9yPjxZZWFyPjIwMDQ8L1llYXI+PFJl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</w:fldData>
        </w:fldChar>
      </w:r>
      <w:r w:rsidR="004F3A56">
        <w:rPr>
          <w:rFonts w:ascii="Calibri" w:eastAsia="Times New Roman" w:hAnsi="Calibri" w:cs="Arial"/>
          <w:bCs/>
          <w:color w:val="000000"/>
          <w:kern w:val="24"/>
          <w:lang w:val="en-US" w:eastAsia="ja-JP"/>
        </w:rPr>
        <w:instrText xml:space="preserve"> ADDIN EN.CITE.DATA </w:instrText>
      </w:r>
      <w:r w:rsidR="00AA49A9">
        <w:rPr>
          <w:rFonts w:ascii="Calibri" w:eastAsia="Times New Roman" w:hAnsi="Calibri" w:cs="Arial"/>
          <w:bCs/>
          <w:color w:val="000000"/>
          <w:kern w:val="24"/>
          <w:lang w:val="en-US" w:eastAsia="ja-JP"/>
        </w:rPr>
      </w:r>
      <w:r w:rsidR="00AA49A9">
        <w:rPr>
          <w:rFonts w:ascii="Calibri" w:eastAsia="Times New Roman" w:hAnsi="Calibri" w:cs="Arial"/>
          <w:bCs/>
          <w:color w:val="000000"/>
          <w:kern w:val="24"/>
          <w:lang w:val="en-US" w:eastAsia="ja-JP"/>
        </w:rPr>
        <w:fldChar w:fldCharType="end"/>
      </w:r>
      <w:r w:rsidR="00AA49A9" w:rsidRPr="00AA49A9">
        <w:rPr>
          <w:rFonts w:ascii="Calibri" w:eastAsia="Times New Roman" w:hAnsi="Calibri" w:cs="Arial"/>
          <w:bCs/>
          <w:color w:val="000000"/>
          <w:kern w:val="24"/>
          <w:lang w:val="en-US" w:eastAsia="ja-JP"/>
        </w:rPr>
      </w:r>
      <w:r w:rsidR="00AA49A9" w:rsidRPr="00AA49A9">
        <w:rPr>
          <w:rFonts w:ascii="Calibri" w:eastAsia="Times New Roman" w:hAnsi="Calibri" w:cs="Arial"/>
          <w:bCs/>
          <w:color w:val="000000"/>
          <w:kern w:val="24"/>
          <w:lang w:val="en-US" w:eastAsia="ja-JP"/>
        </w:rPr>
        <w:fldChar w:fldCharType="separate"/>
      </w:r>
      <w:r w:rsidR="004F3A56">
        <w:rPr>
          <w:rFonts w:ascii="Calibri" w:eastAsia="Times New Roman" w:hAnsi="Calibri" w:cs="Arial"/>
          <w:bCs/>
          <w:noProof/>
          <w:color w:val="000000"/>
          <w:kern w:val="24"/>
          <w:lang w:val="en-US" w:eastAsia="ja-JP"/>
        </w:rPr>
        <w:t>[</w:t>
      </w:r>
      <w:hyperlink w:anchor="_ENREF_2" w:tooltip="Smith, 2004 #8329" w:history="1">
        <w:r w:rsidR="004F3A56">
          <w:rPr>
            <w:rFonts w:ascii="Calibri" w:eastAsia="Times New Roman" w:hAnsi="Calibri" w:cs="Arial"/>
            <w:bCs/>
            <w:noProof/>
            <w:color w:val="000000"/>
            <w:kern w:val="24"/>
            <w:lang w:val="en-US" w:eastAsia="ja-JP"/>
          </w:rPr>
          <w:t>2</w:t>
        </w:r>
      </w:hyperlink>
      <w:r w:rsidR="004F3A56">
        <w:rPr>
          <w:rFonts w:ascii="Calibri" w:eastAsia="Times New Roman" w:hAnsi="Calibri" w:cs="Arial"/>
          <w:bCs/>
          <w:noProof/>
          <w:color w:val="000000"/>
          <w:kern w:val="24"/>
          <w:lang w:val="en-US" w:eastAsia="ja-JP"/>
        </w:rPr>
        <w:t>,</w:t>
      </w:r>
      <w:hyperlink w:anchor="_ENREF_3" w:tooltip="Woolrich, 2009 #8330" w:history="1">
        <w:r w:rsidR="004F3A56">
          <w:rPr>
            <w:rFonts w:ascii="Calibri" w:eastAsia="Times New Roman" w:hAnsi="Calibri" w:cs="Arial"/>
            <w:bCs/>
            <w:noProof/>
            <w:color w:val="000000"/>
            <w:kern w:val="24"/>
            <w:lang w:val="en-US" w:eastAsia="ja-JP"/>
          </w:rPr>
          <w:t>3</w:t>
        </w:r>
      </w:hyperlink>
      <w:r w:rsidR="004F3A56">
        <w:rPr>
          <w:rFonts w:ascii="Calibri" w:eastAsia="Times New Roman" w:hAnsi="Calibri" w:cs="Arial"/>
          <w:bCs/>
          <w:noProof/>
          <w:color w:val="000000"/>
          <w:kern w:val="24"/>
          <w:lang w:val="en-US" w:eastAsia="ja-JP"/>
        </w:rPr>
        <w:t>]</w:t>
      </w:r>
      <w:r w:rsidR="00AA49A9" w:rsidRPr="00CD4F82">
        <w:rPr>
          <w:rFonts w:ascii="Calibri" w:eastAsia="Times New Roman" w:hAnsi="Calibri" w:cs="Arial"/>
          <w:color w:val="000000"/>
          <w:kern w:val="24"/>
          <w:lang w:val="en-US" w:eastAsia="ja-JP"/>
        </w:rPr>
        <w:fldChar w:fldCharType="end"/>
      </w:r>
      <w:r w:rsidRPr="00CD4F82">
        <w:rPr>
          <w:rFonts w:ascii="Calibri" w:eastAsia="Times New Roman" w:hAnsi="Calibri" w:cs="Arial"/>
          <w:bCs/>
          <w:color w:val="000000"/>
          <w:kern w:val="24"/>
          <w:lang w:val="en-US" w:eastAsia="ja-JP"/>
        </w:rPr>
        <w:t xml:space="preserve">. </w:t>
      </w:r>
      <w:r w:rsidRPr="00CD4F82">
        <w:rPr>
          <w:rFonts w:ascii="Calibri" w:eastAsia="Times New Roman" w:hAnsi="Calibri" w:cs="Arial"/>
          <w:bCs/>
          <w:kern w:val="24"/>
          <w:lang w:val="en-US" w:eastAsia="ja-JP"/>
        </w:rPr>
        <w:t xml:space="preserve">Initially, each of the 35 DTI volumes was affine registered to the T2-weighted b=0 volume using FLIRT (FMRIB's Linear Image Registration Tool) </w:t>
      </w:r>
      <w:r w:rsidR="00AA49A9" w:rsidRPr="00AA49A9">
        <w:rPr>
          <w:rFonts w:ascii="Calibri" w:eastAsia="Times New Roman" w:hAnsi="Calibri" w:cs="Arial"/>
          <w:bCs/>
          <w:kern w:val="24"/>
          <w:lang w:val="en-US" w:eastAsia="ja-JP"/>
        </w:rPr>
        <w:fldChar w:fldCharType="begin"/>
      </w:r>
      <w:r w:rsidR="004F3A56">
        <w:rPr>
          <w:rFonts w:ascii="Calibri" w:eastAsia="Times New Roman" w:hAnsi="Calibri" w:cs="Arial"/>
          <w:bCs/>
          <w:kern w:val="24"/>
          <w:lang w:val="en-US" w:eastAsia="ja-JP"/>
        </w:rPr>
        <w:instrText xml:space="preserve"> ADDIN EN.CITE &lt;EndNote&gt;&lt;Cite&gt;&lt;Author&gt;Jenkinson&lt;/Author&gt;&lt;Year&gt;2001&lt;/Year&gt;&lt;RecNum&gt;8331&lt;/RecNum&gt;&lt;DisplayText&gt;[4]&lt;/DisplayText&gt;&lt;record&gt;&lt;rec-number&gt;8331&lt;/rec-number&gt;&lt;foreign-keys&gt;&lt;key app="EN" db-id="zazzewez9t5zvle2vxzxwxx0s0v5xeaa5arr"&gt;8331&lt;/key&gt;&lt;/foreign-keys&gt;&lt;ref-type name="Journal Article"&gt;17&lt;/ref-type&gt;&lt;contributors&gt;&lt;authors&gt;&lt;author&gt;Jenkinson, M.&lt;/author&gt;&lt;author&gt;Smith, S.&lt;/author&gt;&lt;/authors&gt;&lt;/contributors&gt;&lt;auth-address&gt;University of Oxford, John Radcliffe Hospital, FMRIB Centre, Oxford OX3 9DU, UK. mark@fmrib.ox.ac.uk&lt;/auth-address&gt;&lt;titles&gt;&lt;title&gt;A global optimisation method for robust affine registration of brain images&lt;/title&gt;&lt;secondary-title&gt;Medical Image Analysis&lt;/secondary-title&gt;&lt;/titles&gt;&lt;periodical&gt;&lt;full-title&gt;Medical Image Analysis&lt;/full-title&gt;&lt;abbr-1&gt;Med. Image Anal.&lt;/abbr-1&gt;&lt;abbr-2&gt;Med Image Anal&lt;/abbr-2&gt;&lt;/periodical&gt;&lt;pages&gt;143-56&lt;/pages&gt;&lt;volume&gt;5&lt;/volume&gt;&lt;number&gt;2&lt;/number&gt;&lt;edition&gt;2001/08/23&lt;/edition&gt;&lt;keywords&gt;&lt;keyword&gt;Brain Mapping/*methods&lt;/keyword&gt;&lt;keyword&gt;Costs and Cost Analysis&lt;/keyword&gt;&lt;keyword&gt;Humans&lt;/keyword&gt;&lt;keyword&gt;Image Processing, Computer-Assisted/economics/*methods&lt;/keyword&gt;&lt;keyword&gt;*Magnetic Resonance Imaging&lt;/keyword&gt;&lt;keyword&gt;Mathematics&lt;/keyword&gt;&lt;/keywords&gt;&lt;dates&gt;&lt;year&gt;2001&lt;/year&gt;&lt;pub-dates&gt;&lt;date&gt;Jun&lt;/date&gt;&lt;/pub-dates&gt;&lt;/dates&gt;&lt;isbn&gt;1361-8415 (Print)&amp;#xD;1361-8415 (Linking)&lt;/isbn&gt;&lt;accession-num&gt;11516708&lt;/accession-num&gt;&lt;urls&gt;&lt;related-urls&gt;&lt;url&gt;http://www.ncbi.nlm.nih.gov/entrez/query.fcgi?cmd=Retrieve&amp;amp;db=PubMed&amp;amp;dopt=Citation&amp;amp;list_uids=11516708&lt;/url&gt;&lt;/related-urls&gt;&lt;/urls&gt;&lt;electronic-resource-num&gt;S1361841501000366 [pii]&lt;/electronic-resource-num&gt;&lt;language&gt;eng&lt;/language&gt;&lt;/record&gt;&lt;/Cite&gt;&lt;/EndNote&gt;</w:instrText>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4" w:tooltip="Jenkinson, 2001 #8331" w:history="1">
        <w:r w:rsidR="004F3A56">
          <w:rPr>
            <w:rFonts w:ascii="Calibri" w:eastAsia="Times New Roman" w:hAnsi="Calibri" w:cs="Arial"/>
            <w:bCs/>
            <w:noProof/>
            <w:kern w:val="24"/>
            <w:lang w:val="en-US" w:eastAsia="ja-JP"/>
          </w:rPr>
          <w:t>4</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This corrected for motion between scans and residual eddy–current distortions present in the diffusion-weighted images. To check head motion, blind researchers manually inspected each volume of every image: scans could be rated 0 if they had little or no detectable motion artifacts, 1 (mild) were rated those with enough motion artifacts to be detectable and resulted in </w:t>
      </w:r>
      <w:proofErr w:type="spellStart"/>
      <w:r w:rsidRPr="00CD4F82">
        <w:rPr>
          <w:rFonts w:ascii="Calibri" w:eastAsia="Times New Roman" w:hAnsi="Calibri" w:cs="Arial"/>
          <w:bCs/>
          <w:kern w:val="24"/>
          <w:lang w:val="en-US" w:eastAsia="ja-JP"/>
        </w:rPr>
        <w:t>sublte</w:t>
      </w:r>
      <w:proofErr w:type="spellEnd"/>
      <w:r w:rsidRPr="00CD4F82">
        <w:rPr>
          <w:rFonts w:ascii="Calibri" w:eastAsia="Times New Roman" w:hAnsi="Calibri" w:cs="Arial"/>
          <w:bCs/>
          <w:kern w:val="24"/>
          <w:lang w:val="en-US" w:eastAsia="ja-JP"/>
        </w:rPr>
        <w:t xml:space="preserve"> concentric bands, 2 (moderate) had significant banding, whereas rating 3 meant extreme banding and therefore were classified as unreliable for analyses </w:t>
      </w:r>
      <w:r w:rsidR="00AA49A9" w:rsidRPr="00AA49A9">
        <w:rPr>
          <w:rFonts w:ascii="Calibri" w:eastAsia="Times New Roman" w:hAnsi="Calibri" w:cs="Arial"/>
          <w:bCs/>
          <w:kern w:val="24"/>
          <w:lang w:val="en-US" w:eastAsia="ja-JP"/>
        </w:rPr>
        <w:fldChar w:fldCharType="begin"/>
      </w:r>
      <w:r w:rsidR="004F3A56">
        <w:rPr>
          <w:rFonts w:ascii="Calibri" w:eastAsia="Times New Roman" w:hAnsi="Calibri" w:cs="Arial"/>
          <w:bCs/>
          <w:kern w:val="24"/>
          <w:lang w:val="en-US" w:eastAsia="ja-JP"/>
        </w:rPr>
        <w:instrText xml:space="preserve"> ADDIN EN.CITE &lt;EndNote&gt;&lt;Cite&gt;&lt;Author&gt;Blumenthal&lt;/Author&gt;&lt;Year&gt;2002&lt;/Year&gt;&lt;RecNum&gt;8508&lt;/RecNum&gt;&lt;DisplayText&gt;[5]&lt;/DisplayText&gt;&lt;record&gt;&lt;rec-number&gt;8508&lt;/rec-number&gt;&lt;foreign-keys&gt;&lt;key app="EN" db-id="zazzewez9t5zvle2vxzxwxx0s0v5xeaa5arr"&gt;8508&lt;/key&gt;&lt;/foreign-keys&gt;&lt;ref-type name="Journal Article"&gt;17&lt;/ref-type&gt;&lt;contributors&gt;&lt;authors&gt;&lt;author&gt;Blumenthal, J. D.&lt;/author&gt;&lt;author&gt;Zijdenbos, A.&lt;/author&gt;&lt;author&gt;Molloy, E.&lt;/author&gt;&lt;author&gt;Giedd, J. N.&lt;/author&gt;&lt;/authors&gt;&lt;/contributors&gt;&lt;auth-address&gt;Child Psychiatry Branch, NIMH, NIH, Bethesda, Maryland, 20892-1367, USA.&lt;/auth-address&gt;&lt;titles&gt;&lt;title&gt;Motion artifact in magnetic resonance imaging: implications for automated analysis&lt;/title&gt;&lt;secondary-title&gt;Neuroimage&lt;/secondary-title&gt;&lt;/titles&gt;&lt;periodical&gt;&lt;full-title&gt;Neuroimage&lt;/full-title&gt;&lt;abbr-1&gt;Neuroimage&lt;/abbr-1&gt;&lt;abbr-2&gt;Neuroimage&lt;/abbr-2&gt;&lt;/periodical&gt;&lt;pages&gt;89-92&lt;/pages&gt;&lt;volume&gt;16&lt;/volume&gt;&lt;number&gt;1&lt;/number&gt;&lt;edition&gt;2002/04/24&lt;/edition&gt;&lt;keywords&gt;&lt;keyword&gt;Adolescent&lt;/keyword&gt;&lt;keyword&gt;*Artifacts&lt;/keyword&gt;&lt;keyword&gt;Brain/*anatomy &amp;amp; histology&lt;/keyword&gt;&lt;keyword&gt;Child&lt;/keyword&gt;&lt;keyword&gt;Child, Preschool&lt;/keyword&gt;&lt;keyword&gt;Female&lt;/keyword&gt;&lt;keyword&gt;*Head Movements&lt;/keyword&gt;&lt;keyword&gt;Humans&lt;/keyword&gt;&lt;keyword&gt;Image Processing, Computer-Assisted&lt;/keyword&gt;&lt;keyword&gt;*Magnetic Resonance Imaging&lt;/keyword&gt;&lt;keyword&gt;Male&lt;/keyword&gt;&lt;/keywords&gt;&lt;dates&gt;&lt;year&gt;2002&lt;/year&gt;&lt;pub-dates&gt;&lt;date&gt;May&lt;/date&gt;&lt;/pub-dates&gt;&lt;/dates&gt;&lt;isbn&gt;1053-8119 (Print)&amp;#xD;1053-8119 (Linking)&lt;/isbn&gt;&lt;accession-num&gt;11969320&lt;/accession-num&gt;&lt;urls&gt;&lt;related-urls&gt;&lt;url&gt;http://www.ncbi.nlm.nih.gov/entrez/query.fcgi?cmd=Retrieve&amp;amp;db=PubMed&amp;amp;dopt=Citation&amp;amp;list_uids=11969320&lt;/url&gt;&lt;/related-urls&gt;&lt;/urls&gt;&lt;electronic-resource-num&gt;10.1006/nimg.2002.1076&amp;#xD;S1053811902910761 [pii]&lt;/electronic-resource-num&gt;&lt;language&gt;eng&lt;/language&gt;&lt;/record&gt;&lt;/Cite&gt;&lt;/EndNote&gt;</w:instrText>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5" w:tooltip="Blumenthal, 2002 #8508" w:history="1">
        <w:r w:rsidR="004F3A56">
          <w:rPr>
            <w:rFonts w:ascii="Calibri" w:eastAsia="Times New Roman" w:hAnsi="Calibri" w:cs="Arial"/>
            <w:bCs/>
            <w:noProof/>
            <w:kern w:val="24"/>
            <w:lang w:val="en-US" w:eastAsia="ja-JP"/>
          </w:rPr>
          <w:t>5</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After removing </w:t>
      </w:r>
      <w:proofErr w:type="spellStart"/>
      <w:r w:rsidRPr="00CD4F82">
        <w:rPr>
          <w:rFonts w:ascii="Calibri" w:eastAsia="Times New Roman" w:hAnsi="Calibri" w:cs="Arial"/>
          <w:bCs/>
          <w:kern w:val="24"/>
          <w:lang w:val="en-US" w:eastAsia="ja-JP"/>
        </w:rPr>
        <w:t>nonbrain</w:t>
      </w:r>
      <w:proofErr w:type="spellEnd"/>
      <w:r w:rsidRPr="00CD4F82">
        <w:rPr>
          <w:rFonts w:ascii="Calibri" w:eastAsia="Times New Roman" w:hAnsi="Calibri" w:cs="Arial"/>
          <w:bCs/>
          <w:kern w:val="24"/>
          <w:lang w:val="en-US" w:eastAsia="ja-JP"/>
        </w:rPr>
        <w:t xml:space="preserve"> tissue </w:t>
      </w:r>
      <w:r w:rsidR="00AA49A9" w:rsidRPr="00AA49A9">
        <w:rPr>
          <w:rFonts w:ascii="Calibri" w:eastAsia="Times New Roman" w:hAnsi="Calibri" w:cs="Arial"/>
          <w:bCs/>
          <w:kern w:val="24"/>
          <w:lang w:val="en-US" w:eastAsia="ja-JP"/>
        </w:rPr>
        <w:fldChar w:fldCharType="begin"/>
      </w:r>
      <w:r w:rsidR="004F3A56">
        <w:rPr>
          <w:rFonts w:ascii="Calibri" w:eastAsia="Times New Roman" w:hAnsi="Calibri" w:cs="Arial"/>
          <w:bCs/>
          <w:kern w:val="24"/>
          <w:lang w:val="en-US" w:eastAsia="ja-JP"/>
        </w:rPr>
        <w:instrText xml:space="preserve"> ADDIN EN.CITE &lt;EndNote&gt;&lt;Cite&gt;&lt;Author&gt;Smith&lt;/Author&gt;&lt;Year&gt;2002&lt;/Year&gt;&lt;RecNum&gt;8332&lt;/RecNum&gt;&lt;DisplayText&gt;[6]&lt;/DisplayText&gt;&lt;record&gt;&lt;rec-number&gt;8332&lt;/rec-number&gt;&lt;foreign-keys&gt;&lt;key app="EN" db-id="zazzewez9t5zvle2vxzxwxx0s0v5xeaa5arr"&gt;8332&lt;/key&gt;&lt;/foreign-keys&gt;&lt;ref-type name="Journal Article"&gt;17&lt;/ref-type&gt;&lt;contributors&gt;&lt;authors&gt;&lt;author&gt;Smith, S. M.&lt;/author&gt;&lt;/authors&gt;&lt;/contributors&gt;&lt;auth-address&gt;Oxford Centre for Functional Magnetic Resonance Imaging of the Brain, Department of Clinical Neurology, Oxford University, John Radcliffe Hospital, Headington, Oxford, United Kingdom. steve@fmrib.ox.ac.uk&lt;/auth-address&gt;&lt;titles&gt;&lt;title&gt;Fast robust automated brain extraction&lt;/title&gt;&lt;secondary-title&gt;Human Brain Mapping&lt;/secondary-title&gt;&lt;/titles&gt;&lt;periodical&gt;&lt;full-title&gt;Human Brain Mapping&lt;/full-title&gt;&lt;abbr-1&gt;Hum. Brain Mapp.&lt;/abbr-1&gt;&lt;abbr-2&gt;Hum Brain Mapp&lt;/abbr-2&gt;&lt;/periodical&gt;&lt;pages&gt;143-55&lt;/pages&gt;&lt;volume&gt;17&lt;/volume&gt;&lt;number&gt;3&lt;/number&gt;&lt;edition&gt;2002/10/23&lt;/edition&gt;&lt;keywords&gt;&lt;keyword&gt;Algorithms&lt;/keyword&gt;&lt;keyword&gt;Animals&lt;/keyword&gt;&lt;keyword&gt;Brain/*anatomy &amp;amp; histology/physiology&lt;/keyword&gt;&lt;keyword&gt;Humans&lt;/keyword&gt;&lt;keyword&gt;Magnetic Resonance Imaging/instrumentation/*methods&lt;/keyword&gt;&lt;/keywords&gt;&lt;dates&gt;&lt;year&gt;2002&lt;/year&gt;&lt;pub-dates&gt;&lt;date&gt;Nov&lt;/date&gt;&lt;/pub-dates&gt;&lt;/dates&gt;&lt;isbn&gt;1065-9471 (Print)&amp;#xD;1065-9471 (Linking)&lt;/isbn&gt;&lt;accession-num&gt;12391568&lt;/accession-num&gt;&lt;urls&gt;&lt;related-urls&gt;&lt;url&gt;http://www.ncbi.nlm.nih.gov/entrez/query.fcgi?cmd=Retrieve&amp;amp;db=PubMed&amp;amp;dopt=Citation&amp;amp;list_uids=12391568&lt;/url&gt;&lt;/related-urls&gt;&lt;/urls&gt;&lt;electronic-resource-num&gt;10.1002/hbm.10062&lt;/electronic-resource-num&gt;&lt;language&gt;eng&lt;/language&gt;&lt;/record&gt;&lt;/Cite&gt;&lt;/EndNote&gt;</w:instrText>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6" w:tooltip="Smith, 2002 #8332" w:history="1">
        <w:r w:rsidR="004F3A56">
          <w:rPr>
            <w:rFonts w:ascii="Calibri" w:eastAsia="Times New Roman" w:hAnsi="Calibri" w:cs="Arial"/>
            <w:bCs/>
            <w:noProof/>
            <w:kern w:val="24"/>
            <w:lang w:val="en-US" w:eastAsia="ja-JP"/>
          </w:rPr>
          <w:t>6</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least-square fits were performed to estimate the FA, eigenvector, and eigenvalue maps. MD was defined as the mean of all three eigenvalues [(λ1 + λ2 + λ3)/3], AD as the principal diffusion eigenvalue (λ1), and RD as the mean of the second and third eigenvalues [(λ2 + λ3)/2]. Next, all individuals' FA volumes were skeletonized and transformed into a common space as used in Tract-Based Spatial Statistics  </w:t>
      </w:r>
      <w:r w:rsidR="00AA49A9" w:rsidRPr="00AA49A9">
        <w:rPr>
          <w:rFonts w:ascii="Calibri" w:eastAsia="Times New Roman" w:hAnsi="Calibri" w:cs="Arial"/>
          <w:bCs/>
          <w:kern w:val="24"/>
          <w:lang w:val="en-US" w:eastAsia="ja-JP"/>
        </w:rPr>
        <w:fldChar w:fldCharType="begin">
          <w:fldData xml:space="preserve">PEVuZE5vdGU+PENpdGU+PEF1dGhvcj5TbWl0aDwvQXV0aG9yPjxZZWFyPjIwMDY8L1llYXI+PFJl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</w:fldData>
        </w:fldChar>
      </w:r>
      <w:r w:rsidR="004F3A56">
        <w:rPr>
          <w:rFonts w:ascii="Calibri" w:eastAsia="Times New Roman" w:hAnsi="Calibri" w:cs="Arial"/>
          <w:bCs/>
          <w:kern w:val="24"/>
          <w:lang w:val="en-US" w:eastAsia="ja-JP"/>
        </w:rPr>
        <w:instrText xml:space="preserve"> ADDIN EN.CITE </w:instrText>
      </w:r>
      <w:r w:rsidR="00AA49A9">
        <w:rPr>
          <w:rFonts w:ascii="Calibri" w:eastAsia="Times New Roman" w:hAnsi="Calibri" w:cs="Arial"/>
          <w:bCs/>
          <w:kern w:val="24"/>
          <w:lang w:val="en-US" w:eastAsia="ja-JP"/>
        </w:rPr>
        <w:fldChar w:fldCharType="begin">
          <w:fldData xml:space="preserve">PEVuZE5vdGU+PENpdGU+PEF1dGhvcj5TbWl0aDwvQXV0aG9yPjxZZWFyPjIwMDY8L1llYXI+PFJl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</w:fldData>
        </w:fldChar>
      </w:r>
      <w:r w:rsidR="004F3A56">
        <w:rPr>
          <w:rFonts w:ascii="Calibri" w:eastAsia="Times New Roman" w:hAnsi="Calibri" w:cs="Arial"/>
          <w:bCs/>
          <w:kern w:val="24"/>
          <w:lang w:val="en-US" w:eastAsia="ja-JP"/>
        </w:rPr>
        <w:instrText xml:space="preserve"> ADDIN EN.CITE.DATA </w:instrText>
      </w:r>
      <w:r w:rsidR="00AA49A9">
        <w:rPr>
          <w:rFonts w:ascii="Calibri" w:eastAsia="Times New Roman" w:hAnsi="Calibri" w:cs="Arial"/>
          <w:bCs/>
          <w:kern w:val="24"/>
          <w:lang w:val="en-US" w:eastAsia="ja-JP"/>
        </w:rPr>
      </w:r>
      <w:r w:rsidR="00AA49A9">
        <w:rPr>
          <w:rFonts w:ascii="Calibri" w:eastAsia="Times New Roman" w:hAnsi="Calibri" w:cs="Arial"/>
          <w:bCs/>
          <w:kern w:val="24"/>
          <w:lang w:val="en-US" w:eastAsia="ja-JP"/>
        </w:rPr>
        <w:fldChar w:fldCharType="end"/>
      </w:r>
      <w:r w:rsidR="00AA49A9" w:rsidRPr="00AA49A9">
        <w:rPr>
          <w:rFonts w:ascii="Calibri" w:eastAsia="Times New Roman" w:hAnsi="Calibri" w:cs="Arial"/>
          <w:bCs/>
          <w:kern w:val="24"/>
          <w:lang w:val="en-US" w:eastAsia="ja-JP"/>
        </w:rPr>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7" w:tooltip="Smith, 2006 #7211" w:history="1">
        <w:r w:rsidR="004F3A56">
          <w:rPr>
            <w:rFonts w:ascii="Calibri" w:eastAsia="Times New Roman" w:hAnsi="Calibri" w:cs="Arial"/>
            <w:bCs/>
            <w:noProof/>
            <w:kern w:val="24"/>
            <w:lang w:val="en-US" w:eastAsia="ja-JP"/>
          </w:rPr>
          <w:t>7</w:t>
        </w:r>
      </w:hyperlink>
      <w:r w:rsidR="004F3A56">
        <w:rPr>
          <w:rFonts w:ascii="Calibri" w:eastAsia="Times New Roman" w:hAnsi="Calibri" w:cs="Arial"/>
          <w:bCs/>
          <w:noProof/>
          <w:kern w:val="24"/>
          <w:lang w:val="en-US" w:eastAsia="ja-JP"/>
        </w:rPr>
        <w:t>,</w:t>
      </w:r>
      <w:hyperlink w:anchor="_ENREF_8" w:tooltip="Smith, 2007 #8333" w:history="1">
        <w:r w:rsidR="004F3A56">
          <w:rPr>
            <w:rFonts w:ascii="Calibri" w:eastAsia="Times New Roman" w:hAnsi="Calibri" w:cs="Arial"/>
            <w:bCs/>
            <w:noProof/>
            <w:kern w:val="24"/>
            <w:lang w:val="en-US" w:eastAsia="ja-JP"/>
          </w:rPr>
          <w:t>8</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TBSS focuses on the centers of all fiber bundles that are common to the participants (the most compact WM skeleton), therefore increasing the probability that the given spatial voxels contain data from the same part of the same WM tract of each participant. Briefly, all volumes were nonlinearly warped to the FMRIB58_FA template supplied with FSL (</w:t>
      </w:r>
      <w:hyperlink r:id="rId6" w:history="1">
        <w:r w:rsidRPr="004F3A56">
          <w:rPr>
            <w:rFonts w:ascii="Calibri" w:eastAsia="Times New Roman" w:hAnsi="Calibri" w:cs="Arial"/>
            <w:bCs/>
            <w:kern w:val="24"/>
            <w:u w:val="single"/>
            <w:lang w:val="en-US" w:eastAsia="ja-JP"/>
          </w:rPr>
          <w:t>http://www.fmrib.ox.ac.uk/fsl/tbss/FMRIB58_FA.html</w:t>
        </w:r>
      </w:hyperlink>
      <w:r w:rsidRPr="00CD4F82">
        <w:rPr>
          <w:rFonts w:ascii="Calibri" w:eastAsia="Times New Roman" w:hAnsi="Calibri" w:cs="Arial"/>
          <w:bCs/>
          <w:kern w:val="24"/>
          <w:lang w:val="en-US" w:eastAsia="ja-JP"/>
        </w:rPr>
        <w:t xml:space="preserve">) and normalized to the Montreal </w:t>
      </w:r>
      <w:r w:rsidRPr="00CD4F82">
        <w:rPr>
          <w:rFonts w:ascii="Calibri" w:eastAsia="Times New Roman" w:hAnsi="Calibri" w:cs="Arial"/>
          <w:bCs/>
          <w:kern w:val="24"/>
          <w:lang w:val="en-US" w:eastAsia="ja-JP"/>
        </w:rPr>
        <w:lastRenderedPageBreak/>
        <w:t>Neurological Institute (MNI) space, by using local deformation procedures performed by FMRIB's Non-Linear Image Registration Tool (FNIRT) (</w:t>
      </w:r>
      <w:hyperlink r:id="rId7" w:history="1">
        <w:r w:rsidRPr="004F3A56">
          <w:rPr>
            <w:rFonts w:ascii="Calibri" w:eastAsia="Times New Roman" w:hAnsi="Calibri" w:cs="Arial"/>
            <w:bCs/>
            <w:kern w:val="24"/>
            <w:u w:val="single"/>
            <w:lang w:val="en-US" w:eastAsia="ja-JP"/>
          </w:rPr>
          <w:t>www.fmrib.ox.ac.uk/fsl/fnirt/index.html</w:t>
        </w:r>
      </w:hyperlink>
      <w:r w:rsidRPr="00CD4F82">
        <w:rPr>
          <w:rFonts w:ascii="Calibri" w:eastAsia="Times New Roman" w:hAnsi="Calibri" w:cs="Arial"/>
          <w:bCs/>
          <w:kern w:val="24"/>
          <w:lang w:val="en-US" w:eastAsia="ja-JP"/>
        </w:rPr>
        <w:t xml:space="preserve">) , a nonlinear registration toolkit which </w:t>
      </w:r>
      <w:proofErr w:type="spellStart"/>
      <w:r w:rsidRPr="00CD4F82">
        <w:rPr>
          <w:rFonts w:ascii="Calibri" w:eastAsia="Times New Roman" w:hAnsi="Calibri" w:cs="Arial"/>
          <w:bCs/>
          <w:kern w:val="24"/>
          <w:lang w:val="en-US" w:eastAsia="ja-JP"/>
        </w:rPr>
        <w:t>usies</w:t>
      </w:r>
      <w:proofErr w:type="spellEnd"/>
      <w:r w:rsidRPr="00CD4F82">
        <w:rPr>
          <w:rFonts w:ascii="Calibri" w:eastAsia="Times New Roman" w:hAnsi="Calibri" w:cs="Arial"/>
          <w:bCs/>
          <w:kern w:val="24"/>
          <w:lang w:val="en-US" w:eastAsia="ja-JP"/>
        </w:rPr>
        <w:t xml:space="preserve"> a b-</w:t>
      </w:r>
      <w:proofErr w:type="spellStart"/>
      <w:r w:rsidRPr="00CD4F82">
        <w:rPr>
          <w:rFonts w:ascii="Calibri" w:eastAsia="Times New Roman" w:hAnsi="Calibri" w:cs="Arial"/>
          <w:bCs/>
          <w:kern w:val="24"/>
          <w:lang w:val="en-US" w:eastAsia="ja-JP"/>
        </w:rPr>
        <w:t>spline</w:t>
      </w:r>
      <w:proofErr w:type="spellEnd"/>
      <w:r w:rsidRPr="00CD4F82">
        <w:rPr>
          <w:rFonts w:ascii="Calibri" w:eastAsia="Times New Roman" w:hAnsi="Calibri" w:cs="Arial"/>
          <w:bCs/>
          <w:kern w:val="24"/>
          <w:lang w:val="en-US" w:eastAsia="ja-JP"/>
        </w:rPr>
        <w:t xml:space="preserve"> representation of the registration warp field</w:t>
      </w:r>
      <w:r w:rsidR="004F3A56">
        <w:rPr>
          <w:rFonts w:ascii="Calibri" w:eastAsia="Times New Roman" w:hAnsi="Calibri" w:cs="Arial"/>
          <w:bCs/>
          <w:kern w:val="24"/>
          <w:lang w:val="en-US" w:eastAsia="ja-JP"/>
        </w:rPr>
        <w:t xml:space="preserve"> </w:t>
      </w:r>
      <w:r w:rsidR="00AA49A9" w:rsidRPr="00AA49A9">
        <w:rPr>
          <w:rFonts w:ascii="Calibri" w:eastAsia="Times New Roman" w:hAnsi="Calibri" w:cs="Arial"/>
          <w:bCs/>
          <w:kern w:val="24"/>
          <w:lang w:val="en-US" w:eastAsia="ja-JP"/>
        </w:rPr>
        <w:fldChar w:fldCharType="begin"/>
      </w:r>
      <w:r w:rsidR="004F3A56">
        <w:rPr>
          <w:rFonts w:ascii="Calibri" w:eastAsia="Times New Roman" w:hAnsi="Calibri" w:cs="Arial"/>
          <w:bCs/>
          <w:kern w:val="24"/>
          <w:lang w:val="en-US" w:eastAsia="ja-JP"/>
        </w:rPr>
        <w:instrText xml:space="preserve"> ADDIN EN.CITE &lt;EndNote&gt;&lt;Cite&gt;&lt;Author&gt;Rueckert&lt;/Author&gt;&lt;Year&gt;1999&lt;/Year&gt;&lt;RecNum&gt;7962&lt;/RecNum&gt;&lt;DisplayText&gt;[9]&lt;/DisplayText&gt;&lt;record&gt;&lt;rec-number&gt;7962&lt;/rec-number&gt;&lt;foreign-keys&gt;&lt;key app="EN" db-id="zazzewez9t5zvle2vxzxwxx0s0v5xeaa5arr"&gt;7962&lt;/key&gt;&lt;/foreign-keys&gt;&lt;ref-type name="Journal Article"&gt;17&lt;/ref-type&gt;&lt;contributors&gt;&lt;authors&gt;&lt;author&gt;Rueckert, D.&lt;/author&gt;&lt;author&gt;Sonoda, L. I.&lt;/author&gt;&lt;author&gt;Hayes, C.&lt;/author&gt;&lt;author&gt;Hill, D. L.&lt;/author&gt;&lt;author&gt;Leach, M. O.&lt;/author&gt;&lt;author&gt;Hawkes, D. J.&lt;/author&gt;&lt;/authors&gt;&lt;/contributors&gt;&lt;auth-address&gt;Division of Radiological Sciences and Medical Engineering, Guy&amp;apos;s, King&amp;apos;s, and St. Thomas&amp;apos; School of Medicine, King&amp;apos;s College London, Guy&amp;apos;s Hospital, London, UK. D.Rueckert@umds.ac.uk&lt;/auth-address&gt;&lt;titles&gt;&lt;title&gt;Nonrigid registration using free-form deformations: application to breast MR images&lt;/title&gt;&lt;secondary-title&gt;IEEE Trans Med Imaging&lt;/secondary-title&gt;&lt;/titles&gt;&lt;periodical&gt;&lt;full-title&gt;IEEE Transactions on Medical Imaging&lt;/full-title&gt;&lt;abbr-1&gt;IEEE Trans. Med. Imaging&lt;/abbr-1&gt;&lt;abbr-2&gt;IEEE Trans Med Imaging&lt;/abbr-2&gt;&lt;/periodical&gt;&lt;pages&gt;712-21&lt;/pages&gt;&lt;volume&gt;18&lt;/volume&gt;&lt;number&gt;8&lt;/number&gt;&lt;edition&gt;1999/10/26&lt;/edition&gt;&lt;keywords&gt;&lt;keyword&gt;Breast/*anatomy &amp;amp; histology&lt;/keyword&gt;&lt;keyword&gt;Female&lt;/keyword&gt;&lt;keyword&gt;Humans&lt;/keyword&gt;&lt;keyword&gt;Image Processing, Computer-Assisted/*methods&lt;/keyword&gt;&lt;keyword&gt;Magnetic Resonance Imaging/*methods&lt;/keyword&gt;&lt;/keywords&gt;&lt;dates&gt;&lt;year&gt;1999&lt;/year&gt;&lt;pub-dates&gt;&lt;date&gt;Aug&lt;/date&gt;&lt;/pub-dates&gt;&lt;/dates&gt;&lt;isbn&gt;0278-0062 (Print)&amp;#xD;0278-0062 (Linking)&lt;/isbn&gt;&lt;accession-num&gt;10534053&lt;/accession-num&gt;&lt;urls&gt;&lt;related-urls&gt;&lt;url&gt;http://www.ncbi.nlm.nih.gov/entrez/query.fcgi?cmd=Retrieve&amp;amp;db=PubMed&amp;amp;dopt=Citation&amp;amp;list_uids=10534053&lt;/url&gt;&lt;/related-urls&gt;&lt;/urls&gt;&lt;electronic-resource-num&gt;10.1109/42.796284&lt;/electronic-resource-num&gt;&lt;language&gt;eng&lt;/language&gt;&lt;/record&gt;&lt;/Cite&gt;&lt;/EndNote&gt;</w:instrText>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9" w:tooltip="Rueckert, 1999 #7962" w:history="1">
        <w:r w:rsidR="004F3A56">
          <w:rPr>
            <w:rFonts w:ascii="Calibri" w:eastAsia="Times New Roman" w:hAnsi="Calibri" w:cs="Arial"/>
            <w:bCs/>
            <w:noProof/>
            <w:kern w:val="24"/>
            <w:lang w:val="en-US" w:eastAsia="ja-JP"/>
          </w:rPr>
          <w:t>9</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The common template used in the present study is a high-resolution average of 58 FA volumes from healthy male and female subjects aged 20–50 years. All warped FA volumes were visually inspected for accuracy, which is especially pertinent when analyzing datasets with broad age ranges with relatively large </w:t>
      </w:r>
      <w:proofErr w:type="spellStart"/>
      <w:r w:rsidRPr="00CD4F82">
        <w:rPr>
          <w:rFonts w:ascii="Calibri" w:eastAsia="Times New Roman" w:hAnsi="Calibri" w:cs="Arial"/>
          <w:bCs/>
          <w:kern w:val="24"/>
          <w:lang w:val="en-US" w:eastAsia="ja-JP"/>
        </w:rPr>
        <w:t>interindividual</w:t>
      </w:r>
      <w:proofErr w:type="spellEnd"/>
      <w:r w:rsidRPr="00CD4F82">
        <w:rPr>
          <w:rFonts w:ascii="Calibri" w:eastAsia="Times New Roman" w:hAnsi="Calibri" w:cs="Arial"/>
          <w:bCs/>
          <w:kern w:val="24"/>
          <w:lang w:val="en-US" w:eastAsia="ja-JP"/>
        </w:rPr>
        <w:t xml:space="preserve"> variability in brain size and architecture. FNIRT has been shown to perform the native-to-standard warping adequately across several age groups, including children and adolescents </w:t>
      </w:r>
      <w:r w:rsidR="00AA49A9" w:rsidRPr="00AA49A9">
        <w:rPr>
          <w:rFonts w:ascii="Calibri" w:eastAsia="Times New Roman" w:hAnsi="Calibri" w:cs="Arial"/>
          <w:bCs/>
          <w:kern w:val="24"/>
          <w:lang w:val="en-US" w:eastAsia="ja-JP"/>
        </w:rPr>
        <w:fldChar w:fldCharType="begin">
          <w:fldData xml:space="preserve">PEVuZE5vdGU+PENpdGU+PEF1dGhvcj5XZXN0bHllPC9BdXRob3I+PFllYXI+MjAxMDwvWWVhcj48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</w:fldData>
        </w:fldChar>
      </w:r>
      <w:r w:rsidR="004F3A56">
        <w:rPr>
          <w:rFonts w:ascii="Calibri" w:eastAsia="Times New Roman" w:hAnsi="Calibri" w:cs="Arial"/>
          <w:bCs/>
          <w:kern w:val="24"/>
          <w:lang w:val="en-US" w:eastAsia="ja-JP"/>
        </w:rPr>
        <w:instrText xml:space="preserve"> ADDIN EN.CITE </w:instrText>
      </w:r>
      <w:r w:rsidR="00AA49A9">
        <w:rPr>
          <w:rFonts w:ascii="Calibri" w:eastAsia="Times New Roman" w:hAnsi="Calibri" w:cs="Arial"/>
          <w:bCs/>
          <w:kern w:val="24"/>
          <w:lang w:val="en-US" w:eastAsia="ja-JP"/>
        </w:rPr>
        <w:fldChar w:fldCharType="begin">
          <w:fldData xml:space="preserve">PEVuZE5vdGU+PENpdGU+PEF1dGhvcj5XZXN0bHllPC9BdXRob3I+PFllYXI+MjAxMDwvWWVhcj48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</w:fldData>
        </w:fldChar>
      </w:r>
      <w:r w:rsidR="004F3A56">
        <w:rPr>
          <w:rFonts w:ascii="Calibri" w:eastAsia="Times New Roman" w:hAnsi="Calibri" w:cs="Arial"/>
          <w:bCs/>
          <w:kern w:val="24"/>
          <w:lang w:val="en-US" w:eastAsia="ja-JP"/>
        </w:rPr>
        <w:instrText xml:space="preserve"> ADDIN EN.CITE.DATA </w:instrText>
      </w:r>
      <w:r w:rsidR="00AA49A9">
        <w:rPr>
          <w:rFonts w:ascii="Calibri" w:eastAsia="Times New Roman" w:hAnsi="Calibri" w:cs="Arial"/>
          <w:bCs/>
          <w:kern w:val="24"/>
          <w:lang w:val="en-US" w:eastAsia="ja-JP"/>
        </w:rPr>
      </w:r>
      <w:r w:rsidR="00AA49A9">
        <w:rPr>
          <w:rFonts w:ascii="Calibri" w:eastAsia="Times New Roman" w:hAnsi="Calibri" w:cs="Arial"/>
          <w:bCs/>
          <w:kern w:val="24"/>
          <w:lang w:val="en-US" w:eastAsia="ja-JP"/>
        </w:rPr>
        <w:fldChar w:fldCharType="end"/>
      </w:r>
      <w:r w:rsidR="00AA49A9" w:rsidRPr="00AA49A9">
        <w:rPr>
          <w:rFonts w:ascii="Calibri" w:eastAsia="Times New Roman" w:hAnsi="Calibri" w:cs="Arial"/>
          <w:bCs/>
          <w:kern w:val="24"/>
          <w:lang w:val="en-US" w:eastAsia="ja-JP"/>
        </w:rPr>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10" w:tooltip="Westlye, 2010 #8337" w:history="1">
        <w:r w:rsidR="004F3A56">
          <w:rPr>
            <w:rFonts w:ascii="Calibri" w:eastAsia="Times New Roman" w:hAnsi="Calibri" w:cs="Arial"/>
            <w:bCs/>
            <w:noProof/>
            <w:kern w:val="24"/>
            <w:lang w:val="en-US" w:eastAsia="ja-JP"/>
          </w:rPr>
          <w:t>10</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Next, a mean FA volume of all subjects was generated and thinned to create a mean FA skeleton representing the centers of all common tracts. We </w:t>
      </w:r>
      <w:proofErr w:type="spellStart"/>
      <w:r w:rsidRPr="00CD4F82">
        <w:rPr>
          <w:rFonts w:ascii="Calibri" w:eastAsia="Times New Roman" w:hAnsi="Calibri" w:cs="Arial"/>
          <w:bCs/>
          <w:kern w:val="24"/>
          <w:lang w:val="en-US" w:eastAsia="ja-JP"/>
        </w:rPr>
        <w:t>thresholded</w:t>
      </w:r>
      <w:proofErr w:type="spellEnd"/>
      <w:r w:rsidRPr="00CD4F82">
        <w:rPr>
          <w:rFonts w:ascii="Calibri" w:eastAsia="Times New Roman" w:hAnsi="Calibri" w:cs="Arial"/>
          <w:bCs/>
          <w:kern w:val="24"/>
          <w:lang w:val="en-US" w:eastAsia="ja-JP"/>
        </w:rPr>
        <w:t xml:space="preserve"> and </w:t>
      </w:r>
      <w:proofErr w:type="spellStart"/>
      <w:r w:rsidRPr="00CD4F82">
        <w:rPr>
          <w:rFonts w:ascii="Calibri" w:eastAsia="Times New Roman" w:hAnsi="Calibri" w:cs="Arial"/>
          <w:bCs/>
          <w:kern w:val="24"/>
          <w:lang w:val="en-US" w:eastAsia="ja-JP"/>
        </w:rPr>
        <w:t>binarized</w:t>
      </w:r>
      <w:proofErr w:type="spellEnd"/>
      <w:r w:rsidRPr="00CD4F82">
        <w:rPr>
          <w:rFonts w:ascii="Calibri" w:eastAsia="Times New Roman" w:hAnsi="Calibri" w:cs="Arial"/>
          <w:bCs/>
          <w:kern w:val="24"/>
          <w:lang w:val="en-US" w:eastAsia="ja-JP"/>
        </w:rPr>
        <w:t xml:space="preserve"> the mean skeleton at FA &gt;0.20 to reduce the likelihood of partial </w:t>
      </w:r>
      <w:proofErr w:type="spellStart"/>
      <w:r w:rsidRPr="00CD4F82">
        <w:rPr>
          <w:rFonts w:ascii="Calibri" w:eastAsia="Times New Roman" w:hAnsi="Calibri" w:cs="Arial"/>
          <w:bCs/>
          <w:kern w:val="24"/>
          <w:lang w:val="en-US" w:eastAsia="ja-JP"/>
        </w:rPr>
        <w:t>voluming</w:t>
      </w:r>
      <w:proofErr w:type="spellEnd"/>
      <w:r w:rsidRPr="00CD4F82">
        <w:rPr>
          <w:rFonts w:ascii="Calibri" w:eastAsia="Times New Roman" w:hAnsi="Calibri" w:cs="Arial"/>
          <w:bCs/>
          <w:kern w:val="24"/>
          <w:lang w:val="en-US" w:eastAsia="ja-JP"/>
        </w:rPr>
        <w:t xml:space="preserve"> in the borders between tissue classes, yielding a mask of 137,833 WM voxels. Individual FA values were warped onto this mean skeleton mask by searching perpendicular from the skeleton for maximum FA values. Using maximum FA values from the centers of the tracts further minimizes confounding effects attributable to partial </w:t>
      </w:r>
      <w:proofErr w:type="spellStart"/>
      <w:r w:rsidRPr="00CD4F82">
        <w:rPr>
          <w:rFonts w:ascii="Calibri" w:eastAsia="Times New Roman" w:hAnsi="Calibri" w:cs="Arial"/>
          <w:bCs/>
          <w:kern w:val="24"/>
          <w:lang w:val="en-US" w:eastAsia="ja-JP"/>
        </w:rPr>
        <w:t>voluming</w:t>
      </w:r>
      <w:proofErr w:type="spellEnd"/>
      <w:r w:rsidR="00AA49A9" w:rsidRPr="00AA49A9">
        <w:rPr>
          <w:rFonts w:ascii="Calibri" w:eastAsia="Times New Roman" w:hAnsi="Calibri" w:cs="Arial"/>
          <w:bCs/>
          <w:kern w:val="24"/>
          <w:lang w:val="en-US" w:eastAsia="ja-JP"/>
        </w:rPr>
        <w:fldChar w:fldCharType="begin">
          <w:fldData xml:space="preserve">PEVuZE5vdGU+PENpdGU+PEF1dGhvcj5TbWl0aDwvQXV0aG9yPjxZZWFyPjIwMDY8L1llYXI+PFJl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=
</w:fldData>
        </w:fldChar>
      </w:r>
      <w:r w:rsidR="004F3A56">
        <w:rPr>
          <w:rFonts w:ascii="Calibri" w:eastAsia="Times New Roman" w:hAnsi="Calibri" w:cs="Arial"/>
          <w:bCs/>
          <w:kern w:val="24"/>
          <w:lang w:val="en-US" w:eastAsia="ja-JP"/>
        </w:rPr>
        <w:instrText xml:space="preserve"> ADDIN EN.CITE </w:instrText>
      </w:r>
      <w:r w:rsidR="00AA49A9">
        <w:rPr>
          <w:rFonts w:ascii="Calibri" w:eastAsia="Times New Roman" w:hAnsi="Calibri" w:cs="Arial"/>
          <w:bCs/>
          <w:kern w:val="24"/>
          <w:lang w:val="en-US" w:eastAsia="ja-JP"/>
        </w:rPr>
        <w:fldChar w:fldCharType="begin">
          <w:fldData xml:space="preserve">PEVuZE5vdGU+PENpdGU+PEF1dGhvcj5TbWl0aDwvQXV0aG9yPjxZZWFyPjIwMDY8L1llYXI+PFJl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=
</w:fldData>
        </w:fldChar>
      </w:r>
      <w:r w:rsidR="004F3A56">
        <w:rPr>
          <w:rFonts w:ascii="Calibri" w:eastAsia="Times New Roman" w:hAnsi="Calibri" w:cs="Arial"/>
          <w:bCs/>
          <w:kern w:val="24"/>
          <w:lang w:val="en-US" w:eastAsia="ja-JP"/>
        </w:rPr>
        <w:instrText xml:space="preserve"> ADDIN EN.CITE.DATA </w:instrText>
      </w:r>
      <w:r w:rsidR="00AA49A9">
        <w:rPr>
          <w:rFonts w:ascii="Calibri" w:eastAsia="Times New Roman" w:hAnsi="Calibri" w:cs="Arial"/>
          <w:bCs/>
          <w:kern w:val="24"/>
          <w:lang w:val="en-US" w:eastAsia="ja-JP"/>
        </w:rPr>
      </w:r>
      <w:r w:rsidR="00AA49A9">
        <w:rPr>
          <w:rFonts w:ascii="Calibri" w:eastAsia="Times New Roman" w:hAnsi="Calibri" w:cs="Arial"/>
          <w:bCs/>
          <w:kern w:val="24"/>
          <w:lang w:val="en-US" w:eastAsia="ja-JP"/>
        </w:rPr>
        <w:fldChar w:fldCharType="end"/>
      </w:r>
      <w:r w:rsidR="00AA49A9" w:rsidRPr="00AA49A9">
        <w:rPr>
          <w:rFonts w:ascii="Calibri" w:eastAsia="Times New Roman" w:hAnsi="Calibri" w:cs="Arial"/>
          <w:bCs/>
          <w:kern w:val="24"/>
          <w:lang w:val="en-US" w:eastAsia="ja-JP"/>
        </w:rPr>
      </w:r>
      <w:r w:rsidR="00AA49A9" w:rsidRPr="00AA49A9">
        <w:rPr>
          <w:rFonts w:ascii="Calibri" w:eastAsia="Times New Roman" w:hAnsi="Calibri" w:cs="Arial"/>
          <w:bCs/>
          <w:kern w:val="24"/>
          <w:lang w:val="en-US" w:eastAsia="ja-JP"/>
        </w:rPr>
        <w:fldChar w:fldCharType="separate"/>
      </w:r>
      <w:r w:rsidR="004F3A56">
        <w:rPr>
          <w:rFonts w:ascii="Calibri" w:eastAsia="Times New Roman" w:hAnsi="Calibri" w:cs="Arial"/>
          <w:bCs/>
          <w:noProof/>
          <w:kern w:val="24"/>
          <w:lang w:val="en-US" w:eastAsia="ja-JP"/>
        </w:rPr>
        <w:t>[</w:t>
      </w:r>
      <w:hyperlink w:anchor="_ENREF_7" w:tooltip="Smith, 2006 #7211" w:history="1">
        <w:r w:rsidR="004F3A56">
          <w:rPr>
            <w:rFonts w:ascii="Calibri" w:eastAsia="Times New Roman" w:hAnsi="Calibri" w:cs="Arial"/>
            <w:bCs/>
            <w:noProof/>
            <w:kern w:val="24"/>
            <w:lang w:val="en-US" w:eastAsia="ja-JP"/>
          </w:rPr>
          <w:t>7</w:t>
        </w:r>
      </w:hyperlink>
      <w:r w:rsidR="004F3A56">
        <w:rPr>
          <w:rFonts w:ascii="Calibri" w:eastAsia="Times New Roman" w:hAnsi="Calibri" w:cs="Arial"/>
          <w:bCs/>
          <w:noProof/>
          <w:kern w:val="24"/>
          <w:lang w:val="en-US" w:eastAsia="ja-JP"/>
        </w:rPr>
        <w:t>]</w:t>
      </w:r>
      <w:r w:rsidR="00AA49A9" w:rsidRPr="00CD4F82">
        <w:rPr>
          <w:rFonts w:ascii="Calibri" w:eastAsia="Times New Roman" w:hAnsi="Calibri" w:cs="Arial"/>
          <w:kern w:val="24"/>
          <w:lang w:val="en-US" w:eastAsia="ja-JP"/>
        </w:rPr>
        <w:fldChar w:fldCharType="end"/>
      </w:r>
      <w:r w:rsidRPr="00CD4F82">
        <w:rPr>
          <w:rFonts w:ascii="Calibri" w:eastAsia="Times New Roman" w:hAnsi="Calibri" w:cs="Arial"/>
          <w:bCs/>
          <w:kern w:val="24"/>
          <w:lang w:val="en-US" w:eastAsia="ja-JP"/>
        </w:rPr>
        <w:t xml:space="preserve">. The resulting tract invariant skeletons for each participant were fed into </w:t>
      </w:r>
      <w:proofErr w:type="spellStart"/>
      <w:r w:rsidRPr="00CD4F82">
        <w:rPr>
          <w:rFonts w:ascii="Calibri" w:eastAsia="Times New Roman" w:hAnsi="Calibri" w:cs="Arial"/>
          <w:bCs/>
          <w:kern w:val="24"/>
          <w:lang w:val="en-US" w:eastAsia="ja-JP"/>
        </w:rPr>
        <w:t>voxelwise</w:t>
      </w:r>
      <w:proofErr w:type="spellEnd"/>
      <w:r w:rsidRPr="00CD4F82">
        <w:rPr>
          <w:rFonts w:ascii="Calibri" w:eastAsia="Times New Roman" w:hAnsi="Calibri" w:cs="Arial"/>
          <w:bCs/>
          <w:kern w:val="24"/>
          <w:lang w:val="en-US" w:eastAsia="ja-JP"/>
        </w:rPr>
        <w:t xml:space="preserve"> permutation-based cross-subject statistics. Similar warping and analyses were used on MD, AD, and RD data sampled from voxels with FA &gt;0,20.</w:t>
      </w:r>
    </w:p>
    <w:p w:rsidR="00884024" w:rsidRDefault="00884024">
      <w:pPr>
        <w:rPr>
          <w:lang w:val="en-US"/>
        </w:rPr>
      </w:pPr>
    </w:p>
    <w:p w:rsidR="00A707A7" w:rsidRDefault="00A707A7">
      <w:pPr>
        <w:rPr>
          <w:lang w:val="en-US"/>
        </w:rPr>
      </w:pPr>
      <w:r>
        <w:rPr>
          <w:lang w:val="en-US"/>
        </w:rPr>
        <w:br w:type="page"/>
      </w:r>
    </w:p>
    <w:p w:rsidR="00A707A7" w:rsidRPr="00A707A7" w:rsidRDefault="00A707A7" w:rsidP="00A707A7">
      <w:pPr>
        <w:spacing w:before="240" w:line="360" w:lineRule="auto"/>
        <w:rPr>
          <w:rFonts w:ascii="Calibri" w:eastAsia="Times New Roman" w:hAnsi="Calibri" w:cs="Arial"/>
          <w:b/>
          <w:bCs/>
          <w:kern w:val="24"/>
          <w:lang w:val="en-US" w:eastAsia="ja-JP"/>
        </w:rPr>
      </w:pPr>
      <w:r w:rsidRPr="00A707A7">
        <w:rPr>
          <w:rFonts w:ascii="Calibri" w:eastAsia="Times New Roman" w:hAnsi="Calibri" w:cs="Arial"/>
          <w:b/>
          <w:bCs/>
          <w:kern w:val="24"/>
          <w:lang w:val="en-US" w:eastAsia="ja-JP"/>
        </w:rPr>
        <w:lastRenderedPageBreak/>
        <w:t>Legends</w:t>
      </w:r>
    </w:p>
    <w:p w:rsidR="00A707A7" w:rsidRPr="00A707A7" w:rsidRDefault="00A707A7" w:rsidP="00A707A7">
      <w:pPr>
        <w:spacing w:before="240" w:line="360" w:lineRule="auto"/>
        <w:rPr>
          <w:rFonts w:ascii="Calibri" w:eastAsia="Times New Roman" w:hAnsi="Calibri" w:cs="Arial"/>
          <w:bCs/>
          <w:kern w:val="24"/>
          <w:lang w:val="en-US" w:eastAsia="ja-JP"/>
        </w:rPr>
      </w:pPr>
      <w:r w:rsidRPr="00A707A7">
        <w:rPr>
          <w:rFonts w:ascii="Calibri" w:eastAsia="Times New Roman" w:hAnsi="Calibri" w:cs="Arial"/>
          <w:b/>
          <w:bCs/>
          <w:kern w:val="24"/>
          <w:lang w:val="en-US" w:eastAsia="ja-JP"/>
        </w:rPr>
        <w:t>Figure 1 Supp</w:t>
      </w:r>
      <w:r w:rsidRPr="00A707A7">
        <w:rPr>
          <w:rFonts w:ascii="Calibri" w:eastAsia="Times New Roman" w:hAnsi="Calibri" w:cs="Arial"/>
          <w:bCs/>
          <w:kern w:val="24"/>
          <w:lang w:val="en-US" w:eastAsia="ja-JP"/>
        </w:rPr>
        <w:t xml:space="preserve">. WM areas where SREBF rs11868035 G/G </w:t>
      </w:r>
      <w:proofErr w:type="spellStart"/>
      <w:r w:rsidRPr="00A707A7">
        <w:rPr>
          <w:rFonts w:ascii="Calibri" w:eastAsia="Times New Roman" w:hAnsi="Calibri" w:cs="Arial"/>
          <w:bCs/>
          <w:kern w:val="24"/>
          <w:lang w:val="en-US" w:eastAsia="ja-JP"/>
        </w:rPr>
        <w:t>homozygotes</w:t>
      </w:r>
      <w:proofErr w:type="spellEnd"/>
      <w:r w:rsidRPr="00A707A7">
        <w:rPr>
          <w:rFonts w:ascii="Calibri" w:eastAsia="Times New Roman" w:hAnsi="Calibri" w:cs="Arial"/>
          <w:bCs/>
          <w:kern w:val="24"/>
          <w:lang w:val="en-US" w:eastAsia="ja-JP"/>
        </w:rPr>
        <w:t xml:space="preserve"> showed significantly higher values of FA. </w:t>
      </w:r>
      <w:proofErr w:type="spellStart"/>
      <w:r w:rsidRPr="00A707A7">
        <w:rPr>
          <w:rFonts w:ascii="Calibri" w:eastAsia="Times New Roman" w:hAnsi="Calibri" w:cs="Arial"/>
          <w:bCs/>
          <w:kern w:val="24"/>
          <w:lang w:val="en-US" w:eastAsia="ja-JP"/>
        </w:rPr>
        <w:t>Voxels</w:t>
      </w:r>
      <w:proofErr w:type="spellEnd"/>
      <w:r w:rsidRPr="00A707A7">
        <w:rPr>
          <w:rFonts w:ascii="Calibri" w:eastAsia="Times New Roman" w:hAnsi="Calibri" w:cs="Arial"/>
          <w:bCs/>
          <w:kern w:val="24"/>
          <w:lang w:val="en-US" w:eastAsia="ja-JP"/>
        </w:rPr>
        <w:t xml:space="preserve"> of significant group difference are mapped on the mean FA template.</w:t>
      </w:r>
    </w:p>
    <w:p w:rsidR="00A707A7" w:rsidRPr="00A707A7" w:rsidRDefault="00A707A7" w:rsidP="00A707A7">
      <w:pPr>
        <w:spacing w:before="240" w:line="360" w:lineRule="auto"/>
        <w:rPr>
          <w:rFonts w:ascii="Calibri" w:eastAsia="Times New Roman" w:hAnsi="Calibri" w:cs="Arial"/>
          <w:bCs/>
          <w:kern w:val="24"/>
          <w:lang w:val="en-US" w:eastAsia="ja-JP"/>
        </w:rPr>
      </w:pPr>
      <w:r w:rsidRPr="00A707A7">
        <w:rPr>
          <w:rFonts w:ascii="Calibri" w:eastAsia="Times New Roman" w:hAnsi="Calibri" w:cs="Arial"/>
          <w:b/>
          <w:bCs/>
          <w:kern w:val="24"/>
          <w:lang w:val="en-US" w:eastAsia="ja-JP"/>
        </w:rPr>
        <w:t>Figure 2 Supp.</w:t>
      </w:r>
      <w:r w:rsidRPr="00A707A7">
        <w:rPr>
          <w:rFonts w:ascii="Calibri" w:eastAsia="Times New Roman" w:hAnsi="Calibri" w:cs="Arial"/>
          <w:bCs/>
          <w:kern w:val="24"/>
          <w:lang w:val="en-US" w:eastAsia="ja-JP"/>
        </w:rPr>
        <w:t xml:space="preserve"> WM areas where medication load significantly correlated with lower FA and higher water diffusivity. </w:t>
      </w:r>
      <w:proofErr w:type="spellStart"/>
      <w:r w:rsidRPr="00A707A7">
        <w:rPr>
          <w:rFonts w:ascii="Calibri" w:eastAsia="Times New Roman" w:hAnsi="Calibri" w:cs="Arial"/>
          <w:bCs/>
          <w:kern w:val="24"/>
          <w:lang w:val="en-US" w:eastAsia="ja-JP"/>
        </w:rPr>
        <w:t>Voxels</w:t>
      </w:r>
      <w:proofErr w:type="spellEnd"/>
      <w:r w:rsidRPr="00A707A7">
        <w:rPr>
          <w:rFonts w:ascii="Calibri" w:eastAsia="Times New Roman" w:hAnsi="Calibri" w:cs="Arial"/>
          <w:bCs/>
          <w:kern w:val="24"/>
          <w:lang w:val="en-US" w:eastAsia="ja-JP"/>
        </w:rPr>
        <w:t xml:space="preserve"> of significant positive correlation are mapped on the mean FA template.</w:t>
      </w:r>
    </w:p>
    <w:p w:rsidR="00A707A7" w:rsidRPr="00A707A7" w:rsidRDefault="00A707A7" w:rsidP="00A707A7">
      <w:pPr>
        <w:spacing w:before="240" w:line="360" w:lineRule="auto"/>
        <w:rPr>
          <w:rFonts w:ascii="Calibri" w:eastAsia="Times New Roman" w:hAnsi="Calibri" w:cs="Arial"/>
          <w:bCs/>
          <w:kern w:val="24"/>
          <w:lang w:val="en-US" w:eastAsia="ja-JP"/>
        </w:rPr>
      </w:pPr>
    </w:p>
    <w:p w:rsidR="00A707A7" w:rsidRPr="008A1425" w:rsidRDefault="00A707A7" w:rsidP="00A707A7">
      <w:pPr>
        <w:widowControl w:val="0"/>
        <w:suppressAutoHyphens/>
        <w:spacing w:before="240" w:after="0" w:line="360" w:lineRule="auto"/>
        <w:rPr>
          <w:rFonts w:ascii="Calibri" w:eastAsia="Times New Roman" w:hAnsi="Calibri" w:cs="Arial"/>
          <w:color w:val="000000"/>
          <w:kern w:val="24"/>
          <w:lang w:val="en-US" w:eastAsia="ja-JP"/>
        </w:rPr>
      </w:pPr>
      <w:r>
        <w:rPr>
          <w:rFonts w:ascii="Calibri" w:eastAsia="Times New Roman" w:hAnsi="Calibri" w:cs="Arial"/>
          <w:b/>
          <w:color w:val="000000"/>
          <w:kern w:val="24"/>
          <w:lang w:val="en-US" w:eastAsia="ja-JP"/>
        </w:rPr>
        <w:t>Table 1 Supp.</w:t>
      </w:r>
      <w:r w:rsidRPr="008A1425">
        <w:rPr>
          <w:rFonts w:ascii="Calibri" w:eastAsia="Times New Roman" w:hAnsi="Calibri" w:cs="Arial"/>
          <w:color w:val="000000"/>
          <w:kern w:val="24"/>
          <w:lang w:val="en-US" w:eastAsia="ja-JP"/>
        </w:rPr>
        <w:t xml:space="preserve"> WM areas where SREBF </w:t>
      </w:r>
      <w:r w:rsidRPr="008A1425">
        <w:rPr>
          <w:rFonts w:ascii="Calibri" w:eastAsia="Times New Roman" w:hAnsi="Calibri" w:cs="Arial"/>
          <w:bCs/>
          <w:color w:val="000000"/>
          <w:kern w:val="24"/>
          <w:lang w:val="en-GB" w:eastAsia="ja-JP"/>
        </w:rPr>
        <w:t xml:space="preserve">rs11868035 G/G </w:t>
      </w:r>
      <w:proofErr w:type="spellStart"/>
      <w:r w:rsidRPr="008A1425">
        <w:rPr>
          <w:rFonts w:ascii="Calibri" w:eastAsia="Times New Roman" w:hAnsi="Calibri" w:cs="Arial"/>
          <w:bCs/>
          <w:color w:val="000000"/>
          <w:kern w:val="24"/>
          <w:lang w:val="en-GB" w:eastAsia="ja-JP"/>
        </w:rPr>
        <w:t>homozygotes</w:t>
      </w:r>
      <w:proofErr w:type="spellEnd"/>
      <w:r w:rsidRPr="008A1425">
        <w:rPr>
          <w:rFonts w:ascii="Calibri" w:eastAsia="Times New Roman" w:hAnsi="Calibri" w:cs="Arial"/>
          <w:color w:val="000000"/>
          <w:kern w:val="24"/>
          <w:lang w:val="en-US" w:eastAsia="ja-JP"/>
        </w:rPr>
        <w:t xml:space="preserve"> showed significantly higher values of FA. Means ± SD values, clusters dimensions (number of </w:t>
      </w:r>
      <w:proofErr w:type="spellStart"/>
      <w:r w:rsidRPr="008A1425">
        <w:rPr>
          <w:rFonts w:ascii="Calibri" w:eastAsia="Times New Roman" w:hAnsi="Calibri" w:cs="Arial"/>
          <w:color w:val="000000"/>
          <w:kern w:val="24"/>
          <w:lang w:val="en-US" w:eastAsia="ja-JP"/>
        </w:rPr>
        <w:t>voxels</w:t>
      </w:r>
      <w:proofErr w:type="spellEnd"/>
      <w:r w:rsidRPr="008A1425">
        <w:rPr>
          <w:rFonts w:ascii="Calibri" w:eastAsia="Times New Roman" w:hAnsi="Calibri" w:cs="Arial"/>
          <w:color w:val="000000"/>
          <w:kern w:val="24"/>
          <w:lang w:val="en-US" w:eastAsia="ja-JP"/>
        </w:rPr>
        <w:t>, mm</w:t>
      </w:r>
      <w:r w:rsidRPr="008A1425">
        <w:rPr>
          <w:rFonts w:ascii="Calibri" w:eastAsia="Times New Roman" w:hAnsi="Calibri" w:cs="Arial"/>
          <w:color w:val="000000"/>
          <w:kern w:val="24"/>
          <w:vertAlign w:val="superscript"/>
          <w:lang w:val="en-US" w:eastAsia="ja-JP"/>
        </w:rPr>
        <w:t>3</w:t>
      </w:r>
      <w:r w:rsidRPr="008A1425">
        <w:rPr>
          <w:rFonts w:ascii="Calibri" w:eastAsia="Times New Roman" w:hAnsi="Calibri" w:cs="Arial"/>
          <w:color w:val="000000"/>
          <w:kern w:val="24"/>
          <w:lang w:val="en-US" w:eastAsia="ja-JP"/>
        </w:rPr>
        <w:t>) and involved WM tracts are shown for the WM regions where the two groups significantly differ.</w:t>
      </w:r>
    </w:p>
    <w:p w:rsidR="00A707A7" w:rsidRDefault="00A707A7" w:rsidP="00A707A7">
      <w:pPr>
        <w:spacing w:before="240" w:line="360" w:lineRule="auto"/>
        <w:rPr>
          <w:rFonts w:ascii="Calibri" w:eastAsia="Times New Roman" w:hAnsi="Calibri" w:cs="Arial"/>
          <w:color w:val="000000"/>
          <w:kern w:val="24"/>
          <w:lang w:val="en-US" w:eastAsia="ja-JP"/>
        </w:rPr>
      </w:pPr>
      <w:r>
        <w:rPr>
          <w:rFonts w:ascii="Calibri" w:eastAsia="Times New Roman" w:hAnsi="Calibri" w:cs="Arial"/>
          <w:b/>
          <w:color w:val="000000"/>
          <w:kern w:val="24"/>
          <w:lang w:val="en-US" w:eastAsia="ja-JP"/>
        </w:rPr>
        <w:t>Table 2 Supp.</w:t>
      </w:r>
      <w:r w:rsidRPr="008A1425">
        <w:rPr>
          <w:rFonts w:ascii="Calibri" w:eastAsia="Times New Roman" w:hAnsi="Calibri" w:cs="Arial"/>
          <w:color w:val="000000"/>
          <w:kern w:val="24"/>
          <w:lang w:val="en-US" w:eastAsia="ja-JP"/>
        </w:rPr>
        <w:t xml:space="preserve"> WM areas where medication load significantly correlated with lower FA and higher water diffusivity. </w:t>
      </w:r>
      <w:proofErr w:type="spellStart"/>
      <w:r w:rsidRPr="008A1425">
        <w:rPr>
          <w:rFonts w:ascii="Calibri" w:eastAsia="Times New Roman" w:hAnsi="Calibri" w:cs="Arial"/>
          <w:color w:val="000000"/>
          <w:kern w:val="24"/>
          <w:lang w:val="en-US" w:eastAsia="ja-JP"/>
        </w:rPr>
        <w:t>Mean±SD</w:t>
      </w:r>
      <w:proofErr w:type="spellEnd"/>
      <w:r w:rsidRPr="008A1425">
        <w:rPr>
          <w:rFonts w:ascii="Calibri" w:eastAsia="Times New Roman" w:hAnsi="Calibri" w:cs="Arial"/>
          <w:color w:val="000000"/>
          <w:kern w:val="24"/>
          <w:lang w:val="en-US" w:eastAsia="ja-JP"/>
        </w:rPr>
        <w:t xml:space="preserve"> values, clusters dimensions (number of </w:t>
      </w:r>
      <w:proofErr w:type="spellStart"/>
      <w:r w:rsidRPr="008A1425">
        <w:rPr>
          <w:rFonts w:ascii="Calibri" w:eastAsia="Times New Roman" w:hAnsi="Calibri" w:cs="Arial"/>
          <w:color w:val="000000"/>
          <w:kern w:val="24"/>
          <w:lang w:val="en-US" w:eastAsia="ja-JP"/>
        </w:rPr>
        <w:t>voxels</w:t>
      </w:r>
      <w:proofErr w:type="spellEnd"/>
      <w:r w:rsidRPr="008A1425">
        <w:rPr>
          <w:rFonts w:ascii="Calibri" w:eastAsia="Times New Roman" w:hAnsi="Calibri" w:cs="Arial"/>
          <w:color w:val="000000"/>
          <w:kern w:val="24"/>
          <w:lang w:val="en-US" w:eastAsia="ja-JP"/>
        </w:rPr>
        <w:t>, mm</w:t>
      </w:r>
      <w:r w:rsidRPr="008A1425">
        <w:rPr>
          <w:rFonts w:ascii="Calibri" w:eastAsia="Times New Roman" w:hAnsi="Calibri" w:cs="Arial"/>
          <w:color w:val="000000"/>
          <w:kern w:val="24"/>
          <w:vertAlign w:val="superscript"/>
          <w:lang w:val="en-US" w:eastAsia="ja-JP"/>
        </w:rPr>
        <w:t>3</w:t>
      </w:r>
      <w:r w:rsidRPr="008A1425">
        <w:rPr>
          <w:rFonts w:ascii="Calibri" w:eastAsia="Times New Roman" w:hAnsi="Calibri" w:cs="Arial"/>
          <w:color w:val="000000"/>
          <w:kern w:val="24"/>
          <w:lang w:val="en-US" w:eastAsia="ja-JP"/>
        </w:rPr>
        <w:t>) and involved WM tracts are shown for the WM regions where the two groups significantly differ.</w:t>
      </w:r>
    </w:p>
    <w:p w:rsidR="00A707A7" w:rsidRDefault="00A707A7" w:rsidP="00A707A7">
      <w:pPr>
        <w:spacing w:before="240" w:line="360" w:lineRule="auto"/>
        <w:rPr>
          <w:rFonts w:ascii="Calibri" w:eastAsia="Times New Roman" w:hAnsi="Calibri" w:cs="Arial"/>
          <w:bCs/>
          <w:kern w:val="24"/>
          <w:lang w:val="en-US" w:eastAsia="ja-JP"/>
        </w:rPr>
      </w:pPr>
    </w:p>
    <w:p w:rsidR="00A707A7" w:rsidRDefault="00A707A7" w:rsidP="00A707A7">
      <w:pPr>
        <w:spacing w:line="360" w:lineRule="auto"/>
        <w:rPr>
          <w:rFonts w:ascii="Calibri" w:eastAsia="Times New Roman" w:hAnsi="Calibri" w:cs="Arial"/>
          <w:bCs/>
          <w:kern w:val="24"/>
          <w:lang w:val="en-US" w:eastAsia="ja-JP"/>
        </w:rPr>
      </w:pPr>
    </w:p>
    <w:p w:rsidR="008A1425" w:rsidRPr="00A707A7" w:rsidRDefault="008A1425" w:rsidP="00A707A7">
      <w:pPr>
        <w:spacing w:line="360" w:lineRule="auto"/>
        <w:rPr>
          <w:rFonts w:ascii="Calibri" w:eastAsia="Times New Roman" w:hAnsi="Calibri" w:cs="Arial"/>
          <w:bCs/>
          <w:kern w:val="24"/>
          <w:lang w:val="en-US" w:eastAsia="ja-JP"/>
        </w:rPr>
      </w:pPr>
      <w:r w:rsidRPr="00A707A7">
        <w:rPr>
          <w:rFonts w:ascii="Calibri" w:eastAsia="Times New Roman" w:hAnsi="Calibri" w:cs="Arial"/>
          <w:bCs/>
          <w:kern w:val="24"/>
          <w:lang w:val="en-US" w:eastAsia="ja-JP"/>
        </w:rPr>
        <w:br w:type="page"/>
      </w:r>
    </w:p>
    <w:p w:rsidR="008A1425" w:rsidRPr="00A707A7" w:rsidRDefault="008A1425">
      <w:pPr>
        <w:rPr>
          <w:rFonts w:ascii="Calibri" w:eastAsia="Times New Roman" w:hAnsi="Calibri" w:cs="Arial"/>
          <w:bCs/>
          <w:kern w:val="24"/>
          <w:lang w:val="en-US" w:eastAsia="ja-JP"/>
        </w:rPr>
        <w:sectPr w:rsidR="008A1425" w:rsidRPr="00A707A7">
          <w:pgSz w:w="11906" w:h="16838"/>
          <w:pgMar w:top="1417" w:right="1134" w:bottom="1134" w:left="1134" w:header="708" w:footer="708" w:gutter="0"/>
          <w:cols w:space="708"/>
          <w:docGrid w:linePitch="360"/>
        </w:sectPr>
      </w:pPr>
    </w:p>
    <w:p w:rsidR="008A1425" w:rsidRPr="008A1425" w:rsidRDefault="008A1425" w:rsidP="008A1425">
      <w:pPr>
        <w:widowControl w:val="0"/>
        <w:suppressAutoHyphens/>
        <w:spacing w:after="0" w:line="240" w:lineRule="auto"/>
        <w:rPr>
          <w:rFonts w:ascii="Calibri" w:eastAsia="Times New Roman" w:hAnsi="Calibri" w:cs="Arial"/>
          <w:color w:val="000000"/>
          <w:kern w:val="24"/>
          <w:lang w:val="en-US" w:eastAsia="ja-JP"/>
        </w:rPr>
      </w:pPr>
      <w:r>
        <w:rPr>
          <w:rFonts w:ascii="Calibri" w:eastAsia="Times New Roman" w:hAnsi="Calibri" w:cs="Arial"/>
          <w:b/>
          <w:color w:val="000000"/>
          <w:kern w:val="24"/>
          <w:lang w:val="en-US" w:eastAsia="ja-JP"/>
        </w:rPr>
        <w:lastRenderedPageBreak/>
        <w:t>Table 1 Supp</w:t>
      </w:r>
    </w:p>
    <w:p w:rsidR="008A1425" w:rsidRPr="008A1425" w:rsidRDefault="008A1425" w:rsidP="008A1425">
      <w:pPr>
        <w:widowControl w:val="0"/>
        <w:tabs>
          <w:tab w:val="center" w:pos="2760"/>
        </w:tabs>
        <w:suppressAutoHyphens/>
        <w:autoSpaceDE w:val="0"/>
        <w:spacing w:after="100" w:line="100" w:lineRule="atLeast"/>
        <w:jc w:val="both"/>
        <w:rPr>
          <w:rFonts w:ascii="Liberation Serif" w:eastAsia="DejaVu Sans" w:hAnsi="Liberation Serif" w:cs="DejaVu Sans"/>
          <w:kern w:val="1"/>
          <w:sz w:val="24"/>
          <w:szCs w:val="24"/>
          <w:lang w:val="en-US" w:eastAsia="hi-IN" w:bidi="hi-IN"/>
        </w:rPr>
      </w:pPr>
    </w:p>
    <w:tbl>
      <w:tblPr>
        <w:tblW w:w="14884" w:type="dxa"/>
        <w:tblInd w:w="-87" w:type="dxa"/>
        <w:tblLayout w:type="fixed"/>
        <w:tblCellMar>
          <w:top w:w="55" w:type="dxa"/>
          <w:left w:w="55" w:type="dxa"/>
          <w:bottom w:w="55" w:type="dxa"/>
          <w:right w:w="55" w:type="dxa"/>
        </w:tblCellMar>
        <w:tblLook w:val="0000"/>
      </w:tblPr>
      <w:tblGrid>
        <w:gridCol w:w="2127"/>
        <w:gridCol w:w="992"/>
        <w:gridCol w:w="1418"/>
        <w:gridCol w:w="4379"/>
        <w:gridCol w:w="4834"/>
        <w:gridCol w:w="1134"/>
      </w:tblGrid>
      <w:tr w:rsidR="008A1425" w:rsidRPr="008A1425" w:rsidTr="00983762">
        <w:trPr>
          <w:trHeight w:val="614"/>
        </w:trPr>
        <w:tc>
          <w:tcPr>
            <w:tcW w:w="2127" w:type="dxa"/>
            <w:tcBorders>
              <w:top w:val="single" w:sz="8" w:space="0" w:color="000000"/>
              <w:left w:val="single" w:sz="2" w:space="0" w:color="000000"/>
              <w:bottom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DTI</w:t>
            </w:r>
          </w:p>
          <w:p w:rsidR="008A1425" w:rsidRPr="008A1425" w:rsidRDefault="008A1425" w:rsidP="008A1425">
            <w:pPr>
              <w:widowControl w:val="0"/>
              <w:suppressLineNumbers/>
              <w:suppressAutoHyphens/>
              <w:spacing w:after="0" w:line="240" w:lineRule="auto"/>
              <w:jc w:val="center"/>
              <w:rPr>
                <w:rFonts w:ascii="Calibri" w:eastAsia="DejaVu Sans" w:hAnsi="Calibri" w:cs="DejaVu Sans"/>
                <w:b/>
                <w:bCs/>
                <w:color w:val="0D0D0D"/>
                <w:kern w:val="1"/>
                <w:sz w:val="20"/>
                <w:szCs w:val="20"/>
                <w:lang w:eastAsia="ar-SA"/>
              </w:rPr>
            </w:pPr>
            <w:proofErr w:type="spellStart"/>
            <w:r w:rsidRPr="008A1425">
              <w:rPr>
                <w:rFonts w:ascii="Calibri" w:eastAsia="DejaVu Sans" w:hAnsi="Calibri" w:cs="DejaVu Sans"/>
                <w:b/>
                <w:bCs/>
                <w:color w:val="0D0D0D"/>
                <w:kern w:val="1"/>
                <w:sz w:val="20"/>
                <w:szCs w:val="20"/>
                <w:lang w:eastAsia="ar-SA"/>
              </w:rPr>
              <w:t>measure</w:t>
            </w:r>
            <w:proofErr w:type="spellEnd"/>
          </w:p>
        </w:tc>
        <w:tc>
          <w:tcPr>
            <w:tcW w:w="992" w:type="dxa"/>
            <w:tcBorders>
              <w:top w:val="single" w:sz="8" w:space="0" w:color="000000"/>
              <w:left w:val="single" w:sz="8" w:space="0" w:color="000000"/>
              <w:bottom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proofErr w:type="spellStart"/>
            <w:r w:rsidRPr="008A1425">
              <w:rPr>
                <w:rFonts w:ascii="Calibri" w:eastAsia="DejaVu Sans" w:hAnsi="Calibri" w:cs="DejaVu Sans"/>
                <w:b/>
                <w:bCs/>
                <w:color w:val="0D0D0D"/>
                <w:kern w:val="1"/>
                <w:sz w:val="20"/>
                <w:szCs w:val="20"/>
                <w:lang w:eastAsia="ar-SA"/>
              </w:rPr>
              <w:t>Numbers</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of</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Voxels</w:t>
            </w:r>
            <w:proofErr w:type="spellEnd"/>
          </w:p>
        </w:tc>
        <w:tc>
          <w:tcPr>
            <w:tcW w:w="1418" w:type="dxa"/>
            <w:tcBorders>
              <w:top w:val="single" w:sz="8" w:space="0" w:color="000000"/>
              <w:left w:val="single" w:sz="8" w:space="0" w:color="000000"/>
              <w:bottom w:val="single" w:sz="8" w:space="0" w:color="000000"/>
              <w:right w:val="single" w:sz="4" w:space="0" w:color="auto"/>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Signal Peak</w:t>
            </w:r>
          </w:p>
          <w:p w:rsidR="008A1425" w:rsidRPr="008A1425" w:rsidRDefault="008A1425" w:rsidP="008A1425">
            <w:pPr>
              <w:widowControl w:val="0"/>
              <w:suppressLineNumbers/>
              <w:suppressAutoHyphens/>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(x, y, z)</w:t>
            </w: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 xml:space="preserve">White </w:t>
            </w:r>
            <w:proofErr w:type="spellStart"/>
            <w:r w:rsidRPr="008A1425">
              <w:rPr>
                <w:rFonts w:ascii="Calibri" w:eastAsia="DejaVu Sans" w:hAnsi="Calibri" w:cs="DejaVu Sans"/>
                <w:b/>
                <w:bCs/>
                <w:color w:val="0D0D0D"/>
                <w:kern w:val="1"/>
                <w:sz w:val="20"/>
                <w:szCs w:val="20"/>
                <w:lang w:eastAsia="ar-SA"/>
              </w:rPr>
              <w:t>Matter</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Tracts</w:t>
            </w:r>
            <w:proofErr w:type="spellEnd"/>
          </w:p>
        </w:tc>
        <w:tc>
          <w:tcPr>
            <w:tcW w:w="1134" w:type="dxa"/>
            <w:tcBorders>
              <w:top w:val="single" w:sz="8" w:space="0" w:color="000000"/>
              <w:left w:val="single" w:sz="4" w:space="0" w:color="auto"/>
              <w:bottom w:val="single" w:sz="8"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 xml:space="preserve">Direction </w:t>
            </w:r>
            <w:proofErr w:type="spellStart"/>
            <w:r w:rsidRPr="008A1425">
              <w:rPr>
                <w:rFonts w:ascii="Calibri" w:eastAsia="DejaVu Sans" w:hAnsi="Calibri" w:cs="DejaVu Sans"/>
                <w:b/>
                <w:bCs/>
                <w:color w:val="0D0D0D"/>
                <w:kern w:val="1"/>
                <w:sz w:val="20"/>
                <w:szCs w:val="20"/>
                <w:lang w:eastAsia="ar-SA"/>
              </w:rPr>
              <w:t>of</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Effect</w:t>
            </w:r>
            <w:proofErr w:type="spellEnd"/>
          </w:p>
        </w:tc>
      </w:tr>
      <w:tr w:rsidR="008A1425" w:rsidRPr="008A1425" w:rsidTr="00983762">
        <w:trPr>
          <w:trHeight w:val="2364"/>
        </w:trPr>
        <w:tc>
          <w:tcPr>
            <w:tcW w:w="2127" w:type="dxa"/>
            <w:vMerge w:val="restart"/>
            <w:tcBorders>
              <w:top w:val="single" w:sz="1" w:space="0" w:color="000000"/>
              <w:left w:val="single" w:sz="2" w:space="0" w:color="000000"/>
              <w:bottom w:val="single" w:sz="1"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r w:rsidRPr="008A1425">
              <w:rPr>
                <w:rFonts w:ascii="Calibri" w:eastAsia="DejaVu Sans" w:hAnsi="Calibri" w:cs="DejaVu Sans"/>
                <w:b/>
                <w:color w:val="0D0D0D"/>
                <w:kern w:val="1"/>
                <w:sz w:val="20"/>
                <w:szCs w:val="20"/>
                <w:lang w:val="en-US" w:eastAsia="ar-SA"/>
              </w:rPr>
              <w:t>Fractional Anisotropy</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A-Carriers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0.589±0.184</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GG</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Homozygotes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0.514±0.119</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p>
        </w:tc>
        <w:tc>
          <w:tcPr>
            <w:tcW w:w="992" w:type="dxa"/>
            <w:tcBorders>
              <w:top w:val="single" w:sz="1" w:space="0" w:color="000000"/>
              <w:left w:val="single" w:sz="1" w:space="0" w:color="000000"/>
              <w:bottom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r w:rsidRPr="008A1425">
              <w:rPr>
                <w:rFonts w:ascii="Calibri" w:eastAsia="DejaVu Sans" w:hAnsi="Calibri" w:cs="DejaVu Sans"/>
                <w:b/>
                <w:color w:val="0D0D0D"/>
                <w:kern w:val="1"/>
                <w:sz w:val="20"/>
                <w:szCs w:val="20"/>
                <w:lang w:val="en-US" w:eastAsia="ar-SA"/>
              </w:rPr>
              <w:t>7982</w:t>
            </w:r>
          </w:p>
        </w:tc>
        <w:tc>
          <w:tcPr>
            <w:tcW w:w="1418" w:type="dxa"/>
            <w:tcBorders>
              <w:top w:val="single" w:sz="1" w:space="0" w:color="000000"/>
              <w:left w:val="single" w:sz="1" w:space="0" w:color="000000"/>
              <w:bottom w:val="single" w:sz="1" w:space="0" w:color="000000"/>
              <w:right w:val="single" w:sz="4" w:space="0" w:color="auto"/>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r w:rsidRPr="008A1425">
              <w:rPr>
                <w:rFonts w:ascii="Calibri" w:eastAsia="DejaVu Sans" w:hAnsi="Calibri" w:cs="DejaVu Sans"/>
                <w:b/>
                <w:color w:val="0D0D0D"/>
                <w:kern w:val="1"/>
                <w:sz w:val="20"/>
                <w:szCs w:val="20"/>
                <w:lang w:val="en-US" w:eastAsia="ar-SA"/>
              </w:rPr>
              <w:t>21,  28,  23</w:t>
            </w:r>
          </w:p>
        </w:tc>
        <w:tc>
          <w:tcPr>
            <w:tcW w:w="4379" w:type="dxa"/>
            <w:tcBorders>
              <w:top w:val="single" w:sz="4" w:space="0" w:color="auto"/>
              <w:left w:val="single" w:sz="4" w:space="0" w:color="auto"/>
              <w:bottom w:val="single" w:sz="4" w:space="0" w:color="auto"/>
            </w:tcBorders>
            <w:shd w:val="clear" w:color="auto" w:fill="auto"/>
            <w:vAlign w:val="center"/>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Forceps minor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Genu of corpus callosum R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Body of corpus callosum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w:t>
            </w:r>
            <w:proofErr w:type="spellStart"/>
            <w:r w:rsidRPr="008A1425">
              <w:rPr>
                <w:rFonts w:ascii="Calibri" w:eastAsia="DejaVu Sans" w:hAnsi="Calibri" w:cs="DejaVu Sans"/>
                <w:color w:val="0D0D0D"/>
                <w:kern w:val="1"/>
                <w:sz w:val="20"/>
                <w:szCs w:val="20"/>
                <w:lang w:val="en-US" w:eastAsia="ar-SA"/>
              </w:rPr>
              <w:t>talamic</w:t>
            </w:r>
            <w:proofErr w:type="spellEnd"/>
            <w:r w:rsidRPr="008A1425">
              <w:rPr>
                <w:rFonts w:ascii="Calibri" w:eastAsia="DejaVu Sans" w:hAnsi="Calibri" w:cs="DejaVu Sans"/>
                <w:color w:val="0D0D0D"/>
                <w:kern w:val="1"/>
                <w:sz w:val="20"/>
                <w:szCs w:val="20"/>
                <w:lang w:val="en-US" w:eastAsia="ar-SA"/>
              </w:rPr>
              <w:t xml:space="preserve"> radiation L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fasciculum</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limb of internal capsule L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Posterior limb of internal capsule L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L </w:t>
            </w:r>
          </w:p>
        </w:tc>
        <w:tc>
          <w:tcPr>
            <w:tcW w:w="4834" w:type="dxa"/>
            <w:tcBorders>
              <w:top w:val="single" w:sz="4" w:space="0" w:color="auto"/>
              <w:bottom w:val="single" w:sz="4" w:space="0" w:color="auto"/>
              <w:right w:val="single" w:sz="4" w:space="0" w:color="auto"/>
            </w:tcBorders>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Inferior longitudinal fasciculus,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Posterior thalamic radiation (include optic radiation) L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External capsule, </w:t>
            </w: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Superior longitudinal fasciculus L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Splenium</w:t>
            </w:r>
            <w:proofErr w:type="spellEnd"/>
            <w:r w:rsidRPr="008A1425">
              <w:rPr>
                <w:rFonts w:ascii="Calibri" w:eastAsia="DejaVu Sans" w:hAnsi="Calibri" w:cs="DejaVu Sans"/>
                <w:color w:val="0D0D0D"/>
                <w:kern w:val="1"/>
                <w:sz w:val="20"/>
                <w:szCs w:val="20"/>
                <w:lang w:val="en-US" w:eastAsia="ar-SA"/>
              </w:rPr>
              <w:t xml:space="preserve"> of corpus </w:t>
            </w:r>
            <w:proofErr w:type="spellStart"/>
            <w:r w:rsidRPr="008A1425">
              <w:rPr>
                <w:rFonts w:ascii="Calibri" w:eastAsia="DejaVu Sans" w:hAnsi="Calibri" w:cs="DejaVu Sans"/>
                <w:color w:val="0D0D0D"/>
                <w:kern w:val="1"/>
                <w:sz w:val="20"/>
                <w:szCs w:val="20"/>
                <w:lang w:val="en-US" w:eastAsia="ar-SA"/>
              </w:rPr>
              <w:t>callosum</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Cingulum</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Cortico</w:t>
            </w:r>
            <w:proofErr w:type="spellEnd"/>
            <w:r w:rsidRPr="008A1425">
              <w:rPr>
                <w:rFonts w:ascii="Calibri" w:eastAsia="DejaVu Sans" w:hAnsi="Calibri" w:cs="DejaVu Sans"/>
                <w:color w:val="0D0D0D"/>
                <w:kern w:val="1"/>
                <w:sz w:val="20"/>
                <w:szCs w:val="20"/>
                <w:lang w:val="en-US" w:eastAsia="ar-SA"/>
              </w:rPr>
              <w:t>-spinal tract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Splenium</w:t>
            </w:r>
            <w:proofErr w:type="spellEnd"/>
            <w:r w:rsidRPr="008A1425">
              <w:rPr>
                <w:rFonts w:ascii="Calibri" w:eastAsia="DejaVu Sans" w:hAnsi="Calibri" w:cs="DejaVu Sans"/>
                <w:color w:val="0D0D0D"/>
                <w:kern w:val="1"/>
                <w:sz w:val="20"/>
                <w:szCs w:val="20"/>
                <w:lang w:val="en-US" w:eastAsia="ar-SA"/>
              </w:rPr>
              <w:t xml:space="preserve"> of corpus </w:t>
            </w:r>
            <w:proofErr w:type="spellStart"/>
            <w:r w:rsidRPr="008A1425">
              <w:rPr>
                <w:rFonts w:ascii="Calibri" w:eastAsia="DejaVu Sans" w:hAnsi="Calibri" w:cs="DejaVu Sans"/>
                <w:color w:val="0D0D0D"/>
                <w:kern w:val="1"/>
                <w:sz w:val="20"/>
                <w:szCs w:val="20"/>
                <w:lang w:val="en-US" w:eastAsia="ar-SA"/>
              </w:rPr>
              <w:t>callosum</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Genu of corpus callosum L</w:t>
            </w:r>
          </w:p>
        </w:tc>
        <w:tc>
          <w:tcPr>
            <w:tcW w:w="1134" w:type="dxa"/>
            <w:vMerge w:val="restart"/>
            <w:tcBorders>
              <w:top w:val="single" w:sz="1" w:space="0" w:color="000000"/>
              <w:left w:val="single" w:sz="4" w:space="0" w:color="auto"/>
              <w:bottom w:val="single" w:sz="1" w:space="0" w:color="000000"/>
              <w:right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 xml:space="preserve">GG &lt; </w:t>
            </w:r>
            <w:proofErr w:type="spellStart"/>
            <w:r w:rsidRPr="008A1425">
              <w:rPr>
                <w:rFonts w:ascii="Calibri" w:eastAsia="DejaVu Sans" w:hAnsi="Calibri" w:cs="DejaVu Sans"/>
                <w:color w:val="0D0D0D"/>
                <w:kern w:val="1"/>
                <w:sz w:val="20"/>
                <w:szCs w:val="20"/>
                <w:lang w:eastAsia="ar-SA"/>
              </w:rPr>
              <w:t>A-carriers</w:t>
            </w:r>
            <w:proofErr w:type="spellEnd"/>
          </w:p>
        </w:tc>
      </w:tr>
      <w:tr w:rsidR="008A1425" w:rsidRPr="008A1425" w:rsidTr="00983762">
        <w:trPr>
          <w:trHeight w:val="577"/>
        </w:trPr>
        <w:tc>
          <w:tcPr>
            <w:tcW w:w="2127" w:type="dxa"/>
            <w:vMerge/>
            <w:tcBorders>
              <w:left w:val="single" w:sz="2" w:space="0" w:color="000000"/>
              <w:bottom w:val="single" w:sz="1"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p>
        </w:tc>
        <w:tc>
          <w:tcPr>
            <w:tcW w:w="992" w:type="dxa"/>
            <w:tcBorders>
              <w:left w:val="single" w:sz="1" w:space="0" w:color="000000"/>
              <w:bottom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1524</w:t>
            </w:r>
          </w:p>
        </w:tc>
        <w:tc>
          <w:tcPr>
            <w:tcW w:w="1418" w:type="dxa"/>
            <w:tcBorders>
              <w:left w:val="single" w:sz="1" w:space="0" w:color="000000"/>
              <w:bottom w:val="single" w:sz="1" w:space="0" w:color="000000"/>
              <w:right w:val="single" w:sz="2"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26,  26,  5</w:t>
            </w:r>
          </w:p>
        </w:tc>
        <w:tc>
          <w:tcPr>
            <w:tcW w:w="4379" w:type="dxa"/>
            <w:tcBorders>
              <w:top w:val="single" w:sz="4" w:space="0" w:color="auto"/>
              <w:left w:val="single" w:sz="2" w:space="0" w:color="000000"/>
              <w:bottom w:val="single" w:sz="2" w:space="0" w:color="000000"/>
            </w:tcBorders>
            <w:shd w:val="clear" w:color="auto" w:fill="auto"/>
            <w:vAlign w:val="center"/>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Anterior</w:t>
            </w:r>
            <w:proofErr w:type="spellEnd"/>
            <w:r w:rsidRPr="008A1425">
              <w:rPr>
                <w:rFonts w:ascii="Calibri" w:eastAsia="DejaVu Sans" w:hAnsi="Calibri" w:cs="DejaVu Sans"/>
                <w:color w:val="0D0D0D"/>
                <w:kern w:val="1"/>
                <w:sz w:val="20"/>
                <w:szCs w:val="20"/>
                <w:lang w:eastAsia="ar-SA"/>
              </w:rPr>
              <w:t xml:space="preserve"> corona radiata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Genu of corpus callosum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limb of internal capsule R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Anterior thalamic radiation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Posterior limb of internal capsule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External</w:t>
            </w:r>
            <w:proofErr w:type="spellEnd"/>
            <w:r w:rsidRPr="008A1425">
              <w:rPr>
                <w:rFonts w:ascii="Calibri" w:eastAsia="DejaVu Sans" w:hAnsi="Calibri" w:cs="DejaVu Sans"/>
                <w:color w:val="0D0D0D"/>
                <w:kern w:val="1"/>
                <w:sz w:val="20"/>
                <w:szCs w:val="20"/>
                <w:lang w:eastAsia="ar-SA"/>
              </w:rPr>
              <w:t xml:space="preserve"> capsule R</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Superior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p>
        </w:tc>
        <w:tc>
          <w:tcPr>
            <w:tcW w:w="4834" w:type="dxa"/>
            <w:tcBorders>
              <w:top w:val="single" w:sz="4" w:space="0" w:color="auto"/>
              <w:left w:val="nil"/>
              <w:bottom w:val="single" w:sz="4" w:space="0" w:color="auto"/>
              <w:right w:val="single" w:sz="4" w:space="0" w:color="auto"/>
            </w:tcBorders>
          </w:tcPr>
          <w:p w:rsidR="008A1425" w:rsidRPr="008A1425" w:rsidRDefault="008A1425" w:rsidP="008A1425">
            <w:pPr>
              <w:widowControl w:val="0"/>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
        </w:tc>
        <w:tc>
          <w:tcPr>
            <w:tcW w:w="1134" w:type="dxa"/>
            <w:vMerge/>
            <w:tcBorders>
              <w:left w:val="single" w:sz="4" w:space="0" w:color="auto"/>
              <w:bottom w:val="single" w:sz="1" w:space="0" w:color="000000"/>
              <w:right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p>
        </w:tc>
      </w:tr>
      <w:tr w:rsidR="008A1425" w:rsidRPr="008A1425" w:rsidTr="00983762">
        <w:trPr>
          <w:trHeight w:val="430"/>
        </w:trPr>
        <w:tc>
          <w:tcPr>
            <w:tcW w:w="2127" w:type="dxa"/>
            <w:vMerge/>
            <w:tcBorders>
              <w:left w:val="single" w:sz="2" w:space="0" w:color="000000"/>
              <w:bottom w:val="single" w:sz="1"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p>
        </w:tc>
        <w:tc>
          <w:tcPr>
            <w:tcW w:w="992" w:type="dxa"/>
            <w:tcBorders>
              <w:left w:val="single" w:sz="1" w:space="0" w:color="000000"/>
              <w:bottom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270</w:t>
            </w:r>
          </w:p>
        </w:tc>
        <w:tc>
          <w:tcPr>
            <w:tcW w:w="1418" w:type="dxa"/>
            <w:tcBorders>
              <w:left w:val="single" w:sz="1" w:space="0" w:color="000000"/>
              <w:bottom w:val="single" w:sz="1" w:space="0" w:color="000000"/>
              <w:right w:val="single" w:sz="2"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19,  22,  36</w:t>
            </w:r>
          </w:p>
        </w:tc>
        <w:tc>
          <w:tcPr>
            <w:tcW w:w="4379" w:type="dxa"/>
            <w:tcBorders>
              <w:top w:val="single" w:sz="2" w:space="0" w:color="000000"/>
              <w:left w:val="single" w:sz="2" w:space="0" w:color="000000"/>
              <w:bottom w:val="single" w:sz="2" w:space="0" w:color="000000"/>
            </w:tcBorders>
            <w:shd w:val="clear" w:color="auto" w:fill="auto"/>
            <w:vAlign w:val="center"/>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Cingulum</w:t>
            </w:r>
            <w:proofErr w:type="spellEnd"/>
            <w:r w:rsidRPr="008A1425">
              <w:rPr>
                <w:rFonts w:ascii="Calibri" w:eastAsia="DejaVu Sans" w:hAnsi="Calibri" w:cs="DejaVu Sans"/>
                <w:color w:val="0D0D0D"/>
                <w:kern w:val="1"/>
                <w:sz w:val="20"/>
                <w:szCs w:val="20"/>
                <w:lang w:eastAsia="ar-SA"/>
              </w:rPr>
              <w:t xml:space="preserve"> (cingulate </w:t>
            </w:r>
            <w:proofErr w:type="spellStart"/>
            <w:r w:rsidRPr="008A1425">
              <w:rPr>
                <w:rFonts w:ascii="Calibri" w:eastAsia="DejaVu Sans" w:hAnsi="Calibri" w:cs="DejaVu Sans"/>
                <w:color w:val="0D0D0D"/>
                <w:kern w:val="1"/>
                <w:sz w:val="20"/>
                <w:szCs w:val="20"/>
                <w:lang w:eastAsia="ar-SA"/>
              </w:rPr>
              <w:t>gyrus</w:t>
            </w:r>
            <w:proofErr w:type="spellEnd"/>
            <w:r w:rsidRPr="008A1425">
              <w:rPr>
                <w:rFonts w:ascii="Calibri" w:eastAsia="DejaVu Sans" w:hAnsi="Calibri" w:cs="DejaVu Sans"/>
                <w:color w:val="0D0D0D"/>
                <w:kern w:val="1"/>
                <w:sz w:val="20"/>
                <w:szCs w:val="20"/>
                <w:lang w:eastAsia="ar-SA"/>
              </w:rPr>
              <w:t>) R</w:t>
            </w:r>
          </w:p>
        </w:tc>
        <w:tc>
          <w:tcPr>
            <w:tcW w:w="4834" w:type="dxa"/>
            <w:tcBorders>
              <w:top w:val="single" w:sz="4" w:space="0" w:color="auto"/>
              <w:left w:val="nil"/>
              <w:bottom w:val="single" w:sz="1" w:space="0" w:color="000000"/>
            </w:tcBorders>
          </w:tcPr>
          <w:p w:rsidR="008A1425" w:rsidRPr="008A1425" w:rsidRDefault="008A1425" w:rsidP="008A1425">
            <w:pPr>
              <w:widowControl w:val="0"/>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
        </w:tc>
        <w:tc>
          <w:tcPr>
            <w:tcW w:w="1134" w:type="dxa"/>
            <w:vMerge/>
            <w:tcBorders>
              <w:left w:val="single" w:sz="1" w:space="0" w:color="000000"/>
              <w:bottom w:val="single" w:sz="1" w:space="0" w:color="000000"/>
              <w:right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p>
        </w:tc>
      </w:tr>
      <w:tr w:rsidR="008A1425" w:rsidRPr="008A1425" w:rsidTr="00983762">
        <w:trPr>
          <w:trHeight w:val="573"/>
        </w:trPr>
        <w:tc>
          <w:tcPr>
            <w:tcW w:w="2127" w:type="dxa"/>
            <w:vMerge/>
            <w:tcBorders>
              <w:left w:val="single" w:sz="2" w:space="0" w:color="000000"/>
              <w:bottom w:val="single" w:sz="1"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p>
        </w:tc>
        <w:tc>
          <w:tcPr>
            <w:tcW w:w="992" w:type="dxa"/>
            <w:tcBorders>
              <w:left w:val="single" w:sz="1" w:space="0" w:color="000000"/>
              <w:bottom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179</w:t>
            </w:r>
          </w:p>
        </w:tc>
        <w:tc>
          <w:tcPr>
            <w:tcW w:w="1418" w:type="dxa"/>
            <w:tcBorders>
              <w:left w:val="single" w:sz="1" w:space="0" w:color="000000"/>
              <w:bottom w:val="single" w:sz="1" w:space="0" w:color="000000"/>
              <w:right w:val="single" w:sz="2"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28,  11,  -11</w:t>
            </w:r>
          </w:p>
        </w:tc>
        <w:tc>
          <w:tcPr>
            <w:tcW w:w="4379" w:type="dxa"/>
            <w:tcBorders>
              <w:top w:val="single" w:sz="2" w:space="0" w:color="000000"/>
              <w:left w:val="single" w:sz="2" w:space="0" w:color="000000"/>
              <w:bottom w:val="single" w:sz="2" w:space="0" w:color="000000"/>
            </w:tcBorders>
            <w:shd w:val="clear" w:color="auto" w:fill="auto"/>
            <w:vAlign w:val="center"/>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External</w:t>
            </w:r>
            <w:proofErr w:type="spellEnd"/>
            <w:r w:rsidRPr="008A1425">
              <w:rPr>
                <w:rFonts w:ascii="Calibri" w:eastAsia="DejaVu Sans" w:hAnsi="Calibri" w:cs="DejaVu Sans"/>
                <w:color w:val="0D0D0D"/>
                <w:kern w:val="1"/>
                <w:sz w:val="20"/>
                <w:szCs w:val="20"/>
                <w:lang w:eastAsia="ar-SA"/>
              </w:rPr>
              <w:t xml:space="preserve"> capsule R, </w:t>
            </w:r>
          </w:p>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 xml:space="preserve">Uncinate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 </w:t>
            </w:r>
          </w:p>
        </w:tc>
        <w:tc>
          <w:tcPr>
            <w:tcW w:w="4834" w:type="dxa"/>
            <w:tcBorders>
              <w:left w:val="nil"/>
              <w:bottom w:val="single" w:sz="1" w:space="0" w:color="000000"/>
            </w:tcBorders>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tc>
        <w:tc>
          <w:tcPr>
            <w:tcW w:w="1134" w:type="dxa"/>
            <w:vMerge/>
            <w:tcBorders>
              <w:left w:val="single" w:sz="1" w:space="0" w:color="000000"/>
              <w:bottom w:val="single" w:sz="1" w:space="0" w:color="000000"/>
              <w:right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p>
        </w:tc>
      </w:tr>
      <w:tr w:rsidR="008A1425" w:rsidRPr="008A1425" w:rsidTr="00983762">
        <w:trPr>
          <w:trHeight w:val="577"/>
        </w:trPr>
        <w:tc>
          <w:tcPr>
            <w:tcW w:w="2127" w:type="dxa"/>
            <w:vMerge/>
            <w:tcBorders>
              <w:left w:val="single" w:sz="2" w:space="0" w:color="000000"/>
              <w:bottom w:val="single" w:sz="2" w:space="0" w:color="000000"/>
              <w:right w:val="single" w:sz="8"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p>
        </w:tc>
        <w:tc>
          <w:tcPr>
            <w:tcW w:w="992" w:type="dxa"/>
            <w:tcBorders>
              <w:left w:val="single" w:sz="1" w:space="0" w:color="000000"/>
              <w:bottom w:val="single" w:sz="2"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176</w:t>
            </w:r>
          </w:p>
        </w:tc>
        <w:tc>
          <w:tcPr>
            <w:tcW w:w="1418" w:type="dxa"/>
            <w:tcBorders>
              <w:left w:val="single" w:sz="1" w:space="0" w:color="000000"/>
              <w:bottom w:val="single" w:sz="2" w:space="0" w:color="000000"/>
              <w:right w:val="single" w:sz="2"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43,  -29,  -13</w:t>
            </w:r>
          </w:p>
        </w:tc>
        <w:tc>
          <w:tcPr>
            <w:tcW w:w="4379" w:type="dxa"/>
            <w:tcBorders>
              <w:top w:val="single" w:sz="2" w:space="0" w:color="000000"/>
              <w:left w:val="single" w:sz="2" w:space="0" w:color="000000"/>
              <w:bottom w:val="single" w:sz="2" w:space="0" w:color="000000"/>
            </w:tcBorders>
            <w:shd w:val="clear" w:color="auto" w:fill="auto"/>
            <w:vAlign w:val="center"/>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Sagittal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stratum</w:t>
            </w:r>
            <w:proofErr w:type="spellEnd"/>
            <w:r w:rsidRPr="008A1425">
              <w:rPr>
                <w:rFonts w:ascii="Calibri" w:eastAsia="DejaVu Sans" w:hAnsi="Calibri" w:cs="DejaVu Sans"/>
                <w:color w:val="0D0D0D"/>
                <w:kern w:val="1"/>
                <w:sz w:val="20"/>
                <w:szCs w:val="20"/>
                <w:lang w:eastAsia="ar-SA"/>
              </w:rPr>
              <w:t xml:space="preserve"> (include </w:t>
            </w: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R</w:t>
            </w:r>
          </w:p>
        </w:tc>
        <w:tc>
          <w:tcPr>
            <w:tcW w:w="4834" w:type="dxa"/>
            <w:tcBorders>
              <w:left w:val="nil"/>
              <w:bottom w:val="single" w:sz="2" w:space="0" w:color="000000"/>
            </w:tcBorders>
          </w:tcPr>
          <w:p w:rsidR="008A1425" w:rsidRPr="008A1425" w:rsidRDefault="008A1425" w:rsidP="008A1425">
            <w:pPr>
              <w:widowControl w:val="0"/>
              <w:numPr>
                <w:ilvl w:val="0"/>
                <w:numId w:val="1"/>
              </w:numPr>
              <w:suppressLineNumbers/>
              <w:suppressAutoHyphens/>
              <w:snapToGrid w:val="0"/>
              <w:spacing w:after="0" w:line="240" w:lineRule="auto"/>
              <w:ind w:left="512" w:hanging="283"/>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longitudinal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tc>
        <w:tc>
          <w:tcPr>
            <w:tcW w:w="1134" w:type="dxa"/>
            <w:vMerge/>
            <w:tcBorders>
              <w:left w:val="single" w:sz="1" w:space="0" w:color="000000"/>
              <w:bottom w:val="single" w:sz="2" w:space="0" w:color="000000"/>
              <w:right w:val="single" w:sz="1"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p>
        </w:tc>
      </w:tr>
    </w:tbl>
    <w:p w:rsidR="008A1425" w:rsidRPr="008A1425" w:rsidRDefault="008A1425" w:rsidP="008A1425">
      <w:pPr>
        <w:widowControl w:val="0"/>
        <w:tabs>
          <w:tab w:val="center" w:pos="2760"/>
        </w:tabs>
        <w:suppressAutoHyphens/>
        <w:autoSpaceDE w:val="0"/>
        <w:spacing w:after="100" w:line="100" w:lineRule="atLeast"/>
        <w:jc w:val="both"/>
        <w:rPr>
          <w:rFonts w:ascii="Liberation Serif" w:eastAsia="DejaVu Sans" w:hAnsi="Liberation Serif" w:cs="DejaVu Sans"/>
          <w:kern w:val="1"/>
          <w:sz w:val="20"/>
          <w:szCs w:val="20"/>
          <w:lang w:eastAsia="hi-IN" w:bidi="hi-IN"/>
        </w:rPr>
      </w:pPr>
    </w:p>
    <w:p w:rsidR="000246F3" w:rsidRPr="008A1425" w:rsidRDefault="008A1425" w:rsidP="008A1425">
      <w:pPr>
        <w:rPr>
          <w:rFonts w:ascii="Calibri" w:eastAsia="Times New Roman" w:hAnsi="Calibri" w:cs="Arial"/>
          <w:color w:val="000000"/>
          <w:kern w:val="24"/>
          <w:lang w:val="en-US" w:eastAsia="ja-JP"/>
        </w:rPr>
      </w:pPr>
      <w:r>
        <w:rPr>
          <w:lang w:val="en-US"/>
        </w:rPr>
        <w:br w:type="page"/>
      </w:r>
      <w:r>
        <w:rPr>
          <w:rFonts w:ascii="Calibri" w:eastAsia="Times New Roman" w:hAnsi="Calibri" w:cs="Arial"/>
          <w:b/>
          <w:color w:val="000000"/>
          <w:kern w:val="24"/>
          <w:lang w:val="en-US" w:eastAsia="ja-JP"/>
        </w:rPr>
        <w:lastRenderedPageBreak/>
        <w:t>Table 2 Supp</w:t>
      </w:r>
      <w:r w:rsidRPr="008A1425">
        <w:rPr>
          <w:rFonts w:ascii="Calibri" w:eastAsia="Times New Roman" w:hAnsi="Calibri" w:cs="Arial"/>
          <w:color w:val="000000"/>
          <w:kern w:val="24"/>
          <w:lang w:val="en-US" w:eastAsia="ja-JP"/>
        </w:rPr>
        <w:t xml:space="preserve"> </w:t>
      </w:r>
    </w:p>
    <w:tbl>
      <w:tblPr>
        <w:tblW w:w="15422" w:type="dxa"/>
        <w:tblInd w:w="55" w:type="dxa"/>
        <w:tblLayout w:type="fixed"/>
        <w:tblCellMar>
          <w:top w:w="55" w:type="dxa"/>
          <w:left w:w="55" w:type="dxa"/>
          <w:bottom w:w="55" w:type="dxa"/>
          <w:right w:w="55" w:type="dxa"/>
        </w:tblCellMar>
        <w:tblLook w:val="0000"/>
      </w:tblPr>
      <w:tblGrid>
        <w:gridCol w:w="8"/>
        <w:gridCol w:w="1976"/>
        <w:gridCol w:w="992"/>
        <w:gridCol w:w="1277"/>
        <w:gridCol w:w="3969"/>
        <w:gridCol w:w="992"/>
        <w:gridCol w:w="4536"/>
        <w:gridCol w:w="1134"/>
        <w:gridCol w:w="162"/>
        <w:gridCol w:w="376"/>
      </w:tblGrid>
      <w:tr w:rsidR="008A1425" w:rsidRPr="008A1425" w:rsidTr="00626273">
        <w:trPr>
          <w:gridBefore w:val="1"/>
          <w:gridAfter w:val="2"/>
          <w:wBefore w:w="8" w:type="dxa"/>
          <w:wAfter w:w="538" w:type="dxa"/>
          <w:trHeight w:val="670"/>
        </w:trPr>
        <w:tc>
          <w:tcPr>
            <w:tcW w:w="1976"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DTI</w:t>
            </w:r>
          </w:p>
          <w:p w:rsidR="008A1425" w:rsidRPr="008A1425" w:rsidRDefault="008A1425" w:rsidP="008A1425">
            <w:pPr>
              <w:widowControl w:val="0"/>
              <w:suppressLineNumbers/>
              <w:suppressAutoHyphens/>
              <w:spacing w:after="0" w:line="240" w:lineRule="auto"/>
              <w:jc w:val="center"/>
              <w:rPr>
                <w:rFonts w:ascii="Calibri" w:eastAsia="DejaVu Sans" w:hAnsi="Calibri" w:cs="DejaVu Sans"/>
                <w:b/>
                <w:bCs/>
                <w:color w:val="0D0D0D"/>
                <w:kern w:val="1"/>
                <w:sz w:val="20"/>
                <w:szCs w:val="20"/>
                <w:lang w:eastAsia="ar-SA"/>
              </w:rPr>
            </w:pPr>
            <w:proofErr w:type="spellStart"/>
            <w:r w:rsidRPr="008A1425">
              <w:rPr>
                <w:rFonts w:ascii="Calibri" w:eastAsia="DejaVu Sans" w:hAnsi="Calibri" w:cs="DejaVu Sans"/>
                <w:b/>
                <w:bCs/>
                <w:color w:val="0D0D0D"/>
                <w:kern w:val="1"/>
                <w:sz w:val="20"/>
                <w:szCs w:val="20"/>
                <w:lang w:eastAsia="ar-SA"/>
              </w:rPr>
              <w:t>measure</w:t>
            </w:r>
            <w:proofErr w:type="spellEnd"/>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proofErr w:type="spellStart"/>
            <w:r w:rsidRPr="008A1425">
              <w:rPr>
                <w:rFonts w:ascii="Calibri" w:eastAsia="DejaVu Sans" w:hAnsi="Calibri" w:cs="DejaVu Sans"/>
                <w:b/>
                <w:bCs/>
                <w:color w:val="0D0D0D"/>
                <w:kern w:val="1"/>
                <w:sz w:val="20"/>
                <w:szCs w:val="20"/>
                <w:lang w:eastAsia="ar-SA"/>
              </w:rPr>
              <w:t>Number</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of</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Voxels</w:t>
            </w:r>
            <w:proofErr w:type="spellEnd"/>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Signal Peak</w:t>
            </w:r>
          </w:p>
          <w:p w:rsidR="008A1425" w:rsidRPr="008A1425" w:rsidRDefault="008A1425" w:rsidP="008A1425">
            <w:pPr>
              <w:widowControl w:val="0"/>
              <w:suppressLineNumbers/>
              <w:suppressAutoHyphens/>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(x, y, z)</w:t>
            </w:r>
          </w:p>
        </w:tc>
        <w:tc>
          <w:tcPr>
            <w:tcW w:w="9497" w:type="dxa"/>
            <w:gridSpan w:val="3"/>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 xml:space="preserve">White </w:t>
            </w:r>
            <w:proofErr w:type="spellStart"/>
            <w:r w:rsidRPr="008A1425">
              <w:rPr>
                <w:rFonts w:ascii="Calibri" w:eastAsia="DejaVu Sans" w:hAnsi="Calibri" w:cs="DejaVu Sans"/>
                <w:b/>
                <w:bCs/>
                <w:color w:val="0D0D0D"/>
                <w:kern w:val="1"/>
                <w:sz w:val="20"/>
                <w:szCs w:val="20"/>
                <w:lang w:eastAsia="ar-SA"/>
              </w:rPr>
              <w:t>Matter</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Tracts</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 xml:space="preserve">Direction </w:t>
            </w:r>
            <w:proofErr w:type="spellStart"/>
            <w:r w:rsidRPr="008A1425">
              <w:rPr>
                <w:rFonts w:ascii="Calibri" w:eastAsia="DejaVu Sans" w:hAnsi="Calibri" w:cs="DejaVu Sans"/>
                <w:b/>
                <w:bCs/>
                <w:color w:val="0D0D0D"/>
                <w:kern w:val="1"/>
                <w:sz w:val="20"/>
                <w:szCs w:val="20"/>
                <w:lang w:eastAsia="ar-SA"/>
              </w:rPr>
              <w:t>of</w:t>
            </w:r>
            <w:proofErr w:type="spellEnd"/>
            <w:r w:rsidRPr="008A1425">
              <w:rPr>
                <w:rFonts w:ascii="Calibri" w:eastAsia="DejaVu Sans" w:hAnsi="Calibri" w:cs="DejaVu Sans"/>
                <w:b/>
                <w:bCs/>
                <w:color w:val="0D0D0D"/>
                <w:kern w:val="1"/>
                <w:sz w:val="20"/>
                <w:szCs w:val="20"/>
                <w:lang w:eastAsia="ar-SA"/>
              </w:rPr>
              <w:t xml:space="preserve"> </w:t>
            </w:r>
            <w:proofErr w:type="spellStart"/>
            <w:r w:rsidRPr="008A1425">
              <w:rPr>
                <w:rFonts w:ascii="Calibri" w:eastAsia="DejaVu Sans" w:hAnsi="Calibri" w:cs="DejaVu Sans"/>
                <w:b/>
                <w:bCs/>
                <w:color w:val="0D0D0D"/>
                <w:kern w:val="1"/>
                <w:sz w:val="20"/>
                <w:szCs w:val="20"/>
                <w:lang w:eastAsia="ar-SA"/>
              </w:rPr>
              <w:t>Effect</w:t>
            </w:r>
            <w:proofErr w:type="spellEnd"/>
          </w:p>
        </w:tc>
      </w:tr>
      <w:tr w:rsidR="008A1425" w:rsidRPr="008A1425" w:rsidTr="00626273">
        <w:tblPrEx>
          <w:tblCellMar>
            <w:top w:w="0" w:type="dxa"/>
            <w:left w:w="0" w:type="dxa"/>
            <w:bottom w:w="0" w:type="dxa"/>
            <w:right w:w="0" w:type="dxa"/>
          </w:tblCellMar>
        </w:tblPrEx>
        <w:trPr>
          <w:gridBefore w:val="1"/>
          <w:gridAfter w:val="1"/>
          <w:wBefore w:w="8" w:type="dxa"/>
          <w:wAfter w:w="376" w:type="dxa"/>
          <w:trHeight w:val="2789"/>
        </w:trPr>
        <w:tc>
          <w:tcPr>
            <w:tcW w:w="1976"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Cs w:val="20"/>
                <w:lang w:val="en-US" w:eastAsia="ar-SA"/>
              </w:rPr>
            </w:pPr>
            <w:r w:rsidRPr="008A1425">
              <w:rPr>
                <w:rFonts w:ascii="Calibri" w:eastAsia="DejaVu Sans" w:hAnsi="Calibri" w:cs="DejaVu Sans"/>
                <w:b/>
                <w:color w:val="0D0D0D"/>
                <w:kern w:val="1"/>
                <w:szCs w:val="20"/>
                <w:lang w:val="en-US" w:eastAsia="ar-SA"/>
              </w:rPr>
              <w:t>Fractional</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Cs w:val="20"/>
                <w:lang w:val="en-US" w:eastAsia="ar-SA"/>
              </w:rPr>
            </w:pPr>
            <w:r w:rsidRPr="008A1425">
              <w:rPr>
                <w:rFonts w:ascii="Calibri" w:eastAsia="DejaVu Sans" w:hAnsi="Calibri" w:cs="DejaVu Sans"/>
                <w:b/>
                <w:color w:val="0D0D0D"/>
                <w:kern w:val="1"/>
                <w:szCs w:val="20"/>
                <w:lang w:val="en-US" w:eastAsia="ar-SA"/>
              </w:rPr>
              <w:t>Anisotropy</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A-Carriers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0.48±0.106</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GG homozygotes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0.49±0.106</w:t>
            </w: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18540</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-15,  4,  33</w:t>
            </w:r>
          </w:p>
        </w:tc>
        <w:tc>
          <w:tcPr>
            <w:tcW w:w="3969"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Superior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longitudinal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Forceps</w:t>
            </w:r>
            <w:proofErr w:type="spellEnd"/>
            <w:r w:rsidRPr="008A1425">
              <w:rPr>
                <w:rFonts w:ascii="Calibri" w:eastAsia="DejaVu Sans" w:hAnsi="Calibri" w:cs="DejaVu Sans"/>
                <w:color w:val="0D0D0D"/>
                <w:kern w:val="1"/>
                <w:sz w:val="20"/>
                <w:szCs w:val="20"/>
                <w:lang w:eastAsia="ar-SA"/>
              </w:rPr>
              <w:t xml:space="preserve"> minor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Genu</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of</w:t>
            </w:r>
            <w:proofErr w:type="spellEnd"/>
            <w:r w:rsidRPr="008A1425">
              <w:rPr>
                <w:rFonts w:ascii="Calibri" w:eastAsia="DejaVu Sans" w:hAnsi="Calibri" w:cs="DejaVu Sans"/>
                <w:color w:val="0D0D0D"/>
                <w:kern w:val="1"/>
                <w:sz w:val="20"/>
                <w:szCs w:val="20"/>
                <w:lang w:eastAsia="ar-SA"/>
              </w:rPr>
              <w:t xml:space="preserve"> corpus </w:t>
            </w:r>
            <w:proofErr w:type="spellStart"/>
            <w:r w:rsidRPr="008A1425">
              <w:rPr>
                <w:rFonts w:ascii="Calibri" w:eastAsia="DejaVu Sans" w:hAnsi="Calibri" w:cs="DejaVu Sans"/>
                <w:color w:val="0D0D0D"/>
                <w:kern w:val="1"/>
                <w:sz w:val="20"/>
                <w:szCs w:val="20"/>
                <w:lang w:eastAsia="ar-SA"/>
              </w:rPr>
              <w:t>callosum</w:t>
            </w:r>
            <w:proofErr w:type="spellEnd"/>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 xml:space="preserve">Body </w:t>
            </w:r>
            <w:proofErr w:type="spellStart"/>
            <w:r w:rsidRPr="008A1425">
              <w:rPr>
                <w:rFonts w:ascii="Calibri" w:eastAsia="DejaVu Sans" w:hAnsi="Calibri" w:cs="DejaVu Sans"/>
                <w:color w:val="0D0D0D"/>
                <w:kern w:val="1"/>
                <w:sz w:val="20"/>
                <w:szCs w:val="20"/>
                <w:lang w:eastAsia="ar-SA"/>
              </w:rPr>
              <w:t>of</w:t>
            </w:r>
            <w:proofErr w:type="spellEnd"/>
            <w:r w:rsidRPr="008A1425">
              <w:rPr>
                <w:rFonts w:ascii="Calibri" w:eastAsia="DejaVu Sans" w:hAnsi="Calibri" w:cs="DejaVu Sans"/>
                <w:color w:val="0D0D0D"/>
                <w:kern w:val="1"/>
                <w:sz w:val="20"/>
                <w:szCs w:val="20"/>
                <w:lang w:eastAsia="ar-SA"/>
              </w:rPr>
              <w:t xml:space="preserve"> corpus </w:t>
            </w:r>
            <w:proofErr w:type="spellStart"/>
            <w:r w:rsidRPr="008A1425">
              <w:rPr>
                <w:rFonts w:ascii="Calibri" w:eastAsia="DejaVu Sans" w:hAnsi="Calibri" w:cs="DejaVu Sans"/>
                <w:color w:val="0D0D0D"/>
                <w:kern w:val="1"/>
                <w:sz w:val="20"/>
                <w:szCs w:val="20"/>
                <w:lang w:eastAsia="ar-SA"/>
              </w:rPr>
              <w:t>callosum</w:t>
            </w:r>
            <w:proofErr w:type="spellEnd"/>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Splenium</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of</w:t>
            </w:r>
            <w:proofErr w:type="spellEnd"/>
            <w:r w:rsidRPr="008A1425">
              <w:rPr>
                <w:rFonts w:ascii="Calibri" w:eastAsia="DejaVu Sans" w:hAnsi="Calibri" w:cs="DejaVu Sans"/>
                <w:color w:val="0D0D0D"/>
                <w:kern w:val="1"/>
                <w:sz w:val="20"/>
                <w:szCs w:val="20"/>
                <w:lang w:eastAsia="ar-SA"/>
              </w:rPr>
              <w:t xml:space="preserve"> corpus </w:t>
            </w:r>
            <w:proofErr w:type="spellStart"/>
            <w:r w:rsidRPr="008A1425">
              <w:rPr>
                <w:rFonts w:ascii="Calibri" w:eastAsia="DejaVu Sans" w:hAnsi="Calibri" w:cs="DejaVu Sans"/>
                <w:color w:val="0D0D0D"/>
                <w:kern w:val="1"/>
                <w:sz w:val="20"/>
                <w:szCs w:val="20"/>
                <w:lang w:eastAsia="ar-SA"/>
              </w:rPr>
              <w:t>callosum</w:t>
            </w:r>
            <w:proofErr w:type="spellEnd"/>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Posterior</w:t>
            </w:r>
            <w:proofErr w:type="spellEnd"/>
            <w:r w:rsidRPr="008A1425">
              <w:rPr>
                <w:rFonts w:ascii="Calibri" w:eastAsia="DejaVu Sans" w:hAnsi="Calibri" w:cs="DejaVu Sans"/>
                <w:color w:val="0D0D0D"/>
                <w:kern w:val="1"/>
                <w:sz w:val="20"/>
                <w:szCs w:val="20"/>
                <w:lang w:eastAsia="ar-SA"/>
              </w:rPr>
              <w:t xml:space="preserve"> corona radiata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Anterior</w:t>
            </w:r>
            <w:proofErr w:type="spellEnd"/>
            <w:r w:rsidRPr="008A1425">
              <w:rPr>
                <w:rFonts w:ascii="Calibri" w:eastAsia="DejaVu Sans" w:hAnsi="Calibri" w:cs="DejaVu Sans"/>
                <w:color w:val="0D0D0D"/>
                <w:kern w:val="1"/>
                <w:sz w:val="20"/>
                <w:szCs w:val="20"/>
                <w:lang w:eastAsia="ar-SA"/>
              </w:rPr>
              <w:t xml:space="preserve"> corona radiata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Anterior</w:t>
            </w:r>
            <w:proofErr w:type="spellEnd"/>
            <w:r w:rsidRPr="008A1425">
              <w:rPr>
                <w:rFonts w:ascii="Calibri" w:eastAsia="DejaVu Sans" w:hAnsi="Calibri" w:cs="DejaVu Sans"/>
                <w:color w:val="0D0D0D"/>
                <w:kern w:val="1"/>
                <w:sz w:val="20"/>
                <w:szCs w:val="20"/>
                <w:lang w:eastAsia="ar-SA"/>
              </w:rPr>
              <w:t xml:space="preserve"> corona radiata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Posterior</w:t>
            </w:r>
            <w:proofErr w:type="spellEnd"/>
            <w:r w:rsidRPr="008A1425">
              <w:rPr>
                <w:rFonts w:ascii="Calibri" w:eastAsia="DejaVu Sans" w:hAnsi="Calibri" w:cs="DejaVu Sans"/>
                <w:color w:val="0D0D0D"/>
                <w:kern w:val="1"/>
                <w:sz w:val="20"/>
                <w:szCs w:val="20"/>
                <w:lang w:eastAsia="ar-SA"/>
              </w:rPr>
              <w:t xml:space="preserve"> corona radiata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Cingulum</w:t>
            </w:r>
            <w:proofErr w:type="spellEnd"/>
            <w:r w:rsidRPr="008A1425">
              <w:rPr>
                <w:rFonts w:ascii="Calibri" w:eastAsia="DejaVu Sans" w:hAnsi="Calibri" w:cs="DejaVu Sans"/>
                <w:color w:val="0D0D0D"/>
                <w:kern w:val="1"/>
                <w:sz w:val="20"/>
                <w:szCs w:val="20"/>
                <w:lang w:eastAsia="ar-SA"/>
              </w:rPr>
              <w:t xml:space="preserve"> (cingulate </w:t>
            </w:r>
            <w:proofErr w:type="spellStart"/>
            <w:r w:rsidRPr="008A1425">
              <w:rPr>
                <w:rFonts w:ascii="Calibri" w:eastAsia="DejaVu Sans" w:hAnsi="Calibri" w:cs="DejaVu Sans"/>
                <w:color w:val="0D0D0D"/>
                <w:kern w:val="1"/>
                <w:sz w:val="20"/>
                <w:szCs w:val="20"/>
                <w:lang w:eastAsia="ar-SA"/>
              </w:rPr>
              <w:t>gyrus</w:t>
            </w:r>
            <w:proofErr w:type="spellEnd"/>
            <w:r w:rsidRPr="008A1425">
              <w:rPr>
                <w:rFonts w:ascii="Calibri" w:eastAsia="DejaVu Sans" w:hAnsi="Calibri" w:cs="DejaVu Sans"/>
                <w:color w:val="0D0D0D"/>
                <w:kern w:val="1"/>
                <w:sz w:val="20"/>
                <w:szCs w:val="20"/>
                <w:lang w:eastAsia="ar-SA"/>
              </w:rPr>
              <w:t>) L</w:t>
            </w:r>
          </w:p>
        </w:tc>
        <w:tc>
          <w:tcPr>
            <w:tcW w:w="5528" w:type="dxa"/>
            <w:gridSpan w:val="2"/>
            <w:tcBorders>
              <w:top w:val="single" w:sz="4" w:space="0" w:color="000000"/>
              <w:left w:val="nil"/>
              <w:bottom w:val="single" w:sz="4" w:space="0" w:color="000000"/>
              <w:right w:val="single" w:sz="4" w:space="0" w:color="000000"/>
            </w:tcBorders>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Superior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longitudinal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Corticospinal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tract</w:t>
            </w:r>
            <w:proofErr w:type="spellEnd"/>
            <w:r w:rsidRPr="008A1425">
              <w:rPr>
                <w:rFonts w:ascii="Calibri" w:eastAsia="DejaVu Sans" w:hAnsi="Calibri" w:cs="DejaVu Sans"/>
                <w:color w:val="0D0D0D"/>
                <w:kern w:val="1"/>
                <w:sz w:val="20"/>
                <w:szCs w:val="20"/>
                <w:lang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Superior</w:t>
            </w:r>
            <w:proofErr w:type="spellEnd"/>
            <w:r w:rsidRPr="008A1425">
              <w:rPr>
                <w:rFonts w:ascii="Calibri" w:eastAsia="DejaVu Sans" w:hAnsi="Calibri" w:cs="DejaVu Sans"/>
                <w:color w:val="0D0D0D"/>
                <w:kern w:val="1"/>
                <w:sz w:val="20"/>
                <w:szCs w:val="20"/>
                <w:lang w:eastAsia="ar-SA"/>
              </w:rPr>
              <w:t xml:space="preserve"> corona radiata L,  </w:t>
            </w:r>
            <w:proofErr w:type="spellStart"/>
            <w:r w:rsidRPr="008A1425">
              <w:rPr>
                <w:rFonts w:ascii="Calibri" w:eastAsia="DejaVu Sans" w:hAnsi="Calibri" w:cs="DejaVu Sans"/>
                <w:color w:val="0D0D0D"/>
                <w:kern w:val="1"/>
                <w:sz w:val="20"/>
                <w:szCs w:val="20"/>
                <w:lang w:eastAsia="ar-SA"/>
              </w:rPr>
              <w:t>Corticospinal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tract</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Cingulum</w:t>
            </w:r>
            <w:proofErr w:type="spellEnd"/>
            <w:r w:rsidRPr="008A1425">
              <w:rPr>
                <w:rFonts w:ascii="Calibri" w:eastAsia="DejaVu Sans" w:hAnsi="Calibri" w:cs="DejaVu Sans"/>
                <w:color w:val="0D0D0D"/>
                <w:kern w:val="1"/>
                <w:sz w:val="20"/>
                <w:szCs w:val="20"/>
                <w:lang w:val="en-US" w:eastAsia="ar-SA"/>
              </w:rPr>
              <w:t xml:space="preserve"> (cingulate </w:t>
            </w:r>
            <w:proofErr w:type="spellStart"/>
            <w:r w:rsidRPr="008A1425">
              <w:rPr>
                <w:rFonts w:ascii="Calibri" w:eastAsia="DejaVu Sans" w:hAnsi="Calibri" w:cs="DejaVu Sans"/>
                <w:color w:val="0D0D0D"/>
                <w:kern w:val="1"/>
                <w:sz w:val="20"/>
                <w:szCs w:val="20"/>
                <w:lang w:val="en-US" w:eastAsia="ar-SA"/>
              </w:rPr>
              <w:t>gyrus</w:t>
            </w:r>
            <w:proofErr w:type="spellEnd"/>
            <w:r w:rsidRPr="008A1425">
              <w:rPr>
                <w:rFonts w:ascii="Calibri" w:eastAsia="DejaVu Sans" w:hAnsi="Calibri" w:cs="DejaVu Sans"/>
                <w:color w:val="0D0D0D"/>
                <w:kern w:val="1"/>
                <w:sz w:val="20"/>
                <w:szCs w:val="20"/>
                <w:lang w:val="en-US" w:eastAsia="ar-SA"/>
              </w:rPr>
              <w:t>)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Forceps minor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Forceps major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Anterior thalamic radiation L</w:t>
            </w:r>
          </w:p>
        </w:tc>
        <w:tc>
          <w:tcPr>
            <w:tcW w:w="1134"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Inverse Correlation</w:t>
            </w:r>
          </w:p>
        </w:tc>
        <w:tc>
          <w:tcPr>
            <w:tcW w:w="162" w:type="dxa"/>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Calibri" w:eastAsia="DejaVu Sans" w:hAnsi="Calibri" w:cs="DejaVu Sans"/>
                <w:b/>
                <w:color w:val="0D0D0D"/>
                <w:kern w:val="1"/>
                <w:sz w:val="20"/>
                <w:szCs w:val="20"/>
                <w:lang w:eastAsia="hi-IN" w:bidi="hi-IN"/>
              </w:rPr>
            </w:pPr>
          </w:p>
        </w:tc>
      </w:tr>
      <w:tr w:rsidR="008A1425" w:rsidRPr="008A1425" w:rsidTr="00626273">
        <w:tblPrEx>
          <w:tblCellMar>
            <w:top w:w="0" w:type="dxa"/>
            <w:left w:w="0" w:type="dxa"/>
            <w:bottom w:w="0" w:type="dxa"/>
            <w:right w:w="0" w:type="dxa"/>
          </w:tblCellMar>
        </w:tblPrEx>
        <w:trPr>
          <w:gridBefore w:val="1"/>
          <w:gridAfter w:val="1"/>
          <w:wBefore w:w="8" w:type="dxa"/>
          <w:wAfter w:w="376" w:type="dxa"/>
          <w:trHeight w:val="719"/>
        </w:trPr>
        <w:tc>
          <w:tcPr>
            <w:tcW w:w="1976" w:type="dxa"/>
            <w:vMerge w:val="restart"/>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Cs w:val="20"/>
                <w:lang w:val="en-US" w:eastAsia="ar-SA"/>
              </w:rPr>
            </w:pPr>
            <w:r w:rsidRPr="008A1425">
              <w:rPr>
                <w:rFonts w:ascii="Calibri" w:eastAsia="DejaVu Sans" w:hAnsi="Calibri" w:cs="DejaVu Sans"/>
                <w:b/>
                <w:color w:val="0D0D0D"/>
                <w:kern w:val="1"/>
                <w:szCs w:val="20"/>
                <w:lang w:val="en-US" w:eastAsia="ar-SA"/>
              </w:rPr>
              <w:t>Axial Diffusivity</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A-Carriers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0.0012</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0.000024</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GG homozygotes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0.0012</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color w:val="0D0D0D"/>
                <w:kern w:val="1"/>
                <w:sz w:val="20"/>
                <w:szCs w:val="20"/>
                <w:lang w:eastAsia="ar-SA"/>
              </w:rPr>
              <w:t>0.0000246</w:t>
            </w: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13018</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20,  23,  -11</w:t>
            </w:r>
          </w:p>
        </w:tc>
        <w:tc>
          <w:tcPr>
            <w:tcW w:w="3969"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External capsule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Genu of corpus callosum</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Forceps minor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Superior longitudinal fasciculus R</w:t>
            </w:r>
          </w:p>
        </w:tc>
        <w:tc>
          <w:tcPr>
            <w:tcW w:w="5528" w:type="dxa"/>
            <w:gridSpan w:val="2"/>
            <w:tcBorders>
              <w:top w:val="single" w:sz="4" w:space="0" w:color="000000"/>
              <w:left w:val="nil"/>
              <w:bottom w:val="single" w:sz="4" w:space="0" w:color="000000"/>
              <w:right w:val="single" w:sz="4" w:space="0" w:color="000000"/>
            </w:tcBorders>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Inferior longitudinal fasciculus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Inferior longitudinal fasciculus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Body of corpus callosum</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 xml:space="preserve">Superior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proofErr w:type="spellStart"/>
            <w:r w:rsidRPr="008A1425">
              <w:rPr>
                <w:rFonts w:ascii="Calibri" w:eastAsia="DejaVu Sans" w:hAnsi="Calibri" w:cs="DejaVu Sans"/>
                <w:color w:val="0D0D0D"/>
                <w:kern w:val="1"/>
                <w:sz w:val="20"/>
                <w:szCs w:val="20"/>
                <w:lang w:val="en-US" w:eastAsia="ar-SA"/>
              </w:rPr>
              <w:t>Cingulum</w:t>
            </w:r>
            <w:proofErr w:type="spellEnd"/>
            <w:r w:rsidRPr="008A1425">
              <w:rPr>
                <w:rFonts w:ascii="Calibri" w:eastAsia="DejaVu Sans" w:hAnsi="Calibri" w:cs="DejaVu Sans"/>
                <w:color w:val="0D0D0D"/>
                <w:kern w:val="1"/>
                <w:sz w:val="20"/>
                <w:szCs w:val="20"/>
                <w:lang w:val="en-US" w:eastAsia="ar-SA"/>
              </w:rPr>
              <w:t xml:space="preserve"> (cingulate </w:t>
            </w:r>
            <w:proofErr w:type="spellStart"/>
            <w:r w:rsidRPr="008A1425">
              <w:rPr>
                <w:rFonts w:ascii="Calibri" w:eastAsia="DejaVu Sans" w:hAnsi="Calibri" w:cs="DejaVu Sans"/>
                <w:color w:val="0D0D0D"/>
                <w:kern w:val="1"/>
                <w:sz w:val="20"/>
                <w:szCs w:val="20"/>
                <w:lang w:val="en-US" w:eastAsia="ar-SA"/>
              </w:rPr>
              <w:t>gyrus</w:t>
            </w:r>
            <w:proofErr w:type="spellEnd"/>
            <w:r w:rsidRPr="008A1425">
              <w:rPr>
                <w:rFonts w:ascii="Calibri" w:eastAsia="DejaVu Sans" w:hAnsi="Calibri" w:cs="DejaVu Sans"/>
                <w:color w:val="0D0D0D"/>
                <w:kern w:val="1"/>
                <w:sz w:val="20"/>
                <w:szCs w:val="20"/>
                <w:lang w:val="en-US" w:eastAsia="ar-SA"/>
              </w:rPr>
              <w:t>)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proofErr w:type="spellStart"/>
            <w:r w:rsidRPr="008A1425">
              <w:rPr>
                <w:rFonts w:ascii="Calibri" w:eastAsia="DejaVu Sans" w:hAnsi="Calibri" w:cs="DejaVu Sans"/>
                <w:color w:val="0D0D0D"/>
                <w:kern w:val="1"/>
                <w:sz w:val="20"/>
                <w:szCs w:val="20"/>
                <w:lang w:val="en-US" w:eastAsia="ar-SA"/>
              </w:rPr>
              <w:t>Splenium</w:t>
            </w:r>
            <w:proofErr w:type="spellEnd"/>
            <w:r w:rsidRPr="008A1425">
              <w:rPr>
                <w:rFonts w:ascii="Calibri" w:eastAsia="DejaVu Sans" w:hAnsi="Calibri" w:cs="DejaVu Sans"/>
                <w:color w:val="0D0D0D"/>
                <w:kern w:val="1"/>
                <w:sz w:val="20"/>
                <w:szCs w:val="20"/>
                <w:lang w:val="en-US" w:eastAsia="ar-SA"/>
              </w:rPr>
              <w:t xml:space="preserve"> of corpus </w:t>
            </w:r>
            <w:proofErr w:type="spellStart"/>
            <w:r w:rsidRPr="008A1425">
              <w:rPr>
                <w:rFonts w:ascii="Calibri" w:eastAsia="DejaVu Sans" w:hAnsi="Calibri" w:cs="DejaVu Sans"/>
                <w:color w:val="0D0D0D"/>
                <w:kern w:val="1"/>
                <w:sz w:val="20"/>
                <w:szCs w:val="20"/>
                <w:lang w:val="en-US" w:eastAsia="ar-SA"/>
              </w:rPr>
              <w:t>callosum</w:t>
            </w:r>
            <w:proofErr w:type="spellEnd"/>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Forceps major</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US" w:eastAsia="ar-SA"/>
              </w:rPr>
              <w:t>Posterior thalamic radiation (include optic radiation) L and R</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Positive correlation</w:t>
            </w:r>
          </w:p>
        </w:tc>
        <w:tc>
          <w:tcPr>
            <w:tcW w:w="162" w:type="dxa"/>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Calibri" w:eastAsia="DejaVu Sans" w:hAnsi="Calibri" w:cs="DejaVu Sans"/>
                <w:b/>
                <w:color w:val="0D0D0D"/>
                <w:kern w:val="1"/>
                <w:sz w:val="20"/>
                <w:szCs w:val="20"/>
                <w:lang w:eastAsia="hi-IN" w:bidi="hi-IN"/>
              </w:rPr>
            </w:pPr>
          </w:p>
        </w:tc>
      </w:tr>
      <w:tr w:rsidR="008A1425" w:rsidRPr="008A1425" w:rsidTr="00626273">
        <w:tblPrEx>
          <w:tblCellMar>
            <w:top w:w="0" w:type="dxa"/>
            <w:left w:w="0" w:type="dxa"/>
            <w:bottom w:w="0" w:type="dxa"/>
            <w:right w:w="0" w:type="dxa"/>
          </w:tblCellMar>
        </w:tblPrEx>
        <w:trPr>
          <w:gridBefore w:val="1"/>
          <w:gridAfter w:val="1"/>
          <w:wBefore w:w="8" w:type="dxa"/>
          <w:wAfter w:w="376" w:type="dxa"/>
          <w:trHeight w:val="989"/>
        </w:trPr>
        <w:tc>
          <w:tcPr>
            <w:tcW w:w="1976" w:type="dxa"/>
            <w:vMerge/>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2782</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-17,  22,  -12</w:t>
            </w:r>
          </w:p>
        </w:tc>
        <w:tc>
          <w:tcPr>
            <w:tcW w:w="3969"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Anterior</w:t>
            </w:r>
            <w:proofErr w:type="spellEnd"/>
            <w:r w:rsidRPr="008A1425">
              <w:rPr>
                <w:rFonts w:ascii="Calibri" w:eastAsia="DejaVu Sans" w:hAnsi="Calibri" w:cs="DejaVu Sans"/>
                <w:color w:val="0D0D0D"/>
                <w:kern w:val="1"/>
                <w:sz w:val="20"/>
                <w:szCs w:val="20"/>
                <w:lang w:eastAsia="ar-SA"/>
              </w:rPr>
              <w:t xml:space="preserve"> corona radiata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 xml:space="preserve">Uncinate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L</w:t>
            </w:r>
          </w:p>
        </w:tc>
        <w:tc>
          <w:tcPr>
            <w:tcW w:w="5528" w:type="dxa"/>
            <w:gridSpan w:val="2"/>
            <w:tcBorders>
              <w:top w:val="single" w:sz="4" w:space="0" w:color="000000"/>
              <w:left w:val="nil"/>
              <w:bottom w:val="single" w:sz="4" w:space="0" w:color="000000"/>
              <w:right w:val="single" w:sz="4" w:space="0" w:color="000000"/>
            </w:tcBorders>
            <w:vAlign w:val="center"/>
          </w:tcPr>
          <w:p w:rsidR="008A1425" w:rsidRPr="008A1425" w:rsidRDefault="008A1425" w:rsidP="008A1425">
            <w:pPr>
              <w:widowControl w:val="0"/>
              <w:numPr>
                <w:ilvl w:val="0"/>
                <w:numId w:val="3"/>
              </w:numPr>
              <w:suppressAutoHyphens/>
              <w:snapToGrid w:val="0"/>
              <w:spacing w:after="0" w:line="240" w:lineRule="auto"/>
              <w:ind w:left="426" w:hanging="284"/>
              <w:contextualSpacing/>
              <w:rPr>
                <w:rFonts w:ascii="Liberation Serif" w:eastAsia="DejaVu Sans" w:hAnsi="Liberation Serif" w:cs="Mangal"/>
                <w:kern w:val="1"/>
                <w:sz w:val="20"/>
                <w:szCs w:val="20"/>
                <w:lang w:val="en-US" w:eastAsia="hi-IN" w:bidi="hi-IN"/>
              </w:rPr>
            </w:pPr>
            <w:r w:rsidRPr="008A1425">
              <w:rPr>
                <w:rFonts w:ascii="Calibri" w:eastAsia="DejaVu Sans" w:hAnsi="Calibri" w:cs="Mangal"/>
                <w:color w:val="0D0D0D"/>
                <w:kern w:val="1"/>
                <w:sz w:val="20"/>
                <w:szCs w:val="20"/>
                <w:lang w:val="en-US" w:eastAsia="hi-IN" w:bidi="hi-IN"/>
              </w:rPr>
              <w:t xml:space="preserve">Sagittal stratum (include inferior </w:t>
            </w:r>
            <w:proofErr w:type="spellStart"/>
            <w:r w:rsidRPr="008A1425">
              <w:rPr>
                <w:rFonts w:ascii="Calibri" w:eastAsia="DejaVu Sans" w:hAnsi="Calibri" w:cs="Mangal"/>
                <w:color w:val="0D0D0D"/>
                <w:kern w:val="1"/>
                <w:sz w:val="20"/>
                <w:szCs w:val="20"/>
                <w:lang w:val="en-US" w:eastAsia="hi-IN" w:bidi="hi-IN"/>
              </w:rPr>
              <w:t>longitidinal</w:t>
            </w:r>
            <w:proofErr w:type="spellEnd"/>
            <w:r w:rsidRPr="008A1425">
              <w:rPr>
                <w:rFonts w:ascii="Calibri" w:eastAsia="DejaVu Sans" w:hAnsi="Calibri" w:cs="Mangal"/>
                <w:color w:val="0D0D0D"/>
                <w:kern w:val="1"/>
                <w:sz w:val="20"/>
                <w:szCs w:val="20"/>
                <w:lang w:val="en-US" w:eastAsia="hi-IN" w:bidi="hi-IN"/>
              </w:rPr>
              <w:t xml:space="preserve"> fasciculus and inferior </w:t>
            </w:r>
            <w:proofErr w:type="spellStart"/>
            <w:r w:rsidRPr="008A1425">
              <w:rPr>
                <w:rFonts w:ascii="Calibri" w:eastAsia="DejaVu Sans" w:hAnsi="Calibri" w:cs="Mangal"/>
                <w:color w:val="0D0D0D"/>
                <w:kern w:val="1"/>
                <w:sz w:val="20"/>
                <w:szCs w:val="20"/>
                <w:lang w:val="en-US" w:eastAsia="hi-IN" w:bidi="hi-IN"/>
              </w:rPr>
              <w:t>fronto</w:t>
            </w:r>
            <w:proofErr w:type="spellEnd"/>
            <w:r w:rsidRPr="008A1425">
              <w:rPr>
                <w:rFonts w:ascii="Calibri" w:eastAsia="DejaVu Sans" w:hAnsi="Calibri" w:cs="Mangal"/>
                <w:color w:val="0D0D0D"/>
                <w:kern w:val="1"/>
                <w:sz w:val="20"/>
                <w:szCs w:val="20"/>
                <w:lang w:val="en-US" w:eastAsia="hi-IN" w:bidi="hi-IN"/>
              </w:rPr>
              <w:t>-occipital fasciculus) L</w:t>
            </w:r>
          </w:p>
          <w:p w:rsidR="008A1425" w:rsidRPr="008A1425" w:rsidRDefault="008A1425" w:rsidP="008A1425">
            <w:pPr>
              <w:widowControl w:val="0"/>
              <w:numPr>
                <w:ilvl w:val="0"/>
                <w:numId w:val="3"/>
              </w:numPr>
              <w:suppressAutoHyphens/>
              <w:snapToGrid w:val="0"/>
              <w:spacing w:after="0" w:line="240" w:lineRule="auto"/>
              <w:ind w:left="426" w:hanging="284"/>
              <w:contextualSpacing/>
              <w:rPr>
                <w:rFonts w:ascii="Liberation Serif" w:eastAsia="DejaVu Sans" w:hAnsi="Liberation Serif" w:cs="Mangal"/>
                <w:kern w:val="1"/>
                <w:sz w:val="20"/>
                <w:szCs w:val="20"/>
                <w:lang w:val="en-US" w:eastAsia="hi-IN" w:bidi="hi-IN"/>
              </w:rPr>
            </w:pPr>
            <w:r w:rsidRPr="008A1425">
              <w:rPr>
                <w:rFonts w:ascii="Calibri" w:eastAsia="DejaVu Sans" w:hAnsi="Calibri" w:cs="Mangal"/>
                <w:color w:val="0D0D0D"/>
                <w:kern w:val="1"/>
                <w:sz w:val="20"/>
                <w:szCs w:val="20"/>
                <w:lang w:val="en-US" w:eastAsia="hi-IN" w:bidi="hi-IN"/>
              </w:rPr>
              <w:t>External capsule L</w:t>
            </w:r>
          </w:p>
        </w:tc>
        <w:tc>
          <w:tcPr>
            <w:tcW w:w="1134" w:type="dxa"/>
            <w:vMerge/>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AutoHyphens/>
              <w:snapToGrid w:val="0"/>
              <w:spacing w:after="0" w:line="240" w:lineRule="auto"/>
              <w:rPr>
                <w:rFonts w:ascii="Liberation Serif" w:eastAsia="DejaVu Sans" w:hAnsi="Liberation Serif" w:cs="DejaVu Sans"/>
                <w:kern w:val="1"/>
                <w:sz w:val="20"/>
                <w:szCs w:val="20"/>
                <w:lang w:val="en-US" w:eastAsia="hi-IN" w:bidi="hi-IN"/>
              </w:rPr>
            </w:pPr>
          </w:p>
        </w:tc>
        <w:tc>
          <w:tcPr>
            <w:tcW w:w="162" w:type="dxa"/>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Liberation Serif" w:eastAsia="DejaVu Sans" w:hAnsi="Liberation Serif" w:cs="DejaVu Sans"/>
                <w:kern w:val="1"/>
                <w:sz w:val="20"/>
                <w:szCs w:val="20"/>
                <w:lang w:val="en-US" w:eastAsia="hi-IN" w:bidi="hi-IN"/>
              </w:rPr>
            </w:pPr>
          </w:p>
        </w:tc>
      </w:tr>
      <w:tr w:rsidR="008A1425" w:rsidRPr="008A1425" w:rsidTr="00626273">
        <w:tblPrEx>
          <w:tblCellMar>
            <w:top w:w="0" w:type="dxa"/>
            <w:left w:w="0" w:type="dxa"/>
            <w:bottom w:w="0" w:type="dxa"/>
            <w:right w:w="0" w:type="dxa"/>
          </w:tblCellMar>
        </w:tblPrEx>
        <w:trPr>
          <w:gridBefore w:val="1"/>
          <w:gridAfter w:val="1"/>
          <w:wBefore w:w="8" w:type="dxa"/>
          <w:wAfter w:w="376" w:type="dxa"/>
          <w:trHeight w:val="840"/>
        </w:trPr>
        <w:tc>
          <w:tcPr>
            <w:tcW w:w="1976" w:type="dxa"/>
            <w:vMerge/>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val="en-US"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278</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-49,  -4,  19</w:t>
            </w:r>
          </w:p>
        </w:tc>
        <w:tc>
          <w:tcPr>
            <w:tcW w:w="3969"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3"/>
              </w:numPr>
              <w:suppressLineNumbers/>
              <w:suppressAutoHyphens/>
              <w:snapToGrid w:val="0"/>
              <w:spacing w:after="0" w:line="240" w:lineRule="auto"/>
              <w:ind w:left="426"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Superior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longitudinal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tc>
        <w:tc>
          <w:tcPr>
            <w:tcW w:w="5528" w:type="dxa"/>
            <w:gridSpan w:val="2"/>
            <w:tcBorders>
              <w:top w:val="single" w:sz="4" w:space="0" w:color="000000"/>
              <w:left w:val="nil"/>
              <w:bottom w:val="single" w:sz="4" w:space="0" w:color="000000"/>
              <w:right w:val="single" w:sz="4" w:space="0" w:color="000000"/>
            </w:tcBorders>
          </w:tcPr>
          <w:p w:rsidR="008A1425" w:rsidRPr="008A1425" w:rsidRDefault="008A1425" w:rsidP="008A1425">
            <w:pPr>
              <w:widowControl w:val="0"/>
              <w:suppressAutoHyphens/>
              <w:snapToGrid w:val="0"/>
              <w:spacing w:after="0" w:line="240" w:lineRule="auto"/>
              <w:ind w:left="426" w:hanging="284"/>
              <w:rPr>
                <w:rFonts w:ascii="Liberation Serif" w:eastAsia="DejaVu Sans" w:hAnsi="Liberation Serif" w:cs="DejaVu Sans"/>
                <w:kern w:val="1"/>
                <w:sz w:val="20"/>
                <w:szCs w:val="20"/>
                <w:lang w:eastAsia="hi-IN" w:bidi="hi-IN"/>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AutoHyphens/>
              <w:snapToGrid w:val="0"/>
              <w:spacing w:after="0" w:line="240" w:lineRule="auto"/>
              <w:rPr>
                <w:rFonts w:ascii="Liberation Serif" w:eastAsia="DejaVu Sans" w:hAnsi="Liberation Serif" w:cs="DejaVu Sans"/>
                <w:kern w:val="1"/>
                <w:sz w:val="20"/>
                <w:szCs w:val="20"/>
                <w:lang w:eastAsia="hi-IN" w:bidi="hi-IN"/>
              </w:rPr>
            </w:pPr>
          </w:p>
        </w:tc>
        <w:tc>
          <w:tcPr>
            <w:tcW w:w="162" w:type="dxa"/>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Liberation Serif" w:eastAsia="DejaVu Sans" w:hAnsi="Liberation Serif" w:cs="DejaVu Sans"/>
                <w:kern w:val="1"/>
                <w:sz w:val="20"/>
                <w:szCs w:val="20"/>
                <w:lang w:eastAsia="hi-IN" w:bidi="hi-IN"/>
              </w:rPr>
            </w:pPr>
          </w:p>
        </w:tc>
      </w:tr>
      <w:tr w:rsidR="008A1425" w:rsidRPr="008A1425" w:rsidTr="00626273">
        <w:tblPrEx>
          <w:tblCellMar>
            <w:top w:w="0" w:type="dxa"/>
            <w:left w:w="0" w:type="dxa"/>
            <w:bottom w:w="0" w:type="dxa"/>
            <w:right w:w="0" w:type="dxa"/>
          </w:tblCellMar>
        </w:tblPrEx>
        <w:trPr>
          <w:trHeight w:val="3052"/>
        </w:trPr>
        <w:tc>
          <w:tcPr>
            <w:tcW w:w="1984" w:type="dxa"/>
            <w:gridSpan w:val="2"/>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Cs w:val="20"/>
                <w:lang w:val="en-US" w:eastAsia="ar-SA"/>
              </w:rPr>
            </w:pPr>
            <w:r w:rsidRPr="008A1425">
              <w:rPr>
                <w:rFonts w:ascii="Calibri" w:eastAsia="DejaVu Sans" w:hAnsi="Calibri" w:cs="DejaVu Sans"/>
                <w:b/>
                <w:color w:val="0D0D0D"/>
                <w:kern w:val="1"/>
                <w:szCs w:val="20"/>
                <w:lang w:val="en-US" w:eastAsia="ar-SA"/>
              </w:rPr>
              <w:lastRenderedPageBreak/>
              <w:t>Radial Diffusivity</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US" w:eastAsia="ar-SA"/>
              </w:rPr>
            </w:pPr>
            <w:r w:rsidRPr="008A1425">
              <w:rPr>
                <w:rFonts w:ascii="Calibri" w:eastAsia="DejaVu Sans" w:hAnsi="Calibri" w:cs="DejaVu Sans"/>
                <w:b/>
                <w:bCs/>
                <w:color w:val="0D0D0D"/>
                <w:kern w:val="1"/>
                <w:sz w:val="20"/>
                <w:szCs w:val="20"/>
                <w:lang w:val="en-US" w:eastAsia="ar-SA"/>
              </w:rPr>
              <w:t>A-Carriers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0.00055±</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0.000072</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eastAsia="ar-SA"/>
              </w:rPr>
            </w:pPr>
            <w:r w:rsidRPr="008A1425">
              <w:rPr>
                <w:rFonts w:ascii="Calibri" w:eastAsia="DejaVu Sans" w:hAnsi="Calibri" w:cs="DejaVu Sans"/>
                <w:b/>
                <w:bCs/>
                <w:color w:val="0D0D0D"/>
                <w:kern w:val="1"/>
                <w:sz w:val="20"/>
                <w:szCs w:val="20"/>
                <w:lang w:eastAsia="ar-SA"/>
              </w:rPr>
              <w:t xml:space="preserve">GG </w:t>
            </w:r>
            <w:proofErr w:type="spellStart"/>
            <w:r w:rsidRPr="008A1425">
              <w:rPr>
                <w:rFonts w:ascii="Calibri" w:eastAsia="DejaVu Sans" w:hAnsi="Calibri" w:cs="DejaVu Sans"/>
                <w:b/>
                <w:bCs/>
                <w:color w:val="0D0D0D"/>
                <w:kern w:val="1"/>
                <w:sz w:val="20"/>
                <w:szCs w:val="20"/>
                <w:lang w:eastAsia="ar-SA"/>
              </w:rPr>
              <w:t>homozygotes</w:t>
            </w:r>
            <w:proofErr w:type="spellEnd"/>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0.000539±</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color w:val="0D0D0D"/>
                <w:kern w:val="1"/>
                <w:sz w:val="20"/>
                <w:szCs w:val="20"/>
                <w:lang w:eastAsia="ar-SA"/>
              </w:rPr>
              <w:t>0.000073</w:t>
            </w: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37377</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-25,  34,  -2</w:t>
            </w:r>
          </w:p>
        </w:tc>
        <w:tc>
          <w:tcPr>
            <w:tcW w:w="4961" w:type="dxa"/>
            <w:gridSpan w:val="2"/>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Superior longitudinal fasciculus (temporal part)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Posterior thalamic radiation (include optic radiation)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Posterior thalamic radiation (include optic radiation)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R, External capsule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w:t>
            </w:r>
          </w:p>
        </w:tc>
        <w:tc>
          <w:tcPr>
            <w:tcW w:w="4536" w:type="dxa"/>
            <w:tcBorders>
              <w:top w:val="single" w:sz="4" w:space="0" w:color="000000"/>
              <w:left w:val="nil"/>
              <w:bottom w:val="single" w:sz="4" w:space="0" w:color="000000"/>
              <w:right w:val="single" w:sz="4" w:space="0" w:color="000000"/>
            </w:tcBorders>
          </w:tcPr>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Forceps minor, Forceps major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 Anterior thalamic radiation R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L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 Superior longitudinal fasciculus (temporal part) L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Splenium</w:t>
            </w:r>
            <w:proofErr w:type="spellEnd"/>
            <w:r w:rsidRPr="008A1425">
              <w:rPr>
                <w:rFonts w:ascii="Calibri" w:eastAsia="DejaVu Sans" w:hAnsi="Calibri" w:cs="DejaVu Sans"/>
                <w:color w:val="0D0D0D"/>
                <w:kern w:val="1"/>
                <w:sz w:val="20"/>
                <w:szCs w:val="20"/>
                <w:lang w:val="en-US" w:eastAsia="ar-SA"/>
              </w:rPr>
              <w:t xml:space="preserve"> of corpus </w:t>
            </w:r>
            <w:proofErr w:type="spellStart"/>
            <w:r w:rsidRPr="008A1425">
              <w:rPr>
                <w:rFonts w:ascii="Calibri" w:eastAsia="DejaVu Sans" w:hAnsi="Calibri" w:cs="DejaVu Sans"/>
                <w:color w:val="0D0D0D"/>
                <w:kern w:val="1"/>
                <w:sz w:val="20"/>
                <w:szCs w:val="20"/>
                <w:lang w:val="en-US" w:eastAsia="ar-SA"/>
              </w:rPr>
              <w:t>callosum</w:t>
            </w:r>
            <w:proofErr w:type="spellEnd"/>
            <w:r w:rsidRPr="008A1425">
              <w:rPr>
                <w:rFonts w:ascii="Calibri" w:eastAsia="DejaVu Sans" w:hAnsi="Calibri" w:cs="DejaVu Sans"/>
                <w:color w:val="0D0D0D"/>
                <w:kern w:val="1"/>
                <w:sz w:val="20"/>
                <w:szCs w:val="20"/>
                <w:lang w:val="en-US" w:eastAsia="ar-SA"/>
              </w:rPr>
              <w:t xml:space="preserve">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thalamic radiation R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Genu of corpus </w:t>
            </w:r>
            <w:proofErr w:type="spellStart"/>
            <w:r w:rsidRPr="008A1425">
              <w:rPr>
                <w:rFonts w:ascii="Calibri" w:eastAsia="DejaVu Sans" w:hAnsi="Calibri" w:cs="DejaVu Sans"/>
                <w:color w:val="0D0D0D"/>
                <w:kern w:val="1"/>
                <w:sz w:val="20"/>
                <w:szCs w:val="20"/>
                <w:lang w:val="en-US" w:eastAsia="ar-SA"/>
              </w:rPr>
              <w:t>callosum</w:t>
            </w:r>
            <w:proofErr w:type="spellEnd"/>
            <w:r w:rsidRPr="008A1425">
              <w:rPr>
                <w:rFonts w:ascii="Calibri" w:eastAsia="DejaVu Sans" w:hAnsi="Calibri" w:cs="DejaVu Sans"/>
                <w:color w:val="0D0D0D"/>
                <w:kern w:val="1"/>
                <w:sz w:val="20"/>
                <w:szCs w:val="20"/>
                <w:lang w:val="en-US" w:eastAsia="ar-SA"/>
              </w:rPr>
              <w:t xml:space="preserve">, </w:t>
            </w:r>
            <w:proofErr w:type="spellStart"/>
            <w:r w:rsidRPr="008A1425">
              <w:rPr>
                <w:rFonts w:ascii="Calibri" w:eastAsia="DejaVu Sans" w:hAnsi="Calibri" w:cs="DejaVu Sans"/>
                <w:color w:val="0D0D0D"/>
                <w:kern w:val="1"/>
                <w:sz w:val="20"/>
                <w:szCs w:val="20"/>
                <w:lang w:val="en-US" w:eastAsia="ar-SA"/>
              </w:rPr>
              <w:t>Cingulum</w:t>
            </w:r>
            <w:proofErr w:type="spellEnd"/>
            <w:r w:rsidRPr="008A1425">
              <w:rPr>
                <w:rFonts w:ascii="Calibri" w:eastAsia="DejaVu Sans" w:hAnsi="Calibri" w:cs="DejaVu Sans"/>
                <w:color w:val="0D0D0D"/>
                <w:kern w:val="1"/>
                <w:sz w:val="20"/>
                <w:szCs w:val="20"/>
                <w:lang w:val="en-US" w:eastAsia="ar-SA"/>
              </w:rPr>
              <w:t xml:space="preserve"> (cingulate </w:t>
            </w:r>
            <w:proofErr w:type="spellStart"/>
            <w:r w:rsidRPr="008A1425">
              <w:rPr>
                <w:rFonts w:ascii="Calibri" w:eastAsia="DejaVu Sans" w:hAnsi="Calibri" w:cs="DejaVu Sans"/>
                <w:color w:val="0D0D0D"/>
                <w:kern w:val="1"/>
                <w:sz w:val="20"/>
                <w:szCs w:val="20"/>
                <w:lang w:val="en-US" w:eastAsia="ar-SA"/>
              </w:rPr>
              <w:t>gyrus</w:t>
            </w:r>
            <w:proofErr w:type="spellEnd"/>
            <w:r w:rsidRPr="008A1425">
              <w:rPr>
                <w:rFonts w:ascii="Calibri" w:eastAsia="DejaVu Sans" w:hAnsi="Calibri" w:cs="DejaVu Sans"/>
                <w:color w:val="0D0D0D"/>
                <w:kern w:val="1"/>
                <w:sz w:val="20"/>
                <w:szCs w:val="20"/>
                <w:lang w:val="en-US" w:eastAsia="ar-SA"/>
              </w:rPr>
              <w:t>)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 </w:t>
            </w:r>
            <w:proofErr w:type="spellStart"/>
            <w:r w:rsidRPr="008A1425">
              <w:rPr>
                <w:rFonts w:ascii="Calibri" w:eastAsia="DejaVu Sans" w:hAnsi="Calibri" w:cs="DejaVu Sans"/>
                <w:color w:val="0D0D0D"/>
                <w:kern w:val="1"/>
                <w:sz w:val="20"/>
                <w:szCs w:val="20"/>
                <w:lang w:val="en-US" w:eastAsia="ar-SA"/>
              </w:rPr>
              <w:t>Corticospinal</w:t>
            </w:r>
            <w:proofErr w:type="spellEnd"/>
            <w:r w:rsidRPr="008A1425">
              <w:rPr>
                <w:rFonts w:ascii="Calibri" w:eastAsia="DejaVu Sans" w:hAnsi="Calibri" w:cs="DejaVu Sans"/>
                <w:color w:val="0D0D0D"/>
                <w:kern w:val="1"/>
                <w:sz w:val="20"/>
                <w:szCs w:val="20"/>
                <w:lang w:val="en-US" w:eastAsia="ar-SA"/>
              </w:rPr>
              <w:t xml:space="preserve"> tract  L and R</w:t>
            </w:r>
          </w:p>
        </w:tc>
        <w:tc>
          <w:tcPr>
            <w:tcW w:w="1134"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Positive Correlation</w:t>
            </w:r>
          </w:p>
        </w:tc>
        <w:tc>
          <w:tcPr>
            <w:tcW w:w="538" w:type="dxa"/>
            <w:gridSpan w:val="2"/>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Calibri" w:eastAsia="DejaVu Sans" w:hAnsi="Calibri" w:cs="DejaVu Sans"/>
                <w:b/>
                <w:color w:val="0D0D0D"/>
                <w:kern w:val="1"/>
                <w:sz w:val="20"/>
                <w:szCs w:val="20"/>
                <w:lang w:eastAsia="hi-IN" w:bidi="hi-IN"/>
              </w:rPr>
            </w:pPr>
          </w:p>
        </w:tc>
      </w:tr>
      <w:tr w:rsidR="008A1425" w:rsidRPr="008A1425" w:rsidTr="00626273">
        <w:tblPrEx>
          <w:tblCellMar>
            <w:top w:w="0" w:type="dxa"/>
            <w:left w:w="0" w:type="dxa"/>
            <w:bottom w:w="0" w:type="dxa"/>
            <w:right w:w="0" w:type="dxa"/>
          </w:tblCellMar>
        </w:tblPrEx>
        <w:trPr>
          <w:trHeight w:val="2155"/>
        </w:trPr>
        <w:tc>
          <w:tcPr>
            <w:tcW w:w="1984" w:type="dxa"/>
            <w:gridSpan w:val="2"/>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Cs w:val="20"/>
                <w:lang w:val="en-US" w:eastAsia="ar-SA"/>
              </w:rPr>
            </w:pPr>
            <w:r w:rsidRPr="008A1425">
              <w:rPr>
                <w:rFonts w:ascii="Calibri" w:eastAsia="DejaVu Sans" w:hAnsi="Calibri" w:cs="DejaVu Sans"/>
                <w:b/>
                <w:color w:val="0D0D0D"/>
                <w:kern w:val="1"/>
                <w:szCs w:val="20"/>
                <w:lang w:val="en-US" w:eastAsia="ar-SA"/>
              </w:rPr>
              <w:t>Mean Diffusivity</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GB" w:eastAsia="ar-SA"/>
              </w:rPr>
            </w:pP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GB" w:eastAsia="ar-SA"/>
              </w:rPr>
            </w:pPr>
            <w:r w:rsidRPr="008A1425">
              <w:rPr>
                <w:rFonts w:ascii="Calibri" w:eastAsia="DejaVu Sans" w:hAnsi="Calibri" w:cs="DejaVu Sans"/>
                <w:b/>
                <w:bCs/>
                <w:color w:val="0D0D0D"/>
                <w:kern w:val="1"/>
                <w:sz w:val="20"/>
                <w:szCs w:val="20"/>
                <w:lang w:val="en-GB" w:eastAsia="ar-SA"/>
              </w:rPr>
              <w:t>A-Carriers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0.000767±</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0.000051</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bCs/>
                <w:color w:val="0D0D0D"/>
                <w:kern w:val="1"/>
                <w:sz w:val="20"/>
                <w:szCs w:val="20"/>
                <w:lang w:val="en-GB" w:eastAsia="ar-SA"/>
              </w:rPr>
            </w:pPr>
            <w:r w:rsidRPr="008A1425">
              <w:rPr>
                <w:rFonts w:ascii="Calibri" w:eastAsia="DejaVu Sans" w:hAnsi="Calibri" w:cs="DejaVu Sans"/>
                <w:b/>
                <w:bCs/>
                <w:color w:val="0D0D0D"/>
                <w:kern w:val="1"/>
                <w:sz w:val="20"/>
                <w:szCs w:val="20"/>
                <w:lang w:val="en-GB" w:eastAsia="ar-SA"/>
              </w:rPr>
              <w:t>GG homozygotes</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0.000767±</w:t>
            </w:r>
          </w:p>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color w:val="0D0D0D"/>
                <w:kern w:val="1"/>
                <w:sz w:val="20"/>
                <w:szCs w:val="20"/>
                <w:lang w:eastAsia="ar-SA"/>
              </w:rPr>
              <w:t>0.000051</w:t>
            </w:r>
          </w:p>
        </w:tc>
        <w:tc>
          <w:tcPr>
            <w:tcW w:w="992"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41606</w:t>
            </w:r>
          </w:p>
        </w:tc>
        <w:tc>
          <w:tcPr>
            <w:tcW w:w="1277"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b/>
                <w:color w:val="0D0D0D"/>
                <w:kern w:val="1"/>
                <w:sz w:val="20"/>
                <w:szCs w:val="20"/>
                <w:lang w:eastAsia="ar-SA"/>
              </w:rPr>
            </w:pPr>
            <w:r w:rsidRPr="008A1425">
              <w:rPr>
                <w:rFonts w:ascii="Calibri" w:eastAsia="DejaVu Sans" w:hAnsi="Calibri" w:cs="DejaVu Sans"/>
                <w:b/>
                <w:color w:val="0D0D0D"/>
                <w:kern w:val="1"/>
                <w:sz w:val="20"/>
                <w:szCs w:val="20"/>
                <w:lang w:eastAsia="ar-SA"/>
              </w:rPr>
              <w:t>-14,  33,  12</w:t>
            </w:r>
          </w:p>
        </w:tc>
        <w:tc>
          <w:tcPr>
            <w:tcW w:w="4961" w:type="dxa"/>
            <w:gridSpan w:val="2"/>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Uncinate</w:t>
            </w:r>
            <w:proofErr w:type="spellEnd"/>
            <w:r w:rsidRPr="008A1425">
              <w:rPr>
                <w:rFonts w:ascii="Calibri" w:eastAsia="DejaVu Sans" w:hAnsi="Calibri" w:cs="DejaVu Sans"/>
                <w:color w:val="0D0D0D"/>
                <w:kern w:val="1"/>
                <w:sz w:val="20"/>
                <w:szCs w:val="20"/>
                <w:lang w:val="en-US" w:eastAsia="ar-SA"/>
              </w:rPr>
              <w:t xml:space="preserve"> fasciculus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Superior longitudinal fasciculus (temporal part) L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Posterior thalamic radiation (include optic radiation)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Inferior longitudinal fasciculus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Posterior thalamic radiation (include optic radiation)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Retrolenticular</w:t>
            </w:r>
            <w:proofErr w:type="spellEnd"/>
            <w:r w:rsidRPr="008A1425">
              <w:rPr>
                <w:rFonts w:ascii="Calibri" w:eastAsia="DejaVu Sans" w:hAnsi="Calibri" w:cs="DejaVu Sans"/>
                <w:color w:val="0D0D0D"/>
                <w:kern w:val="1"/>
                <w:sz w:val="20"/>
                <w:szCs w:val="20"/>
                <w:lang w:val="en-US" w:eastAsia="ar-SA"/>
              </w:rPr>
              <w:t xml:space="preserve"> part of internal capsule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Corticospinal</w:t>
            </w:r>
            <w:proofErr w:type="spellEnd"/>
            <w:r w:rsidRPr="008A1425">
              <w:rPr>
                <w:rFonts w:ascii="Calibri" w:eastAsia="DejaVu Sans" w:hAnsi="Calibri" w:cs="DejaVu Sans"/>
                <w:color w:val="0D0D0D"/>
                <w:kern w:val="1"/>
                <w:sz w:val="20"/>
                <w:szCs w:val="20"/>
                <w:lang w:val="en-US" w:eastAsia="ar-SA"/>
              </w:rPr>
              <w:t xml:space="preserve"> tract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Cingulum</w:t>
            </w:r>
            <w:proofErr w:type="spellEnd"/>
            <w:r w:rsidRPr="008A1425">
              <w:rPr>
                <w:rFonts w:ascii="Calibri" w:eastAsia="DejaVu Sans" w:hAnsi="Calibri" w:cs="DejaVu Sans"/>
                <w:color w:val="0D0D0D"/>
                <w:kern w:val="1"/>
                <w:sz w:val="20"/>
                <w:szCs w:val="20"/>
                <w:lang w:val="en-US" w:eastAsia="ar-SA"/>
              </w:rPr>
              <w:t xml:space="preserve"> (cingulate </w:t>
            </w:r>
            <w:proofErr w:type="spellStart"/>
            <w:r w:rsidRPr="008A1425">
              <w:rPr>
                <w:rFonts w:ascii="Calibri" w:eastAsia="DejaVu Sans" w:hAnsi="Calibri" w:cs="DejaVu Sans"/>
                <w:color w:val="0D0D0D"/>
                <w:kern w:val="1"/>
                <w:sz w:val="20"/>
                <w:szCs w:val="20"/>
                <w:lang w:val="en-US" w:eastAsia="ar-SA"/>
              </w:rPr>
              <w:t>gyrus</w:t>
            </w:r>
            <w:proofErr w:type="spellEnd"/>
            <w:r w:rsidRPr="008A1425">
              <w:rPr>
                <w:rFonts w:ascii="Calibri" w:eastAsia="DejaVu Sans" w:hAnsi="Calibri" w:cs="DejaVu Sans"/>
                <w:color w:val="0D0D0D"/>
                <w:kern w:val="1"/>
                <w:sz w:val="20"/>
                <w:szCs w:val="20"/>
                <w:lang w:val="en-US" w:eastAsia="ar-SA"/>
              </w:rPr>
              <w:t>) L</w:t>
            </w:r>
          </w:p>
        </w:tc>
        <w:tc>
          <w:tcPr>
            <w:tcW w:w="4536" w:type="dxa"/>
            <w:tcBorders>
              <w:top w:val="single" w:sz="4" w:space="0" w:color="000000"/>
              <w:left w:val="nil"/>
              <w:bottom w:val="single" w:sz="4" w:space="0" w:color="000000"/>
              <w:right w:val="single" w:sz="4" w:space="0" w:color="000000"/>
            </w:tcBorders>
          </w:tcPr>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External capsule R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Inferior</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fronto-occipital</w:t>
            </w:r>
            <w:proofErr w:type="spellEnd"/>
            <w:r w:rsidRPr="008A1425">
              <w:rPr>
                <w:rFonts w:ascii="Calibri" w:eastAsia="DejaVu Sans" w:hAnsi="Calibri" w:cs="DejaVu Sans"/>
                <w:color w:val="0D0D0D"/>
                <w:kern w:val="1"/>
                <w:sz w:val="20"/>
                <w:szCs w:val="20"/>
                <w:lang w:eastAsia="ar-SA"/>
              </w:rPr>
              <w:t xml:space="preserv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R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 xml:space="preserve">Anterior corona </w:t>
            </w:r>
            <w:proofErr w:type="spellStart"/>
            <w:r w:rsidRPr="008A1425">
              <w:rPr>
                <w:rFonts w:ascii="Calibri" w:eastAsia="DejaVu Sans" w:hAnsi="Calibri" w:cs="DejaVu Sans"/>
                <w:color w:val="0D0D0D"/>
                <w:kern w:val="1"/>
                <w:sz w:val="20"/>
                <w:szCs w:val="20"/>
                <w:lang w:val="en-US" w:eastAsia="ar-SA"/>
              </w:rPr>
              <w:t>radiata</w:t>
            </w:r>
            <w:proofErr w:type="spellEnd"/>
            <w:r w:rsidRPr="008A1425">
              <w:rPr>
                <w:rFonts w:ascii="Calibri" w:eastAsia="DejaVu Sans" w:hAnsi="Calibri" w:cs="DejaVu Sans"/>
                <w:color w:val="0D0D0D"/>
                <w:kern w:val="1"/>
                <w:sz w:val="20"/>
                <w:szCs w:val="20"/>
                <w:lang w:val="en-US" w:eastAsia="ar-SA"/>
              </w:rPr>
              <w:t xml:space="preserve">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Forceps minor, Forceps major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Anterior thalamic radiation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proofErr w:type="spellStart"/>
            <w:r w:rsidRPr="008A1425">
              <w:rPr>
                <w:rFonts w:ascii="Calibri" w:eastAsia="DejaVu Sans" w:hAnsi="Calibri" w:cs="DejaVu Sans"/>
                <w:color w:val="0D0D0D"/>
                <w:kern w:val="1"/>
                <w:sz w:val="20"/>
                <w:szCs w:val="20"/>
                <w:lang w:eastAsia="ar-SA"/>
              </w:rPr>
              <w:t>Anterior</w:t>
            </w:r>
            <w:proofErr w:type="spellEnd"/>
            <w:r w:rsidRPr="008A1425">
              <w:rPr>
                <w:rFonts w:ascii="Calibri" w:eastAsia="DejaVu Sans" w:hAnsi="Calibri" w:cs="DejaVu Sans"/>
                <w:color w:val="0D0D0D"/>
                <w:kern w:val="1"/>
                <w:sz w:val="20"/>
                <w:szCs w:val="20"/>
                <w:lang w:eastAsia="ar-SA"/>
              </w:rPr>
              <w:t xml:space="preserve"> corona radiata L, </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eastAsia="ar-SA"/>
              </w:rPr>
            </w:pPr>
            <w:r w:rsidRPr="008A1425">
              <w:rPr>
                <w:rFonts w:ascii="Calibri" w:eastAsia="DejaVu Sans" w:hAnsi="Calibri" w:cs="DejaVu Sans"/>
                <w:color w:val="0D0D0D"/>
                <w:kern w:val="1"/>
                <w:sz w:val="20"/>
                <w:szCs w:val="20"/>
                <w:lang w:eastAsia="ar-SA"/>
              </w:rPr>
              <w:t xml:space="preserve">Uncinate </w:t>
            </w:r>
            <w:proofErr w:type="spellStart"/>
            <w:r w:rsidRPr="008A1425">
              <w:rPr>
                <w:rFonts w:ascii="Calibri" w:eastAsia="DejaVu Sans" w:hAnsi="Calibri" w:cs="DejaVu Sans"/>
                <w:color w:val="0D0D0D"/>
                <w:kern w:val="1"/>
                <w:sz w:val="20"/>
                <w:szCs w:val="20"/>
                <w:lang w:eastAsia="ar-SA"/>
              </w:rPr>
              <w:t>fasciculus</w:t>
            </w:r>
            <w:proofErr w:type="spellEnd"/>
            <w:r w:rsidRPr="008A1425">
              <w:rPr>
                <w:rFonts w:ascii="Calibri" w:eastAsia="DejaVu Sans" w:hAnsi="Calibri" w:cs="DejaVu Sans"/>
                <w:color w:val="0D0D0D"/>
                <w:kern w:val="1"/>
                <w:sz w:val="20"/>
                <w:szCs w:val="20"/>
                <w:lang w:eastAsia="ar-SA"/>
              </w:rPr>
              <w:t xml:space="preserve">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Superior longitudinal fasciculus (temporal part) L</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proofErr w:type="spellStart"/>
            <w:r w:rsidRPr="008A1425">
              <w:rPr>
                <w:rFonts w:ascii="Calibri" w:eastAsia="DejaVu Sans" w:hAnsi="Calibri" w:cs="DejaVu Sans"/>
                <w:color w:val="0D0D0D"/>
                <w:kern w:val="1"/>
                <w:sz w:val="20"/>
                <w:szCs w:val="20"/>
                <w:lang w:val="en-US" w:eastAsia="ar-SA"/>
              </w:rPr>
              <w:t>Splenium</w:t>
            </w:r>
            <w:proofErr w:type="spellEnd"/>
            <w:r w:rsidRPr="008A1425">
              <w:rPr>
                <w:rFonts w:ascii="Calibri" w:eastAsia="DejaVu Sans" w:hAnsi="Calibri" w:cs="DejaVu Sans"/>
                <w:color w:val="0D0D0D"/>
                <w:kern w:val="1"/>
                <w:sz w:val="20"/>
                <w:szCs w:val="20"/>
                <w:lang w:val="en-US" w:eastAsia="ar-SA"/>
              </w:rPr>
              <w:t xml:space="preserve"> of corpus </w:t>
            </w:r>
            <w:proofErr w:type="spellStart"/>
            <w:r w:rsidRPr="008A1425">
              <w:rPr>
                <w:rFonts w:ascii="Calibri" w:eastAsia="DejaVu Sans" w:hAnsi="Calibri" w:cs="DejaVu Sans"/>
                <w:color w:val="0D0D0D"/>
                <w:kern w:val="1"/>
                <w:sz w:val="20"/>
                <w:szCs w:val="20"/>
                <w:lang w:val="en-US" w:eastAsia="ar-SA"/>
              </w:rPr>
              <w:t>callosum</w:t>
            </w:r>
            <w:proofErr w:type="spellEnd"/>
            <w:r w:rsidRPr="008A1425">
              <w:rPr>
                <w:rFonts w:ascii="Calibri" w:eastAsia="DejaVu Sans" w:hAnsi="Calibri" w:cs="DejaVu Sans"/>
                <w:color w:val="0D0D0D"/>
                <w:kern w:val="1"/>
                <w:sz w:val="20"/>
                <w:szCs w:val="20"/>
                <w:lang w:val="en-US" w:eastAsia="ar-SA"/>
              </w:rPr>
              <w:t>,</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Anterior thalamic radiation R</w:t>
            </w:r>
          </w:p>
          <w:p w:rsidR="008A1425" w:rsidRPr="008A1425" w:rsidRDefault="008A1425" w:rsidP="008A1425">
            <w:pPr>
              <w:widowControl w:val="0"/>
              <w:numPr>
                <w:ilvl w:val="0"/>
                <w:numId w:val="2"/>
              </w:numPr>
              <w:suppressLineNumbers/>
              <w:suppressAutoHyphens/>
              <w:snapToGrid w:val="0"/>
              <w:spacing w:after="0" w:line="240" w:lineRule="auto"/>
              <w:ind w:left="433" w:hanging="284"/>
              <w:rPr>
                <w:rFonts w:ascii="Calibri" w:eastAsia="DejaVu Sans" w:hAnsi="Calibri" w:cs="DejaVu Sans"/>
                <w:color w:val="0D0D0D"/>
                <w:kern w:val="1"/>
                <w:sz w:val="20"/>
                <w:szCs w:val="20"/>
                <w:lang w:val="en-US" w:eastAsia="ar-SA"/>
              </w:rPr>
            </w:pPr>
            <w:r w:rsidRPr="008A1425">
              <w:rPr>
                <w:rFonts w:ascii="Calibri" w:eastAsia="DejaVu Sans" w:hAnsi="Calibri" w:cs="DejaVu Sans"/>
                <w:color w:val="0D0D0D"/>
                <w:kern w:val="1"/>
                <w:sz w:val="20"/>
                <w:szCs w:val="20"/>
                <w:lang w:val="en-US" w:eastAsia="ar-SA"/>
              </w:rPr>
              <w:t>Genu of corpus callosum</w:t>
            </w:r>
          </w:p>
        </w:tc>
        <w:tc>
          <w:tcPr>
            <w:tcW w:w="1134" w:type="dxa"/>
            <w:tcBorders>
              <w:top w:val="single" w:sz="4" w:space="0" w:color="000000"/>
              <w:left w:val="single" w:sz="4" w:space="0" w:color="000000"/>
              <w:bottom w:val="single" w:sz="4" w:space="0" w:color="000000"/>
            </w:tcBorders>
            <w:shd w:val="clear" w:color="auto" w:fill="auto"/>
            <w:vAlign w:val="center"/>
          </w:tcPr>
          <w:p w:rsidR="008A1425" w:rsidRPr="008A1425" w:rsidRDefault="008A1425" w:rsidP="008A1425">
            <w:pPr>
              <w:widowControl w:val="0"/>
              <w:suppressLineNumbers/>
              <w:suppressAutoHyphens/>
              <w:snapToGrid w:val="0"/>
              <w:spacing w:after="0" w:line="240" w:lineRule="auto"/>
              <w:jc w:val="center"/>
              <w:rPr>
                <w:rFonts w:ascii="Calibri" w:eastAsia="DejaVu Sans" w:hAnsi="Calibri" w:cs="DejaVu Sans"/>
                <w:color w:val="0D0D0D"/>
                <w:kern w:val="1"/>
                <w:sz w:val="20"/>
                <w:szCs w:val="20"/>
                <w:lang w:val="en-GB" w:eastAsia="ar-SA"/>
              </w:rPr>
            </w:pPr>
            <w:r w:rsidRPr="008A1425">
              <w:rPr>
                <w:rFonts w:ascii="Calibri" w:eastAsia="DejaVu Sans" w:hAnsi="Calibri" w:cs="DejaVu Sans"/>
                <w:color w:val="0D0D0D"/>
                <w:kern w:val="1"/>
                <w:sz w:val="20"/>
                <w:szCs w:val="20"/>
                <w:lang w:val="en-GB" w:eastAsia="ar-SA"/>
              </w:rPr>
              <w:t>Positive correlation</w:t>
            </w:r>
          </w:p>
        </w:tc>
        <w:tc>
          <w:tcPr>
            <w:tcW w:w="538" w:type="dxa"/>
            <w:gridSpan w:val="2"/>
            <w:tcBorders>
              <w:left w:val="single" w:sz="4" w:space="0" w:color="000000"/>
            </w:tcBorders>
            <w:shd w:val="clear" w:color="auto" w:fill="auto"/>
          </w:tcPr>
          <w:p w:rsidR="008A1425" w:rsidRPr="008A1425" w:rsidRDefault="008A1425" w:rsidP="008A1425">
            <w:pPr>
              <w:widowControl w:val="0"/>
              <w:suppressAutoHyphens/>
              <w:snapToGrid w:val="0"/>
              <w:spacing w:after="0" w:line="240" w:lineRule="auto"/>
              <w:rPr>
                <w:rFonts w:ascii="Calibri" w:eastAsia="DejaVu Sans" w:hAnsi="Calibri" w:cs="DejaVu Sans"/>
                <w:b/>
                <w:color w:val="0D0D0D"/>
                <w:kern w:val="1"/>
                <w:sz w:val="20"/>
                <w:szCs w:val="20"/>
                <w:lang w:eastAsia="hi-IN" w:bidi="hi-IN"/>
              </w:rPr>
            </w:pPr>
          </w:p>
        </w:tc>
      </w:tr>
    </w:tbl>
    <w:p w:rsidR="008A1425" w:rsidRPr="008A1425" w:rsidRDefault="008A1425" w:rsidP="008A1425">
      <w:pPr>
        <w:widowControl w:val="0"/>
        <w:tabs>
          <w:tab w:val="center" w:pos="2760"/>
        </w:tabs>
        <w:suppressAutoHyphens/>
        <w:autoSpaceDE w:val="0"/>
        <w:spacing w:after="100" w:line="100" w:lineRule="atLeast"/>
        <w:jc w:val="both"/>
        <w:rPr>
          <w:rFonts w:ascii="Calibri" w:eastAsia="Calibri" w:hAnsi="Calibri" w:cs="Calibri"/>
          <w:b/>
          <w:bCs/>
          <w:color w:val="0D0D0D"/>
          <w:kern w:val="1"/>
          <w:sz w:val="24"/>
          <w:szCs w:val="24"/>
          <w:lang w:val="en-US" w:eastAsia="hi-IN" w:bidi="hi-IN"/>
        </w:rPr>
      </w:pPr>
    </w:p>
    <w:p w:rsidR="00626273" w:rsidRDefault="00626273">
      <w:pPr>
        <w:rPr>
          <w:lang w:val="en-US"/>
        </w:rPr>
      </w:pPr>
      <w:r>
        <w:rPr>
          <w:lang w:val="en-US"/>
        </w:rPr>
        <w:br w:type="page"/>
      </w:r>
    </w:p>
    <w:p w:rsidR="00626273" w:rsidRDefault="00626273">
      <w:pPr>
        <w:rPr>
          <w:lang w:val="en-US"/>
        </w:rPr>
        <w:sectPr w:rsidR="00626273" w:rsidSect="008A1425">
          <w:pgSz w:w="16838" w:h="11906" w:orient="landscape" w:code="9"/>
          <w:pgMar w:top="1134" w:right="1134" w:bottom="1134" w:left="1418" w:header="709" w:footer="709" w:gutter="0"/>
          <w:cols w:space="708"/>
          <w:docGrid w:linePitch="360"/>
        </w:sectPr>
      </w:pPr>
    </w:p>
    <w:p w:rsidR="00A707A7" w:rsidRPr="00775F72" w:rsidRDefault="00775F72" w:rsidP="00A707A7">
      <w:pPr>
        <w:spacing w:after="0" w:line="240" w:lineRule="auto"/>
        <w:rPr>
          <w:rFonts w:ascii="Calibri" w:eastAsia="Times New Roman" w:hAnsi="Calibri" w:cs="Arial"/>
          <w:color w:val="000000"/>
          <w:kern w:val="24"/>
          <w:lang w:val="en-US" w:eastAsia="ja-JP"/>
        </w:rPr>
      </w:pPr>
      <w:r>
        <w:rPr>
          <w:noProof/>
          <w:lang w:eastAsia="it-IT"/>
        </w:rPr>
        <w:lastRenderedPageBreak/>
        <w:drawing>
          <wp:inline distT="0" distB="0" distL="0" distR="0">
            <wp:extent cx="5818909" cy="8681874"/>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Supp.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8869" cy="8681815"/>
                    </a:xfrm>
                    <a:prstGeom prst="rect">
                      <a:avLst/>
                    </a:prstGeom>
                  </pic:spPr>
                </pic:pic>
              </a:graphicData>
            </a:graphic>
          </wp:inline>
        </w:drawing>
      </w:r>
      <w:r w:rsidR="00A707A7" w:rsidRPr="00A707A7">
        <w:rPr>
          <w:rFonts w:ascii="Calibri" w:eastAsia="Times New Roman" w:hAnsi="Calibri" w:cs="Arial"/>
          <w:b/>
          <w:color w:val="000000"/>
          <w:kern w:val="24"/>
          <w:lang w:val="en-US" w:eastAsia="ja-JP"/>
        </w:rPr>
        <w:t xml:space="preserve"> </w:t>
      </w:r>
      <w:r w:rsidR="00A707A7" w:rsidRPr="00775F72">
        <w:rPr>
          <w:rFonts w:ascii="Calibri" w:eastAsia="Times New Roman" w:hAnsi="Calibri" w:cs="Arial"/>
          <w:b/>
          <w:color w:val="000000"/>
          <w:kern w:val="24"/>
          <w:lang w:val="en-US" w:eastAsia="ja-JP"/>
        </w:rPr>
        <w:t>Figure 1</w:t>
      </w:r>
      <w:r w:rsidR="00A707A7">
        <w:rPr>
          <w:rFonts w:ascii="Calibri" w:eastAsia="Times New Roman" w:hAnsi="Calibri" w:cs="Arial"/>
          <w:b/>
          <w:color w:val="000000"/>
          <w:kern w:val="24"/>
          <w:lang w:val="en-US" w:eastAsia="ja-JP"/>
        </w:rPr>
        <w:t xml:space="preserve"> Supp</w:t>
      </w:r>
    </w:p>
    <w:p w:rsidR="00775F72" w:rsidRDefault="00775F72" w:rsidP="00775F72">
      <w:pPr>
        <w:spacing w:line="240" w:lineRule="auto"/>
        <w:rPr>
          <w:lang w:val="en-US"/>
        </w:rPr>
      </w:pPr>
    </w:p>
    <w:p w:rsidR="00A707A7" w:rsidRDefault="00775F72" w:rsidP="00775F72">
      <w:pPr>
        <w:spacing w:line="240" w:lineRule="auto"/>
        <w:rPr>
          <w:lang w:val="en-US"/>
        </w:rPr>
      </w:pPr>
      <w:r>
        <w:rPr>
          <w:noProof/>
          <w:lang w:eastAsia="it-IT"/>
        </w:rPr>
        <w:lastRenderedPageBreak/>
        <w:drawing>
          <wp:inline distT="0" distB="0" distL="0" distR="0">
            <wp:extent cx="5807034" cy="8664157"/>
            <wp:effectExtent l="0" t="0" r="381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Supp.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7160" cy="8664346"/>
                    </a:xfrm>
                    <a:prstGeom prst="rect">
                      <a:avLst/>
                    </a:prstGeom>
                  </pic:spPr>
                </pic:pic>
              </a:graphicData>
            </a:graphic>
          </wp:inline>
        </w:drawing>
      </w:r>
    </w:p>
    <w:p w:rsidR="00775F72" w:rsidRDefault="00A707A7" w:rsidP="00775F72">
      <w:pPr>
        <w:spacing w:line="240" w:lineRule="auto"/>
        <w:rPr>
          <w:lang w:val="en-US"/>
        </w:rPr>
      </w:pPr>
      <w:r>
        <w:rPr>
          <w:rFonts w:ascii="Calibri" w:eastAsia="Times New Roman" w:hAnsi="Calibri" w:cs="Arial"/>
          <w:b/>
          <w:color w:val="000000"/>
          <w:kern w:val="24"/>
          <w:lang w:val="en-US" w:eastAsia="ja-JP"/>
        </w:rPr>
        <w:t>Figure 2 Supp</w:t>
      </w:r>
      <w:r>
        <w:rPr>
          <w:lang w:val="en-US"/>
        </w:rPr>
        <w:t xml:space="preserve"> </w:t>
      </w:r>
      <w:r w:rsidR="00775F72">
        <w:rPr>
          <w:lang w:val="en-US"/>
        </w:rPr>
        <w:br w:type="page"/>
      </w:r>
    </w:p>
    <w:p w:rsidR="004F3A56" w:rsidRPr="004F3A56" w:rsidRDefault="004F3A56" w:rsidP="00A64037">
      <w:pPr>
        <w:spacing w:line="240" w:lineRule="auto"/>
        <w:rPr>
          <w:b/>
          <w:lang w:val="en-US"/>
        </w:rPr>
      </w:pPr>
      <w:bookmarkStart w:id="0" w:name="_GoBack"/>
      <w:bookmarkEnd w:id="0"/>
      <w:r w:rsidRPr="004F3A56">
        <w:rPr>
          <w:b/>
          <w:lang w:val="en-US"/>
        </w:rPr>
        <w:lastRenderedPageBreak/>
        <w:t>References</w:t>
      </w:r>
    </w:p>
    <w:p w:rsidR="004F3A56" w:rsidRDefault="004F3A56" w:rsidP="004F3A56">
      <w:pPr>
        <w:spacing w:after="0" w:line="240" w:lineRule="auto"/>
        <w:rPr>
          <w:lang w:val="en-US"/>
        </w:rPr>
      </w:pPr>
    </w:p>
    <w:p w:rsidR="004F3A56" w:rsidRPr="004F3A56" w:rsidRDefault="00AA49A9" w:rsidP="004F3A56">
      <w:pPr>
        <w:spacing w:after="0" w:line="240" w:lineRule="auto"/>
        <w:rPr>
          <w:rFonts w:ascii="Calibri" w:hAnsi="Calibri"/>
          <w:noProof/>
          <w:lang w:val="en-US"/>
        </w:rPr>
      </w:pPr>
      <w:r>
        <w:rPr>
          <w:lang w:val="en-US"/>
        </w:rPr>
        <w:fldChar w:fldCharType="begin"/>
      </w:r>
      <w:r w:rsidR="00884024">
        <w:rPr>
          <w:lang w:val="en-US"/>
        </w:rPr>
        <w:instrText xml:space="preserve"> ADDIN EN.REFLIST </w:instrText>
      </w:r>
      <w:r>
        <w:rPr>
          <w:lang w:val="en-US"/>
        </w:rPr>
        <w:fldChar w:fldCharType="separate"/>
      </w:r>
      <w:bookmarkStart w:id="1" w:name="_ENREF_1"/>
      <w:r w:rsidR="004F3A56" w:rsidRPr="004F3A56">
        <w:rPr>
          <w:rFonts w:ascii="Calibri" w:hAnsi="Calibri"/>
          <w:noProof/>
          <w:lang w:val="en-US"/>
        </w:rPr>
        <w:t>1</w:t>
      </w:r>
      <w:r w:rsidR="004F3A56" w:rsidRPr="004F3A56">
        <w:rPr>
          <w:rFonts w:ascii="Calibri" w:hAnsi="Calibri"/>
          <w:noProof/>
          <w:lang w:val="en-US"/>
        </w:rPr>
        <w:tab/>
        <w:t>Le Hellard S, Muhleisen TW, Djurovic S, Ferno J, Ouriaghi Z, Mattheisen M, Vasilescu C, Raeder MB, Hansen T, Strohmaier J, Georgi A, Brockschmidt FF, Melle I, Nenadic I, Sauer H, Rietschel M, Nothen MM, Werge T, Andreassen OA, Cichon S, Steen VM: Polymorphisms in srebf1 and srebf2, two antipsychotic-activated transcription factors controlling cellular lipogenesis, are associated with schizophrenia in german and scandinavian samples. Mol Psychiatry 2010;15:463-472.</w:t>
      </w:r>
      <w:bookmarkEnd w:id="1"/>
    </w:p>
    <w:p w:rsidR="004F3A56" w:rsidRPr="004F3A56" w:rsidRDefault="004F3A56" w:rsidP="004F3A56">
      <w:pPr>
        <w:spacing w:after="0" w:line="240" w:lineRule="auto"/>
        <w:rPr>
          <w:rFonts w:ascii="Calibri" w:hAnsi="Calibri"/>
          <w:noProof/>
          <w:lang w:val="en-US"/>
        </w:rPr>
      </w:pPr>
      <w:bookmarkStart w:id="2" w:name="_ENREF_2"/>
      <w:r w:rsidRPr="004F3A56">
        <w:rPr>
          <w:rFonts w:ascii="Calibri" w:hAnsi="Calibri"/>
          <w:noProof/>
          <w:lang w:val="en-US"/>
        </w:rPr>
        <w:t>2</w:t>
      </w:r>
      <w:r w:rsidRPr="004F3A56">
        <w:rPr>
          <w:rFonts w:ascii="Calibri" w:hAnsi="Calibri"/>
          <w:noProof/>
          <w:lang w:val="en-US"/>
        </w:rPr>
        <w:tab/>
        <w:t>Smith SM, Jenkinson M, Woolrich MW, Beckmann CF, Behrens TE, Johansen-Berg H, Bannister PR, De Luca M, Drobnjak I, Flitney DE, Niazy RK, Saunders J, Vickers J, Zhang Y, De Stefano N, Brady JM, Matthews PM: Advances in functional and structural mr image analysis and implementation as fsl. Neuroimage 2004;23 Suppl 1:S208-219.</w:t>
      </w:r>
      <w:bookmarkEnd w:id="2"/>
    </w:p>
    <w:p w:rsidR="004F3A56" w:rsidRPr="004F3A56" w:rsidRDefault="004F3A56" w:rsidP="004F3A56">
      <w:pPr>
        <w:spacing w:after="0" w:line="240" w:lineRule="auto"/>
        <w:rPr>
          <w:rFonts w:ascii="Calibri" w:hAnsi="Calibri"/>
          <w:noProof/>
          <w:lang w:val="en-US"/>
        </w:rPr>
      </w:pPr>
      <w:bookmarkStart w:id="3" w:name="_ENREF_3"/>
      <w:r w:rsidRPr="004F3A56">
        <w:rPr>
          <w:rFonts w:ascii="Calibri" w:hAnsi="Calibri"/>
          <w:noProof/>
          <w:lang w:val="en-US"/>
        </w:rPr>
        <w:t>3</w:t>
      </w:r>
      <w:r w:rsidRPr="004F3A56">
        <w:rPr>
          <w:rFonts w:ascii="Calibri" w:hAnsi="Calibri"/>
          <w:noProof/>
          <w:lang w:val="en-US"/>
        </w:rPr>
        <w:tab/>
        <w:t>Woolrich MW, Jbabdi S, Patenaude B, Chappell M, Makni S, Behrens T, Beckmann C, Jenkinson M, Smith SM: Bayesian analysis of neuroimaging data in fsl. Neuroimage 2009;45:S173-186.</w:t>
      </w:r>
      <w:bookmarkEnd w:id="3"/>
    </w:p>
    <w:p w:rsidR="004F3A56" w:rsidRPr="004F3A56" w:rsidRDefault="004F3A56" w:rsidP="004F3A56">
      <w:pPr>
        <w:spacing w:after="0" w:line="240" w:lineRule="auto"/>
        <w:rPr>
          <w:rFonts w:ascii="Calibri" w:hAnsi="Calibri"/>
          <w:noProof/>
          <w:lang w:val="en-US"/>
        </w:rPr>
      </w:pPr>
      <w:bookmarkStart w:id="4" w:name="_ENREF_4"/>
      <w:r w:rsidRPr="004F3A56">
        <w:rPr>
          <w:rFonts w:ascii="Calibri" w:hAnsi="Calibri"/>
          <w:noProof/>
          <w:lang w:val="en-US"/>
        </w:rPr>
        <w:t>4</w:t>
      </w:r>
      <w:r w:rsidRPr="004F3A56">
        <w:rPr>
          <w:rFonts w:ascii="Calibri" w:hAnsi="Calibri"/>
          <w:noProof/>
          <w:lang w:val="en-US"/>
        </w:rPr>
        <w:tab/>
        <w:t>Jenkinson M, Smith S: A global optimisation method for robust affine registration of brain images. Med Image Anal 2001;5:143-156.</w:t>
      </w:r>
      <w:bookmarkEnd w:id="4"/>
    </w:p>
    <w:p w:rsidR="004F3A56" w:rsidRPr="004F3A56" w:rsidRDefault="004F3A56" w:rsidP="004F3A56">
      <w:pPr>
        <w:spacing w:after="0" w:line="240" w:lineRule="auto"/>
        <w:rPr>
          <w:rFonts w:ascii="Calibri" w:hAnsi="Calibri"/>
          <w:noProof/>
          <w:lang w:val="en-US"/>
        </w:rPr>
      </w:pPr>
      <w:bookmarkStart w:id="5" w:name="_ENREF_5"/>
      <w:r w:rsidRPr="004F3A56">
        <w:rPr>
          <w:rFonts w:ascii="Calibri" w:hAnsi="Calibri"/>
          <w:noProof/>
          <w:lang w:val="en-US"/>
        </w:rPr>
        <w:t>5</w:t>
      </w:r>
      <w:r w:rsidRPr="004F3A56">
        <w:rPr>
          <w:rFonts w:ascii="Calibri" w:hAnsi="Calibri"/>
          <w:noProof/>
          <w:lang w:val="en-US"/>
        </w:rPr>
        <w:tab/>
        <w:t>Blumenthal JD, Zijdenbos A, Molloy E, Giedd JN: Motion artifact in magnetic resonance imaging: Implications for automated analysis. Neuroimage 2002;16:89-92.</w:t>
      </w:r>
      <w:bookmarkEnd w:id="5"/>
    </w:p>
    <w:p w:rsidR="004F3A56" w:rsidRPr="004F3A56" w:rsidRDefault="004F3A56" w:rsidP="004F3A56">
      <w:pPr>
        <w:spacing w:after="0" w:line="240" w:lineRule="auto"/>
        <w:rPr>
          <w:rFonts w:ascii="Calibri" w:hAnsi="Calibri"/>
          <w:noProof/>
          <w:lang w:val="en-US"/>
        </w:rPr>
      </w:pPr>
      <w:bookmarkStart w:id="6" w:name="_ENREF_6"/>
      <w:r w:rsidRPr="004F3A56">
        <w:rPr>
          <w:rFonts w:ascii="Calibri" w:hAnsi="Calibri"/>
          <w:noProof/>
          <w:lang w:val="en-US"/>
        </w:rPr>
        <w:t>6</w:t>
      </w:r>
      <w:r w:rsidRPr="004F3A56">
        <w:rPr>
          <w:rFonts w:ascii="Calibri" w:hAnsi="Calibri"/>
          <w:noProof/>
          <w:lang w:val="en-US"/>
        </w:rPr>
        <w:tab/>
        <w:t>Smith SM: Fast robust automated brain extraction. Hum Brain Mapp 2002;17:143-155.</w:t>
      </w:r>
      <w:bookmarkEnd w:id="6"/>
    </w:p>
    <w:p w:rsidR="004F3A56" w:rsidRPr="004F3A56" w:rsidRDefault="004F3A56" w:rsidP="004F3A56">
      <w:pPr>
        <w:spacing w:after="0" w:line="240" w:lineRule="auto"/>
        <w:rPr>
          <w:rFonts w:ascii="Calibri" w:hAnsi="Calibri"/>
          <w:noProof/>
          <w:lang w:val="en-US"/>
        </w:rPr>
      </w:pPr>
      <w:bookmarkStart w:id="7" w:name="_ENREF_7"/>
      <w:r w:rsidRPr="004F3A56">
        <w:rPr>
          <w:rFonts w:ascii="Calibri" w:hAnsi="Calibri"/>
          <w:noProof/>
          <w:lang w:val="en-US"/>
        </w:rPr>
        <w:t>7</w:t>
      </w:r>
      <w:r w:rsidRPr="004F3A56">
        <w:rPr>
          <w:rFonts w:ascii="Calibri" w:hAnsi="Calibri"/>
          <w:noProof/>
          <w:lang w:val="en-US"/>
        </w:rPr>
        <w:tab/>
        <w:t>Smith SM, Jenkinson M, Johansen-Berg H, Rueckert D, Nichols TE, Mackay CE, Watkins KE, Ciccarelli O, Cader MZ, Matthews PM, Behrens TE: Tract-based spatial statistics: Voxelwise analysis of multi-subject diffusion data. Neuroimage 2006;31:1487-1505.</w:t>
      </w:r>
      <w:bookmarkEnd w:id="7"/>
    </w:p>
    <w:p w:rsidR="004F3A56" w:rsidRPr="004F3A56" w:rsidRDefault="004F3A56" w:rsidP="004F3A56">
      <w:pPr>
        <w:spacing w:after="0" w:line="240" w:lineRule="auto"/>
        <w:rPr>
          <w:rFonts w:ascii="Calibri" w:hAnsi="Calibri"/>
          <w:noProof/>
          <w:lang w:val="en-US"/>
        </w:rPr>
      </w:pPr>
      <w:bookmarkStart w:id="8" w:name="_ENREF_8"/>
      <w:r w:rsidRPr="004F3A56">
        <w:rPr>
          <w:rFonts w:ascii="Calibri" w:hAnsi="Calibri"/>
          <w:noProof/>
          <w:lang w:val="en-US"/>
        </w:rPr>
        <w:t>8</w:t>
      </w:r>
      <w:r w:rsidRPr="004F3A56">
        <w:rPr>
          <w:rFonts w:ascii="Calibri" w:hAnsi="Calibri"/>
          <w:noProof/>
          <w:lang w:val="en-US"/>
        </w:rPr>
        <w:tab/>
        <w:t>Smith SM, Johansen-Berg H, Jenkinson M, Rueckert D, Nichols TE, Miller KL, Robson MD, Jones DK, Klein JC, Bartsch AJ, Behrens TE: Acquisition and voxelwise analysis of multi-subject diffusion data with tract-based spatial statistics. Nat Protoc 2007;2:499-503.</w:t>
      </w:r>
      <w:bookmarkEnd w:id="8"/>
    </w:p>
    <w:p w:rsidR="004F3A56" w:rsidRPr="004F3A56" w:rsidRDefault="004F3A56" w:rsidP="004F3A56">
      <w:pPr>
        <w:spacing w:after="0" w:line="240" w:lineRule="auto"/>
        <w:rPr>
          <w:rFonts w:ascii="Calibri" w:hAnsi="Calibri"/>
          <w:noProof/>
          <w:lang w:val="en-US"/>
        </w:rPr>
      </w:pPr>
      <w:bookmarkStart w:id="9" w:name="_ENREF_9"/>
      <w:r w:rsidRPr="004F3A56">
        <w:rPr>
          <w:rFonts w:ascii="Calibri" w:hAnsi="Calibri"/>
          <w:noProof/>
          <w:lang w:val="en-US"/>
        </w:rPr>
        <w:t>9</w:t>
      </w:r>
      <w:r w:rsidRPr="004F3A56">
        <w:rPr>
          <w:rFonts w:ascii="Calibri" w:hAnsi="Calibri"/>
          <w:noProof/>
          <w:lang w:val="en-US"/>
        </w:rPr>
        <w:tab/>
        <w:t>Rueckert D, Sonoda LI, Hayes C, Hill DL, Leach MO, Hawkes DJ: Nonrigid registration using free-form deformations: Application to breast mr images. IEEE Trans Med Imaging 1999;18:712-721.</w:t>
      </w:r>
      <w:bookmarkEnd w:id="9"/>
    </w:p>
    <w:p w:rsidR="004F3A56" w:rsidRPr="004F3A56" w:rsidRDefault="004F3A56" w:rsidP="004F3A56">
      <w:pPr>
        <w:spacing w:line="240" w:lineRule="auto"/>
        <w:rPr>
          <w:rFonts w:ascii="Calibri" w:hAnsi="Calibri"/>
          <w:noProof/>
          <w:lang w:val="en-US"/>
        </w:rPr>
      </w:pPr>
      <w:bookmarkStart w:id="10" w:name="_ENREF_10"/>
      <w:r w:rsidRPr="004F3A56">
        <w:rPr>
          <w:rFonts w:ascii="Calibri" w:hAnsi="Calibri"/>
          <w:noProof/>
          <w:lang w:val="en-US"/>
        </w:rPr>
        <w:t>10</w:t>
      </w:r>
      <w:r w:rsidRPr="004F3A56">
        <w:rPr>
          <w:rFonts w:ascii="Calibri" w:hAnsi="Calibri"/>
          <w:noProof/>
          <w:lang w:val="en-US"/>
        </w:rPr>
        <w:tab/>
        <w:t>Westlye LT, Walhovd KB, Dale AM, Bjornerud A, Due-Tonnessen P, Engvig A, Grydeland H, Tamnes CK, Ostby Y, Fjell AM: Life-span changes of the human brain white matter: Diffusion tensor imaging (dti) and volumetry. Cereb Cortex 2010;20:2055-2068.</w:t>
      </w:r>
      <w:bookmarkEnd w:id="10"/>
    </w:p>
    <w:p w:rsidR="004F3A56" w:rsidRDefault="004F3A56" w:rsidP="004F3A56">
      <w:pPr>
        <w:spacing w:line="240" w:lineRule="auto"/>
        <w:rPr>
          <w:rFonts w:ascii="Calibri" w:hAnsi="Calibri"/>
          <w:noProof/>
          <w:lang w:val="en-US"/>
        </w:rPr>
      </w:pPr>
    </w:p>
    <w:p w:rsidR="00FB6DB6" w:rsidRPr="00CD4F82" w:rsidRDefault="00AA49A9">
      <w:pPr>
        <w:rPr>
          <w:lang w:val="en-US"/>
        </w:rPr>
      </w:pPr>
      <w:r>
        <w:rPr>
          <w:lang w:val="en-US"/>
        </w:rPr>
        <w:fldChar w:fldCharType="end"/>
      </w:r>
    </w:p>
    <w:sectPr w:rsidR="00FB6DB6" w:rsidRPr="00CD4F82" w:rsidSect="00626273">
      <w:pgSz w:w="11906" w:h="16838" w:code="9"/>
      <w:pgMar w:top="1418"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MS Mincho"/>
    <w:charset w:val="80"/>
    <w:family w:val="roman"/>
    <w:pitch w:val="variable"/>
    <w:sig w:usb0="00000000" w:usb1="00000000" w:usb2="00000000" w:usb3="00000000" w:csb0="00000000" w:csb1="00000000"/>
  </w:font>
  <w:font w:name="DejaVu Sans">
    <w:altName w:val="MS Mincho"/>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915CBA"/>
    <w:multiLevelType w:val="hybridMultilevel"/>
    <w:tmpl w:val="430CACB4"/>
    <w:lvl w:ilvl="0" w:tplc="026E965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C3C5001"/>
    <w:multiLevelType w:val="hybridMultilevel"/>
    <w:tmpl w:val="D684188C"/>
    <w:lvl w:ilvl="0" w:tplc="026E965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34A764E"/>
    <w:multiLevelType w:val="hybridMultilevel"/>
    <w:tmpl w:val="A6BE771C"/>
    <w:lvl w:ilvl="0" w:tplc="026E9652">
      <w:start w:val="1"/>
      <w:numFmt w:val="bullet"/>
      <w:lvlText w:val="-"/>
      <w:lvlJc w:val="left"/>
      <w:pPr>
        <w:ind w:left="720" w:hanging="360"/>
      </w:pPr>
      <w:rPr>
        <w:rFonts w:ascii="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compat/>
  <w:docVars>
    <w:docVar w:name="EN.InstantFormat" w:val="&lt;ENInstantFormat&gt;&lt;Enabled&gt;1&lt;/Enabled&gt;&lt;ScanUnformatted&gt;1&lt;/ScanUnformatted&gt;&lt;ScanChanges&gt;1&lt;/ScanChanges&gt;&lt;Suspended&gt;0&lt;/Suspended&gt;&lt;/ENInstantFormat&gt;"/>
    <w:docVar w:name="EN.Layout" w:val="&lt;ENLayout&gt;&lt;Style&gt;Neuropsycho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CD4F82"/>
    <w:rsid w:val="000167E1"/>
    <w:rsid w:val="000246F3"/>
    <w:rsid w:val="00347DEB"/>
    <w:rsid w:val="004A47E7"/>
    <w:rsid w:val="004F3A56"/>
    <w:rsid w:val="00626273"/>
    <w:rsid w:val="00775F72"/>
    <w:rsid w:val="007B2412"/>
    <w:rsid w:val="00884024"/>
    <w:rsid w:val="008A1425"/>
    <w:rsid w:val="00A02063"/>
    <w:rsid w:val="00A64037"/>
    <w:rsid w:val="00A707A7"/>
    <w:rsid w:val="00AA49A9"/>
    <w:rsid w:val="00AC2638"/>
    <w:rsid w:val="00BD2431"/>
    <w:rsid w:val="00CD4F82"/>
    <w:rsid w:val="00FB6DB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9A9"/>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84024"/>
    <w:rPr>
      <w:color w:val="0000FF" w:themeColor="hyperlink"/>
      <w:u w:val="single"/>
    </w:rPr>
  </w:style>
  <w:style w:type="paragraph" w:customStyle="1" w:styleId="Contenutotabella">
    <w:name w:val="Contenuto tabella"/>
    <w:basedOn w:val="Normale"/>
    <w:rsid w:val="008A1425"/>
    <w:pPr>
      <w:widowControl w:val="0"/>
      <w:suppressLineNumbers/>
      <w:suppressAutoHyphens/>
      <w:spacing w:after="0" w:line="240" w:lineRule="auto"/>
    </w:pPr>
    <w:rPr>
      <w:rFonts w:ascii="Liberation Serif" w:eastAsia="DejaVu Sans" w:hAnsi="Liberation Serif" w:cs="DejaVu Sans"/>
      <w:color w:val="000000"/>
      <w:kern w:val="1"/>
      <w:sz w:val="24"/>
      <w:szCs w:val="24"/>
      <w:lang w:eastAsia="ar-SA"/>
    </w:rPr>
  </w:style>
  <w:style w:type="paragraph" w:styleId="Testofumetto">
    <w:name w:val="Balloon Text"/>
    <w:basedOn w:val="Normale"/>
    <w:link w:val="TestofumettoCarattere"/>
    <w:uiPriority w:val="99"/>
    <w:semiHidden/>
    <w:unhideWhenUsed/>
    <w:rsid w:val="00775F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5F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84024"/>
    <w:rPr>
      <w:color w:val="0000FF" w:themeColor="hyperlink"/>
      <w:u w:val="single"/>
    </w:rPr>
  </w:style>
  <w:style w:type="paragraph" w:customStyle="1" w:styleId="Contenutotabella">
    <w:name w:val="Contenuto tabella"/>
    <w:basedOn w:val="Normale"/>
    <w:rsid w:val="008A1425"/>
    <w:pPr>
      <w:widowControl w:val="0"/>
      <w:suppressLineNumbers/>
      <w:suppressAutoHyphens/>
      <w:spacing w:after="0" w:line="240" w:lineRule="auto"/>
    </w:pPr>
    <w:rPr>
      <w:rFonts w:ascii="Liberation Serif" w:eastAsia="DejaVu Sans" w:hAnsi="Liberation Serif" w:cs="DejaVu Sans"/>
      <w:color w:val="000000"/>
      <w:kern w:val="1"/>
      <w:sz w:val="24"/>
      <w:szCs w:val="24"/>
      <w:lang w:eastAsia="ar-SA"/>
    </w:rPr>
  </w:style>
  <w:style w:type="paragraph" w:styleId="Testofumetto">
    <w:name w:val="Balloon Text"/>
    <w:basedOn w:val="Normale"/>
    <w:link w:val="TestofumettoCarattere"/>
    <w:uiPriority w:val="99"/>
    <w:semiHidden/>
    <w:unhideWhenUsed/>
    <w:rsid w:val="00775F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5F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fmrib.ox.ac.uk/fsl/fnirt/index.html"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mrib.ox.ac.uk/fsl/tbss/FMRIB58_FA.html" TargetMode="External"/><Relationship Id="rId11" Type="http://schemas.openxmlformats.org/officeDocument/2006/relationships/theme" Target="theme/theme1.xml"/><Relationship Id="rId5" Type="http://schemas.openxmlformats.org/officeDocument/2006/relationships/hyperlink" Target="http://www.fmrib.ox.ac.uk/fsl/index.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3368</Words>
  <Characters>19203</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dc:creator>
  <cp:lastModifiedBy>Utente</cp:lastModifiedBy>
  <cp:revision>9</cp:revision>
  <dcterms:created xsi:type="dcterms:W3CDTF">2014-06-09T10:05:00Z</dcterms:created>
  <dcterms:modified xsi:type="dcterms:W3CDTF">2014-10-02T09:22:00Z</dcterms:modified>
</cp:coreProperties>
</file>