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6E7650" w:rsidP="00F435FC">
      <w:pPr>
        <w:rPr>
          <w:rFonts w:ascii="Arial" w:hAnsi="Arial" w:cs="Arial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85pt;margin-top:157.6pt;width:230.3pt;height:21.4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F435FC" w:rsidRDefault="00F435FC" w:rsidP="00F435FC">
                  <w:r>
                    <w:t>Log rank p&lt;0.001</w:t>
                  </w:r>
                </w:p>
              </w:txbxContent>
            </v:textbox>
          </v:shape>
        </w:pict>
      </w:r>
      <w:r w:rsidR="00F435FC">
        <w:rPr>
          <w:rFonts w:ascii="Arial" w:hAnsi="Arial" w:cs="Arial"/>
          <w:noProof/>
          <w:sz w:val="22"/>
          <w:szCs w:val="22"/>
          <w:lang w:val="de-CH" w:eastAsia="de-CH"/>
        </w:rPr>
        <w:drawing>
          <wp:inline distT="0" distB="0" distL="0" distR="0">
            <wp:extent cx="5949315" cy="4322445"/>
            <wp:effectExtent l="19050" t="0" r="0" b="0"/>
            <wp:docPr id="1" name="Picture 2" descr="re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miss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6E7650" w:rsidRDefault="006E7650" w:rsidP="006E7650">
      <w:pPr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Fig. S1</w:t>
      </w:r>
      <w:r w:rsidRPr="00A5289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Kaplan-Meier estimates for renal survival by remission status.</w:t>
      </w: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p w:rsidR="00F435FC" w:rsidRDefault="00F435FC" w:rsidP="00F435FC">
      <w:pPr>
        <w:rPr>
          <w:rFonts w:ascii="Arial" w:hAnsi="Arial" w:cs="Arial"/>
          <w:sz w:val="22"/>
          <w:szCs w:val="22"/>
        </w:rPr>
      </w:pPr>
    </w:p>
    <w:sectPr w:rsidR="00F435FC" w:rsidSect="002D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35FC"/>
    <w:rsid w:val="002D42E6"/>
    <w:rsid w:val="00477BDF"/>
    <w:rsid w:val="00525A8B"/>
    <w:rsid w:val="006E7650"/>
    <w:rsid w:val="009F103C"/>
    <w:rsid w:val="00EC1076"/>
    <w:rsid w:val="00F06394"/>
    <w:rsid w:val="00F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5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5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Soumita Bagchi</dc:creator>
  <cp:lastModifiedBy>jappertr</cp:lastModifiedBy>
  <cp:revision>5</cp:revision>
  <dcterms:created xsi:type="dcterms:W3CDTF">2015-09-04T12:31:00Z</dcterms:created>
  <dcterms:modified xsi:type="dcterms:W3CDTF">2015-12-14T07:53:00Z</dcterms:modified>
</cp:coreProperties>
</file>