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FA" w:rsidRPr="0035252D" w:rsidRDefault="00B906FA" w:rsidP="00B906FA">
      <w:pPr>
        <w:widowControl/>
        <w:wordWrap/>
        <w:autoSpaceDE/>
        <w:autoSpaceDN/>
        <w:rPr>
          <w:rFonts w:ascii="Times New Roman" w:eastAsiaTheme="minorHAnsi"/>
          <w:sz w:val="24"/>
        </w:rPr>
      </w:pPr>
      <w:proofErr w:type="spellStart"/>
      <w:proofErr w:type="gramStart"/>
      <w:r>
        <w:rPr>
          <w:rFonts w:ascii="Times New Roman" w:eastAsiaTheme="minorHAnsi" w:hint="eastAsia"/>
          <w:sz w:val="24"/>
        </w:rPr>
        <w:t>Suuplementary</w:t>
      </w:r>
      <w:proofErr w:type="spellEnd"/>
      <w:r>
        <w:rPr>
          <w:rFonts w:ascii="Times New Roman" w:eastAsiaTheme="minorHAnsi" w:hint="eastAsia"/>
          <w:sz w:val="24"/>
        </w:rPr>
        <w:t xml:space="preserve"> </w:t>
      </w:r>
      <w:r w:rsidRPr="0035252D">
        <w:rPr>
          <w:rFonts w:ascii="Times New Roman" w:eastAsiaTheme="minorHAnsi"/>
          <w:sz w:val="24"/>
        </w:rPr>
        <w:t>Table</w:t>
      </w:r>
      <w:r>
        <w:rPr>
          <w:rFonts w:ascii="Times New Roman" w:eastAsiaTheme="minorHAnsi" w:hint="eastAsia"/>
          <w:sz w:val="24"/>
        </w:rPr>
        <w:t>1</w:t>
      </w:r>
      <w:r w:rsidRPr="0035252D">
        <w:rPr>
          <w:rFonts w:ascii="Times New Roman" w:eastAsiaTheme="minorHAnsi"/>
          <w:sz w:val="24"/>
        </w:rPr>
        <w:t>.</w:t>
      </w:r>
      <w:proofErr w:type="gramEnd"/>
      <w:r w:rsidRPr="0035252D">
        <w:rPr>
          <w:rFonts w:ascii="Times New Roman" w:eastAsiaTheme="minorHAnsi"/>
          <w:sz w:val="24"/>
        </w:rPr>
        <w:t xml:space="preserve"> Clinical characteristics, nutritional status, and nutrient intake in </w:t>
      </w:r>
      <w:r>
        <w:rPr>
          <w:rFonts w:ascii="Times New Roman" w:eastAsiaTheme="minorHAnsi" w:hint="eastAsia"/>
          <w:sz w:val="24"/>
        </w:rPr>
        <w:t xml:space="preserve">the STG group in </w:t>
      </w:r>
      <w:r w:rsidRPr="0035252D">
        <w:rPr>
          <w:rFonts w:ascii="Times New Roman" w:eastAsiaTheme="minorHAnsi"/>
          <w:sz w:val="24"/>
        </w:rPr>
        <w:t>postoperative 3 months</w:t>
      </w:r>
      <w:r w:rsidRPr="0035252D">
        <w:rPr>
          <w:rFonts w:ascii="Times New Roman" w:eastAsiaTheme="minorHAnsi" w:hint="eastAsia"/>
          <w:sz w:val="24"/>
        </w:rPr>
        <w:t xml:space="preserve"> </w:t>
      </w:r>
    </w:p>
    <w:p w:rsidR="00B906FA" w:rsidRDefault="00B906FA" w:rsidP="00B906FA">
      <w:pPr>
        <w:wordWrap/>
        <w:spacing w:line="360" w:lineRule="auto"/>
        <w:rPr>
          <w:rFonts w:ascii="Times New Roman" w:hint="eastAsia"/>
          <w:sz w:val="24"/>
        </w:rPr>
      </w:pPr>
    </w:p>
    <w:tbl>
      <w:tblPr>
        <w:tblW w:w="1433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3"/>
        <w:gridCol w:w="1848"/>
        <w:gridCol w:w="2409"/>
        <w:gridCol w:w="2410"/>
        <w:gridCol w:w="1559"/>
        <w:gridCol w:w="1843"/>
      </w:tblGrid>
      <w:tr w:rsidR="00B906FA" w:rsidRPr="002E3FF6" w:rsidTr="001D65E7">
        <w:trPr>
          <w:trHeight w:val="1020"/>
        </w:trPr>
        <w:tc>
          <w:tcPr>
            <w:tcW w:w="42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Factor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Subgroup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Non-chemotherapy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Postoperative chemotherapy 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br/>
              <w:t>without progression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Postoperative chemotherapy with progression disease status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p</w:t>
            </w:r>
          </w:p>
        </w:tc>
      </w:tr>
      <w:tr w:rsidR="00B906FA" w:rsidRPr="002E3FF6" w:rsidTr="001D65E7">
        <w:trPr>
          <w:trHeight w:val="1425"/>
        </w:trPr>
        <w:tc>
          <w:tcPr>
            <w:tcW w:w="4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(n=292)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(n=75)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(n=1)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No chemotherapy vs. Postoperative chemotherapy without progression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median (IQR)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median (IQR)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median (IQR)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5"/>
        </w:trPr>
        <w:tc>
          <w:tcPr>
            <w:tcW w:w="4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2E3FF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E3F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56.0 (49.0, 64.8)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57.0 (47.0, 66.0)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0.995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192 (65.8)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52 (69.3)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0.586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100 (34.2)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23 (30.7)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Pre-BMI (kg/m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23.4 (21.4, 25.2)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22.1 (20.4, 25.8)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19.3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0.874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Charlson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/</w:t>
            </w: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Deyo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Comorbidity Score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245 (83.9)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65 (86.7)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0.73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42 (14.4)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10 (13.3)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 (1.7)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Smoking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Never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114 (39.0)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26 (34.7)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0.806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Former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142 (48.6)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40 (53.3)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Current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31 (10.6)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7 (9.3)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 (1.7)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 (2.7)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Alcohol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Never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82 (28.1)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19 (25.3)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0.933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Former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136 (46.6)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35 (46.7)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Current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70 (24.0)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20 (26.7)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 (1.4)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 (1.3)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lastRenderedPageBreak/>
              <w:t>Surgical approach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Open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49 (16.9)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54 (72.0)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&lt;0.001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Laparoscopy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228 (78.6)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19 (25.3)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Robot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13 (4.5)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 (2.7)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Stage*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278 (95.2)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11 (14.7)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&lt;0.001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10 (3.4)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37 (49.3)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 (1.4)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25 (33.3)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 (1.4)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 (2.7)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Chemotherapy regimens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Fluoropyrimidine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monotherapy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42 (56.0)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Fluoropyrimidine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and platinum combination therapy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17 (22.7)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 (4.0)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13 (17.3)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Toxicities inducing discontinuation of chemotherapy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Absent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66 (88.0)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Present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5"/>
        </w:trPr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E3F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9 (12.0)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E3F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906FA" w:rsidRPr="002E3FF6" w:rsidTr="001D65E7">
        <w:trPr>
          <w:trHeight w:val="33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BW ratio (current/baseline)‡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0.94 (0.89, 0.97)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0.94 (0.87, 1.00)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0.965</w:t>
            </w:r>
          </w:p>
        </w:tc>
      </w:tr>
      <w:tr w:rsidR="00B906FA" w:rsidRPr="002E3FF6" w:rsidTr="001D65E7">
        <w:trPr>
          <w:trHeight w:val="33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Change of </w:t>
            </w: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Hb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(g/</w:t>
            </w: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)‡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0.9 (-1.6, -0.4)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1.6 (-3.6, 0.7)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No data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0.232</w:t>
            </w:r>
          </w:p>
        </w:tc>
      </w:tr>
      <w:tr w:rsidR="00B906FA" w:rsidRPr="002E3FF6" w:rsidTr="001D65E7">
        <w:trPr>
          <w:trHeight w:val="33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Change of protein (g/</w:t>
            </w: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)‡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0.4 (-0.6, -0.1)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0.4 (-0.7, 0.1)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No data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0.733</w:t>
            </w:r>
          </w:p>
        </w:tc>
      </w:tr>
      <w:tr w:rsidR="00B906FA" w:rsidRPr="002E3FF6" w:rsidTr="001D65E7">
        <w:trPr>
          <w:trHeight w:val="345"/>
        </w:trPr>
        <w:tc>
          <w:tcPr>
            <w:tcW w:w="61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Change of albumin (g/</w:t>
            </w: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)‡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0.2 (-0.4, -0.1)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0.3 (-0.5, -0.1)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No data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0.841</w:t>
            </w:r>
          </w:p>
        </w:tc>
      </w:tr>
      <w:tr w:rsidR="00B906FA" w:rsidRPr="002E3FF6" w:rsidTr="001D65E7">
        <w:trPr>
          <w:trHeight w:val="330"/>
        </w:trPr>
        <w:tc>
          <w:tcPr>
            <w:tcW w:w="61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Food amount (g)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1495.0 (1137.6, 1789.7)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1221.3 (1138.5, 1611.2)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1761.7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0.297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Total Kcal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2200§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1851.8 (1457.6, 2092.8)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1745.2 (1514.8, 2012.8)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1913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0.342</w:t>
            </w:r>
          </w:p>
        </w:tc>
      </w:tr>
      <w:tr w:rsidR="00B906FA" w:rsidRPr="002E3FF6" w:rsidTr="001D65E7">
        <w:trPr>
          <w:trHeight w:val="33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Carbohydrate (g)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271.6 (229.6, 324.4)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259.5 (217.7, 310.8)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274.3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0.459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Fat (g)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49.5 (36.5, 67.5)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51.1 (36.3, 60.0)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55.9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0.117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Protein (g)       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60§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78.8 (57.6, 103.8)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75.7 (63.7, 105.2)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90.6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0.278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Fiber (g)                 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25§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27.4 (21.6, 34.3)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25.1 (20.7, 27.9)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0.143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Folate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(</w:t>
            </w:r>
            <w:r w:rsidRPr="002E3FF6">
              <w:rPr>
                <w:rFonts w:hAnsi="바탕" w:hint="eastAsia"/>
                <w:color w:val="000000"/>
                <w:kern w:val="0"/>
                <w:szCs w:val="20"/>
              </w:rPr>
              <w:t>㎍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400§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637.2 (472.2, 786.1)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592.8 (477.3, 742.0)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725.7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0.132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lastRenderedPageBreak/>
              <w:t>Vitamin B12 (</w:t>
            </w:r>
            <w:r w:rsidRPr="002E3FF6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㎍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2.4§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10.3 (5.9, 16.0)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102 (6.4, 15.9)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14.2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0.529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Vitamin D (</w:t>
            </w:r>
            <w:r w:rsidRPr="002E3FF6">
              <w:rPr>
                <w:rFonts w:hAnsi="바탕" w:hint="eastAsia"/>
                <w:color w:val="000000"/>
                <w:kern w:val="0"/>
                <w:szCs w:val="20"/>
              </w:rPr>
              <w:t>㎍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10§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4.5 (2.0, 9.1)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4.0 (2.1, 9.6)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12.7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0.322</w:t>
            </w:r>
          </w:p>
        </w:tc>
      </w:tr>
      <w:tr w:rsidR="00B906FA" w:rsidRPr="002E3FF6" w:rsidTr="001D65E7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Calcium (mg)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750§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643.5 (431.1, 801.1)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573.8 (411.3, 628.7)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1427.9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0.887</w:t>
            </w:r>
          </w:p>
        </w:tc>
      </w:tr>
      <w:tr w:rsidR="00B906FA" w:rsidRPr="002E3FF6" w:rsidTr="001D65E7">
        <w:trPr>
          <w:trHeight w:val="345"/>
        </w:trPr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Iron (overall) (mg)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10§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17.8 (13.8, 21.9)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17.5 (14.9, 20.2)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0.032</w:t>
            </w:r>
          </w:p>
        </w:tc>
      </w:tr>
    </w:tbl>
    <w:p w:rsidR="00B906FA" w:rsidRPr="0035252D" w:rsidRDefault="00B906FA" w:rsidP="00B906FA">
      <w:pPr>
        <w:pStyle w:val="a3"/>
        <w:rPr>
          <w:rFonts w:ascii="Times New Roman" w:hAnsi="Times New Roman" w:cs="Times New Roman"/>
          <w:szCs w:val="20"/>
        </w:rPr>
      </w:pPr>
      <w:proofErr w:type="gramStart"/>
      <w:r w:rsidRPr="0035252D">
        <w:rPr>
          <w:rFonts w:ascii="Times New Roman" w:eastAsiaTheme="minorHAnsi" w:hAnsi="Times New Roman" w:cs="Times New Roman"/>
          <w:szCs w:val="20"/>
        </w:rPr>
        <w:t>pre-BMI</w:t>
      </w:r>
      <w:proofErr w:type="gramEnd"/>
      <w:r w:rsidRPr="0035252D">
        <w:rPr>
          <w:rFonts w:ascii="Times New Roman" w:eastAsiaTheme="minorHAnsi" w:hAnsi="Times New Roman" w:cs="Times New Roman"/>
          <w:szCs w:val="20"/>
        </w:rPr>
        <w:t xml:space="preserve">, preoperative body </w:t>
      </w:r>
      <w:r w:rsidRPr="0035252D">
        <w:rPr>
          <w:rFonts w:ascii="Times New Roman" w:hAnsi="Times New Roman" w:cs="Times New Roman"/>
          <w:szCs w:val="20"/>
        </w:rPr>
        <w:t xml:space="preserve">mass index; </w:t>
      </w:r>
      <w:r w:rsidRPr="0035252D">
        <w:rPr>
          <w:rFonts w:ascii="Times New Roman" w:hAnsi="Times New Roman" w:cs="Times New Roman" w:hint="eastAsia"/>
          <w:szCs w:val="20"/>
        </w:rPr>
        <w:t xml:space="preserve">NA, not applicable; </w:t>
      </w:r>
      <w:r w:rsidRPr="0035252D">
        <w:rPr>
          <w:rFonts w:ascii="Times New Roman" w:hAnsi="Times New Roman" w:cs="Times New Roman"/>
          <w:szCs w:val="20"/>
        </w:rPr>
        <w:t>B</w:t>
      </w:r>
      <w:r w:rsidRPr="0035252D">
        <w:rPr>
          <w:rFonts w:ascii="Times New Roman" w:hAnsi="Times New Roman" w:cs="Times New Roman" w:hint="eastAsia"/>
          <w:szCs w:val="20"/>
        </w:rPr>
        <w:t>W</w:t>
      </w:r>
      <w:r w:rsidRPr="0035252D">
        <w:rPr>
          <w:rFonts w:ascii="Times New Roman" w:hAnsi="Times New Roman" w:cs="Times New Roman"/>
          <w:szCs w:val="20"/>
        </w:rPr>
        <w:t xml:space="preserve">, body weight; </w:t>
      </w:r>
      <w:proofErr w:type="spellStart"/>
      <w:r w:rsidRPr="0035252D">
        <w:rPr>
          <w:rFonts w:ascii="Times New Roman" w:hAnsi="Times New Roman" w:cs="Times New Roman"/>
          <w:szCs w:val="20"/>
        </w:rPr>
        <w:t>Hb</w:t>
      </w:r>
      <w:proofErr w:type="spellEnd"/>
      <w:r w:rsidRPr="0035252D">
        <w:rPr>
          <w:rFonts w:ascii="Times New Roman" w:hAnsi="Times New Roman" w:cs="Times New Roman"/>
          <w:szCs w:val="20"/>
        </w:rPr>
        <w:t>, hemoglobin</w:t>
      </w:r>
    </w:p>
    <w:p w:rsidR="00B906FA" w:rsidRPr="0035252D" w:rsidRDefault="00B906FA" w:rsidP="00B906FA">
      <w:pPr>
        <w:pStyle w:val="a3"/>
        <w:rPr>
          <w:rFonts w:ascii="Times New Roman" w:hAnsi="Times New Roman" w:cs="Times New Roman"/>
        </w:rPr>
      </w:pPr>
      <w:r w:rsidRPr="0035252D">
        <w:rPr>
          <w:rFonts w:ascii="Times New Roman" w:hAnsi="Times New Roman" w:cs="Times New Roman"/>
        </w:rPr>
        <w:t>*7</w:t>
      </w:r>
      <w:r w:rsidRPr="0035252D">
        <w:rPr>
          <w:rFonts w:ascii="Times New Roman" w:hAnsi="Times New Roman" w:cs="Times New Roman"/>
          <w:vertAlign w:val="superscript"/>
        </w:rPr>
        <w:t>th</w:t>
      </w:r>
      <w:r w:rsidRPr="0035252D">
        <w:rPr>
          <w:rFonts w:ascii="Times New Roman" w:hAnsi="Times New Roman" w:cs="Times New Roman"/>
        </w:rPr>
        <w:t xml:space="preserve"> AJCC tumor-node-metastasis (TNM) classification</w:t>
      </w:r>
    </w:p>
    <w:p w:rsidR="00B906FA" w:rsidRPr="0035252D" w:rsidRDefault="00B906FA" w:rsidP="00B906FA">
      <w:pPr>
        <w:pStyle w:val="a3"/>
        <w:rPr>
          <w:rFonts w:ascii="Times New Roman" w:hAnsi="Times New Roman" w:cs="Times New Roman"/>
          <w:sz w:val="24"/>
        </w:rPr>
      </w:pPr>
      <w:r w:rsidRPr="0035252D">
        <w:rPr>
          <w:rFonts w:ascii="Times New Roman" w:eastAsiaTheme="minorHAnsi" w:hAnsi="Times New Roman" w:cs="Times New Roman"/>
        </w:rPr>
        <w:t xml:space="preserve">‡ Changes of body weight, hemoglobin, protein, and albumin levels between postoperative 3 months and preoperative period. </w:t>
      </w:r>
    </w:p>
    <w:p w:rsidR="00B906FA" w:rsidRPr="0035252D" w:rsidRDefault="00B906FA" w:rsidP="00B906FA">
      <w:pPr>
        <w:pStyle w:val="a3"/>
        <w:rPr>
          <w:rFonts w:ascii="Times New Roman" w:eastAsiaTheme="minorHAnsi" w:hAnsi="Times New Roman" w:cs="Times New Roman"/>
        </w:rPr>
      </w:pPr>
      <w:r w:rsidRPr="0035252D">
        <w:rPr>
          <w:rFonts w:ascii="Times New Roman" w:eastAsia="Arial Unicode MS" w:hAnsi="Times New Roman" w:cs="Times New Roman"/>
        </w:rPr>
        <w:t>§</w:t>
      </w:r>
      <w:r w:rsidRPr="0035252D">
        <w:rPr>
          <w:rFonts w:ascii="Times New Roman" w:eastAsiaTheme="minorHAnsi" w:hAnsi="Times New Roman" w:cs="Times New Roman"/>
        </w:rPr>
        <w:t xml:space="preserve"> Dietary Reference Intakes </w:t>
      </w:r>
      <w:proofErr w:type="gramStart"/>
      <w:r w:rsidRPr="0035252D">
        <w:rPr>
          <w:rFonts w:ascii="Times New Roman" w:eastAsiaTheme="minorHAnsi" w:hAnsi="Times New Roman" w:cs="Times New Roman"/>
        </w:rPr>
        <w:t>For</w:t>
      </w:r>
      <w:proofErr w:type="gramEnd"/>
      <w:r w:rsidRPr="0035252D">
        <w:rPr>
          <w:rFonts w:ascii="Times New Roman" w:eastAsiaTheme="minorHAnsi" w:hAnsi="Times New Roman" w:cs="Times New Roman"/>
        </w:rPr>
        <w:t xml:space="preserve"> Koreans 2015</w:t>
      </w:r>
    </w:p>
    <w:p w:rsidR="00B906FA" w:rsidRDefault="00B906FA" w:rsidP="00B906FA">
      <w:pPr>
        <w:widowControl/>
        <w:wordWrap/>
        <w:autoSpaceDE/>
        <w:autoSpaceDN/>
        <w:spacing w:after="200" w:line="276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:rsidR="00B906FA" w:rsidRPr="0035252D" w:rsidRDefault="00B906FA" w:rsidP="00B906FA">
      <w:pPr>
        <w:widowControl/>
        <w:wordWrap/>
        <w:autoSpaceDE/>
        <w:autoSpaceDN/>
        <w:rPr>
          <w:rFonts w:ascii="Times New Roman" w:eastAsiaTheme="minorHAnsi"/>
          <w:sz w:val="24"/>
        </w:rPr>
      </w:pPr>
      <w:proofErr w:type="spellStart"/>
      <w:proofErr w:type="gramStart"/>
      <w:r>
        <w:rPr>
          <w:rFonts w:ascii="Times New Roman" w:eastAsiaTheme="minorHAnsi" w:hint="eastAsia"/>
          <w:sz w:val="24"/>
        </w:rPr>
        <w:lastRenderedPageBreak/>
        <w:t>Suuplementary</w:t>
      </w:r>
      <w:proofErr w:type="spellEnd"/>
      <w:r>
        <w:rPr>
          <w:rFonts w:ascii="Times New Roman" w:eastAsiaTheme="minorHAnsi" w:hint="eastAsia"/>
          <w:sz w:val="24"/>
        </w:rPr>
        <w:t xml:space="preserve"> </w:t>
      </w:r>
      <w:r w:rsidRPr="0035252D">
        <w:rPr>
          <w:rFonts w:ascii="Times New Roman" w:eastAsiaTheme="minorHAnsi"/>
          <w:sz w:val="24"/>
        </w:rPr>
        <w:t>Table</w:t>
      </w:r>
      <w:r>
        <w:rPr>
          <w:rFonts w:ascii="Times New Roman" w:eastAsiaTheme="minorHAnsi" w:hint="eastAsia"/>
          <w:sz w:val="24"/>
        </w:rPr>
        <w:t>2</w:t>
      </w:r>
      <w:r w:rsidRPr="0035252D">
        <w:rPr>
          <w:rFonts w:ascii="Times New Roman" w:eastAsiaTheme="minorHAnsi"/>
          <w:sz w:val="24"/>
        </w:rPr>
        <w:t>.</w:t>
      </w:r>
      <w:proofErr w:type="gramEnd"/>
      <w:r w:rsidRPr="0035252D">
        <w:rPr>
          <w:rFonts w:ascii="Times New Roman" w:eastAsiaTheme="minorHAnsi"/>
          <w:sz w:val="24"/>
        </w:rPr>
        <w:t xml:space="preserve"> Clinical characteristics, nutritional status, and nutrient intake in </w:t>
      </w:r>
      <w:r>
        <w:rPr>
          <w:rFonts w:ascii="Times New Roman" w:eastAsiaTheme="minorHAnsi" w:hint="eastAsia"/>
          <w:sz w:val="24"/>
        </w:rPr>
        <w:t xml:space="preserve">the TG group in </w:t>
      </w:r>
      <w:r w:rsidRPr="0035252D">
        <w:rPr>
          <w:rFonts w:ascii="Times New Roman" w:eastAsiaTheme="minorHAnsi"/>
          <w:sz w:val="24"/>
        </w:rPr>
        <w:t>postoperative 3 months</w:t>
      </w:r>
      <w:r w:rsidRPr="0035252D">
        <w:rPr>
          <w:rFonts w:ascii="Times New Roman" w:eastAsiaTheme="minorHAnsi" w:hint="eastAsia"/>
          <w:sz w:val="24"/>
        </w:rPr>
        <w:t xml:space="preserve"> </w:t>
      </w:r>
    </w:p>
    <w:p w:rsidR="00B906FA" w:rsidRDefault="00B906FA" w:rsidP="00B906FA">
      <w:pPr>
        <w:wordWrap/>
        <w:spacing w:line="360" w:lineRule="auto"/>
        <w:rPr>
          <w:rFonts w:ascii="Times New Roman" w:hint="eastAsia"/>
          <w:sz w:val="24"/>
        </w:rPr>
      </w:pPr>
    </w:p>
    <w:tbl>
      <w:tblPr>
        <w:tblW w:w="135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3"/>
        <w:gridCol w:w="12"/>
        <w:gridCol w:w="2741"/>
        <w:gridCol w:w="2899"/>
        <w:gridCol w:w="2583"/>
        <w:gridCol w:w="1064"/>
      </w:tblGrid>
      <w:tr w:rsidR="00B906FA" w:rsidRPr="002E3FF6" w:rsidTr="001D65E7">
        <w:trPr>
          <w:trHeight w:val="571"/>
        </w:trPr>
        <w:tc>
          <w:tcPr>
            <w:tcW w:w="4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Factor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Subgroup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Non-chemotherapy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Postoperative chemotherapy 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br/>
              <w:t>without progression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p</w:t>
            </w: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(n=59)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(n=54)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median (IQR)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median (IQR)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58"/>
        </w:trPr>
        <w:tc>
          <w:tcPr>
            <w:tcW w:w="42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2E3FF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E3F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58.0 (49.5, 60.5)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67.0 (42.0, 68.5)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0.408</w:t>
            </w: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39 (66.1)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41 (75.9)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0.303</w:t>
            </w: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20 (33.9)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13 (24.1)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Pre-BMI (kg/m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22.1 (20.9, 27.2)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22.0 (19.9, 24.9)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0.066</w:t>
            </w: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Charlson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/</w:t>
            </w: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Deyo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Comorbidity Score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54 (91.5)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47 (87.0)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0.756</w:t>
            </w: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 (6.8)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6 (11.1)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 (1.7)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 (1.9)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Smoking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Never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22 (37.3)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14 (25.9)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0.382</w:t>
            </w: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Former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27 (45.8)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28 (51.9)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Current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9 (15.3)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12 (22.2)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 (1.7)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Alcohol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Never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11 (18.6)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16  (29.6)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0.422</w:t>
            </w: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Former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26 (44.1)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20 (37.0)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Current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21 (35.6)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18 (33.3)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 (1.7)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Surgical approach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Open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32 (54.2)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46 (85.2)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0.001</w:t>
            </w: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Laparoscopy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23 (39.0)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8 (14.8)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Robot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 (6.8)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Stage*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48 (81.4)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 (5.6)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&lt;0.001</w:t>
            </w: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 (6.8)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22 (40.7)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6 (10.2)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27 (50.0)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 (1.7)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 (3.7)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Chemotherapy regimens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Fluoropyrimidine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monotherapy</w:t>
            </w:r>
            <w:proofErr w:type="spellEnd"/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34 (63.0)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Fluoropyrimidine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and platinum combination therapy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14 (25.9)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 (1.9)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 (9.3)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Toxicities inducing discontinuation of chemotherapy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Absent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47 (87.0)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4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Present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5252D">
              <w:rPr>
                <w:rFonts w:ascii="Times New Roman" w:eastAsia="맑은 고딕"/>
                <w:kern w:val="0"/>
                <w:szCs w:val="20"/>
              </w:rPr>
              <w:t>†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 (5.6)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2E3FF6" w:rsidTr="001D65E7">
        <w:trPr>
          <w:trHeight w:val="358"/>
        </w:trPr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E3F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 (7.4)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E3F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906FA" w:rsidRPr="002E3FF6" w:rsidTr="001D65E7">
        <w:trPr>
          <w:trHeight w:val="343"/>
        </w:trPr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BW ratio (current/baseline)‡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0.93 (0.89, 0.97)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0.90 (0.82, 0.93)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0.299</w:t>
            </w:r>
          </w:p>
        </w:tc>
      </w:tr>
      <w:tr w:rsidR="00B906FA" w:rsidRPr="002E3FF6" w:rsidTr="001D65E7">
        <w:trPr>
          <w:trHeight w:val="343"/>
        </w:trPr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Change of </w:t>
            </w: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Hb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(g/</w:t>
            </w: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)‡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1.1 (-2.5, -0.7)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1.6 (-3.5, -0.3)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0.73</w:t>
            </w:r>
          </w:p>
        </w:tc>
      </w:tr>
      <w:tr w:rsidR="00B906FA" w:rsidRPr="002E3FF6" w:rsidTr="001D65E7">
        <w:trPr>
          <w:trHeight w:val="343"/>
        </w:trPr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Change of protein (g/</w:t>
            </w: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)‡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0.4 (-0.7, -0.1)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0.3 (-1.1, 0.1)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0.805</w:t>
            </w:r>
          </w:p>
        </w:tc>
      </w:tr>
      <w:tr w:rsidR="00B906FA" w:rsidRPr="002E3FF6" w:rsidTr="001D65E7">
        <w:trPr>
          <w:trHeight w:val="358"/>
        </w:trPr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Change of albumin (g/</w:t>
            </w: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)‡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0.2 (-0.4, -0.1)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0.3 (-0.5, 0.3)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0.882</w:t>
            </w:r>
          </w:p>
        </w:tc>
      </w:tr>
      <w:tr w:rsidR="00B906FA" w:rsidRPr="002E3FF6" w:rsidTr="001D65E7">
        <w:trPr>
          <w:trHeight w:val="343"/>
        </w:trPr>
        <w:tc>
          <w:tcPr>
            <w:tcW w:w="70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Food amount (g)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1512.6 (1160.1, 2202.0)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1219.6 (955.1, 1500.2)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0.144</w:t>
            </w:r>
          </w:p>
        </w:tc>
      </w:tr>
      <w:tr w:rsidR="00B906FA" w:rsidRPr="002E3FF6" w:rsidTr="001D65E7">
        <w:trPr>
          <w:trHeight w:val="343"/>
        </w:trPr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Total Kcal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2200§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1732.3 (1538.4, 2243.4)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1381.9 (1183.6, 1725.0)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0.012</w:t>
            </w:r>
          </w:p>
        </w:tc>
      </w:tr>
      <w:tr w:rsidR="00B906FA" w:rsidRPr="002E3FF6" w:rsidTr="001D65E7">
        <w:trPr>
          <w:trHeight w:val="343"/>
        </w:trPr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Carbohydrate (g)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47.8 (31.7, 59.9)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31.6 (23.5, 44.9)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0.236</w:t>
            </w:r>
          </w:p>
        </w:tc>
      </w:tr>
      <w:tr w:rsidR="00B906FA" w:rsidRPr="002E3FF6" w:rsidTr="001D65E7">
        <w:trPr>
          <w:trHeight w:val="343"/>
        </w:trPr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Fat (g)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47.8 (31.7, 59.9)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31.6 (23.5, 44.9)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0.004</w:t>
            </w:r>
          </w:p>
        </w:tc>
      </w:tr>
      <w:tr w:rsidR="00B906FA" w:rsidRPr="002E3FF6" w:rsidTr="001D65E7">
        <w:trPr>
          <w:trHeight w:val="343"/>
        </w:trPr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Protein (g)        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60§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91.1 (77.6, 96.5)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68.6 (47.7, 77.4)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0.002</w:t>
            </w:r>
          </w:p>
        </w:tc>
      </w:tr>
      <w:tr w:rsidR="00B906FA" w:rsidRPr="002E3FF6" w:rsidTr="001D65E7">
        <w:trPr>
          <w:trHeight w:val="343"/>
        </w:trPr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Fiber (g)                  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25§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28.3 (17.7, 35.5)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24.3 (15.4, 27.4)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0.098</w:t>
            </w:r>
          </w:p>
        </w:tc>
      </w:tr>
      <w:tr w:rsidR="00B906FA" w:rsidRPr="002E3FF6" w:rsidTr="001D65E7">
        <w:trPr>
          <w:trHeight w:val="343"/>
        </w:trPr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Folate</w:t>
            </w:r>
            <w:proofErr w:type="spellEnd"/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(</w:t>
            </w:r>
            <w:r w:rsidRPr="002E3FF6">
              <w:rPr>
                <w:rFonts w:hAnsi="바탕" w:hint="eastAsia"/>
                <w:color w:val="000000"/>
                <w:kern w:val="0"/>
                <w:szCs w:val="20"/>
              </w:rPr>
              <w:t>㎍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400§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616.8 (416.8, 867.1)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488.1 (338.7, 572.6)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0.025</w:t>
            </w:r>
          </w:p>
        </w:tc>
      </w:tr>
      <w:tr w:rsidR="00B906FA" w:rsidRPr="002E3FF6" w:rsidTr="001D65E7">
        <w:trPr>
          <w:trHeight w:val="343"/>
        </w:trPr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Vitamin B12 (</w:t>
            </w:r>
            <w:r w:rsidRPr="002E3FF6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㎍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2.4§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12.6 (8.9, 14.2)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6.7 (4.7, 11.5)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0.029</w:t>
            </w:r>
          </w:p>
        </w:tc>
      </w:tr>
      <w:tr w:rsidR="00B906FA" w:rsidRPr="002E3FF6" w:rsidTr="001D65E7">
        <w:trPr>
          <w:trHeight w:val="343"/>
        </w:trPr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Vitamin D (</w:t>
            </w:r>
            <w:r w:rsidRPr="002E3FF6">
              <w:rPr>
                <w:rFonts w:hAnsi="바탕" w:hint="eastAsia"/>
                <w:color w:val="000000"/>
                <w:kern w:val="0"/>
                <w:szCs w:val="20"/>
              </w:rPr>
              <w:t>㎍</w:t>
            </w: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10§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5.9 (2.9, 10.0)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1.7 (0.6, 2.1)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0.027</w:t>
            </w:r>
          </w:p>
        </w:tc>
      </w:tr>
      <w:tr w:rsidR="00B906FA" w:rsidRPr="002E3FF6" w:rsidTr="001D65E7">
        <w:trPr>
          <w:trHeight w:val="343"/>
        </w:trPr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Calcium (mg)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750§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699.2 (560.5, 864.4)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539.5 (353.8, 631.6)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0.001</w:t>
            </w:r>
          </w:p>
        </w:tc>
      </w:tr>
      <w:tr w:rsidR="00B906FA" w:rsidRPr="002E3FF6" w:rsidTr="001D65E7">
        <w:trPr>
          <w:trHeight w:val="358"/>
        </w:trPr>
        <w:tc>
          <w:tcPr>
            <w:tcW w:w="4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Iron (overall) (mg)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10§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19.3 (14.2, 24.1)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12.8 (10.6, 17.7)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2E3FF6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2E3FF6">
              <w:rPr>
                <w:rFonts w:ascii="Times New Roman" w:eastAsia="맑은 고딕"/>
                <w:color w:val="000000"/>
                <w:kern w:val="0"/>
                <w:szCs w:val="20"/>
              </w:rPr>
              <w:t>0.025</w:t>
            </w:r>
          </w:p>
        </w:tc>
      </w:tr>
    </w:tbl>
    <w:p w:rsidR="00B906FA" w:rsidRPr="0035252D" w:rsidRDefault="00B906FA" w:rsidP="00B906FA">
      <w:pPr>
        <w:pStyle w:val="a3"/>
        <w:rPr>
          <w:rFonts w:ascii="Times New Roman" w:hAnsi="Times New Roman" w:cs="Times New Roman"/>
          <w:szCs w:val="20"/>
        </w:rPr>
      </w:pPr>
      <w:proofErr w:type="gramStart"/>
      <w:r w:rsidRPr="0035252D">
        <w:rPr>
          <w:rFonts w:ascii="Times New Roman" w:eastAsiaTheme="minorHAnsi" w:hAnsi="Times New Roman" w:cs="Times New Roman"/>
          <w:szCs w:val="20"/>
        </w:rPr>
        <w:lastRenderedPageBreak/>
        <w:t>pre-BMI</w:t>
      </w:r>
      <w:proofErr w:type="gramEnd"/>
      <w:r w:rsidRPr="0035252D">
        <w:rPr>
          <w:rFonts w:ascii="Times New Roman" w:eastAsiaTheme="minorHAnsi" w:hAnsi="Times New Roman" w:cs="Times New Roman"/>
          <w:szCs w:val="20"/>
        </w:rPr>
        <w:t xml:space="preserve">, preoperative body </w:t>
      </w:r>
      <w:r w:rsidRPr="0035252D">
        <w:rPr>
          <w:rFonts w:ascii="Times New Roman" w:hAnsi="Times New Roman" w:cs="Times New Roman"/>
          <w:szCs w:val="20"/>
        </w:rPr>
        <w:t xml:space="preserve">mass index; </w:t>
      </w:r>
      <w:r w:rsidRPr="0035252D">
        <w:rPr>
          <w:rFonts w:ascii="Times New Roman" w:hAnsi="Times New Roman" w:cs="Times New Roman" w:hint="eastAsia"/>
          <w:szCs w:val="20"/>
        </w:rPr>
        <w:t xml:space="preserve">NA, not applicable; </w:t>
      </w:r>
      <w:r w:rsidRPr="0035252D">
        <w:rPr>
          <w:rFonts w:ascii="Times New Roman" w:hAnsi="Times New Roman" w:cs="Times New Roman"/>
          <w:szCs w:val="20"/>
        </w:rPr>
        <w:t>B</w:t>
      </w:r>
      <w:r w:rsidRPr="0035252D">
        <w:rPr>
          <w:rFonts w:ascii="Times New Roman" w:hAnsi="Times New Roman" w:cs="Times New Roman" w:hint="eastAsia"/>
          <w:szCs w:val="20"/>
        </w:rPr>
        <w:t>W</w:t>
      </w:r>
      <w:r w:rsidRPr="0035252D">
        <w:rPr>
          <w:rFonts w:ascii="Times New Roman" w:hAnsi="Times New Roman" w:cs="Times New Roman"/>
          <w:szCs w:val="20"/>
        </w:rPr>
        <w:t xml:space="preserve">, body weight; </w:t>
      </w:r>
      <w:proofErr w:type="spellStart"/>
      <w:r w:rsidRPr="0035252D">
        <w:rPr>
          <w:rFonts w:ascii="Times New Roman" w:hAnsi="Times New Roman" w:cs="Times New Roman"/>
          <w:szCs w:val="20"/>
        </w:rPr>
        <w:t>Hb</w:t>
      </w:r>
      <w:proofErr w:type="spellEnd"/>
      <w:r w:rsidRPr="0035252D">
        <w:rPr>
          <w:rFonts w:ascii="Times New Roman" w:hAnsi="Times New Roman" w:cs="Times New Roman"/>
          <w:szCs w:val="20"/>
        </w:rPr>
        <w:t>, hemoglobin</w:t>
      </w:r>
    </w:p>
    <w:p w:rsidR="00B906FA" w:rsidRDefault="00B906FA" w:rsidP="00B906FA">
      <w:pPr>
        <w:pStyle w:val="a3"/>
        <w:rPr>
          <w:rFonts w:ascii="Times New Roman" w:hAnsi="Times New Roman" w:cs="Times New Roman" w:hint="eastAsia"/>
        </w:rPr>
      </w:pPr>
      <w:r w:rsidRPr="0035252D">
        <w:rPr>
          <w:rFonts w:ascii="Times New Roman" w:hAnsi="Times New Roman" w:cs="Times New Roman"/>
        </w:rPr>
        <w:t>*7</w:t>
      </w:r>
      <w:r w:rsidRPr="0035252D">
        <w:rPr>
          <w:rFonts w:ascii="Times New Roman" w:hAnsi="Times New Roman" w:cs="Times New Roman"/>
          <w:vertAlign w:val="superscript"/>
        </w:rPr>
        <w:t>th</w:t>
      </w:r>
      <w:r w:rsidRPr="0035252D">
        <w:rPr>
          <w:rFonts w:ascii="Times New Roman" w:hAnsi="Times New Roman" w:cs="Times New Roman"/>
        </w:rPr>
        <w:t xml:space="preserve"> AJCC tumor-node-metastasis (TNM) classification</w:t>
      </w:r>
    </w:p>
    <w:p w:rsidR="00B906FA" w:rsidRPr="00F00CDC" w:rsidRDefault="00B906FA" w:rsidP="00B906FA">
      <w:pPr>
        <w:pStyle w:val="a3"/>
        <w:rPr>
          <w:rFonts w:ascii="Times New Roman" w:eastAsia="맑은 고딕" w:hAnsi="Times New Roman" w:cs="Times New Roman"/>
          <w:kern w:val="0"/>
        </w:rPr>
      </w:pPr>
      <w:r w:rsidRPr="0035252D">
        <w:rPr>
          <w:rFonts w:ascii="Times New Roman" w:eastAsiaTheme="minorHAnsi" w:hAnsi="Times New Roman" w:cs="Times New Roman"/>
        </w:rPr>
        <w:t xml:space="preserve">† </w:t>
      </w:r>
      <w:r w:rsidRPr="0035252D">
        <w:rPr>
          <w:rFonts w:ascii="Times New Roman" w:eastAsiaTheme="minorHAnsi" w:hAnsi="Times New Roman" w:cs="Times New Roman" w:hint="eastAsia"/>
        </w:rPr>
        <w:t>S</w:t>
      </w:r>
      <w:r w:rsidRPr="0035252D">
        <w:rPr>
          <w:rFonts w:ascii="Times New Roman" w:eastAsia="맑은 고딕" w:hAnsi="Times New Roman" w:cs="Times New Roman"/>
          <w:kern w:val="0"/>
        </w:rPr>
        <w:t>kin rash (2), hepatitis (1). All patients who experienced toxicity had</w:t>
      </w:r>
      <w:r w:rsidRPr="0035252D">
        <w:rPr>
          <w:rFonts w:ascii="Times New Roman" w:eastAsia="맑은 고딕" w:hAnsi="Times New Roman" w:cs="Times New Roman" w:hint="eastAsia"/>
          <w:kern w:val="0"/>
        </w:rPr>
        <w:t xml:space="preserve"> taken</w:t>
      </w:r>
      <w:r w:rsidRPr="0035252D">
        <w:rPr>
          <w:rFonts w:ascii="Times New Roman" w:eastAsia="맑은 고딕" w:hAnsi="Times New Roman" w:cs="Times New Roman"/>
          <w:kern w:val="0"/>
        </w:rPr>
        <w:t xml:space="preserve"> </w:t>
      </w:r>
      <w:r w:rsidRPr="0035252D">
        <w:rPr>
          <w:rFonts w:ascii="Times New Roman" w:eastAsia="맑은 고딕" w:hAnsi="Times New Roman" w:cs="Times New Roman" w:hint="eastAsia"/>
          <w:kern w:val="0"/>
        </w:rPr>
        <w:t>S-1.</w:t>
      </w:r>
    </w:p>
    <w:p w:rsidR="00B906FA" w:rsidRPr="0035252D" w:rsidRDefault="00B906FA" w:rsidP="00B906FA">
      <w:pPr>
        <w:pStyle w:val="a3"/>
        <w:rPr>
          <w:rFonts w:ascii="Times New Roman" w:hAnsi="Times New Roman" w:cs="Times New Roman"/>
          <w:sz w:val="24"/>
        </w:rPr>
      </w:pPr>
      <w:r w:rsidRPr="0035252D">
        <w:rPr>
          <w:rFonts w:ascii="Times New Roman" w:eastAsiaTheme="minorHAnsi" w:hAnsi="Times New Roman" w:cs="Times New Roman"/>
        </w:rPr>
        <w:t xml:space="preserve">‡ Changes of body weight, hemoglobin, protein, and albumin levels between postoperative 3 months and preoperative period. </w:t>
      </w:r>
    </w:p>
    <w:p w:rsidR="00B906FA" w:rsidRPr="0035252D" w:rsidRDefault="00B906FA" w:rsidP="00B906FA">
      <w:pPr>
        <w:pStyle w:val="a3"/>
        <w:rPr>
          <w:rFonts w:ascii="Times New Roman" w:eastAsiaTheme="minorHAnsi" w:hAnsi="Times New Roman" w:cs="Times New Roman"/>
        </w:rPr>
      </w:pPr>
      <w:r w:rsidRPr="0035252D">
        <w:rPr>
          <w:rFonts w:ascii="Times New Roman" w:eastAsia="Arial Unicode MS" w:hAnsi="Times New Roman" w:cs="Times New Roman"/>
        </w:rPr>
        <w:t>§</w:t>
      </w:r>
      <w:r w:rsidRPr="0035252D">
        <w:rPr>
          <w:rFonts w:ascii="Times New Roman" w:eastAsiaTheme="minorHAnsi" w:hAnsi="Times New Roman" w:cs="Times New Roman"/>
        </w:rPr>
        <w:t xml:space="preserve"> Dietary Reference Intakes </w:t>
      </w:r>
      <w:proofErr w:type="gramStart"/>
      <w:r w:rsidRPr="0035252D">
        <w:rPr>
          <w:rFonts w:ascii="Times New Roman" w:eastAsiaTheme="minorHAnsi" w:hAnsi="Times New Roman" w:cs="Times New Roman"/>
        </w:rPr>
        <w:t>For</w:t>
      </w:r>
      <w:proofErr w:type="gramEnd"/>
      <w:r w:rsidRPr="0035252D">
        <w:rPr>
          <w:rFonts w:ascii="Times New Roman" w:eastAsiaTheme="minorHAnsi" w:hAnsi="Times New Roman" w:cs="Times New Roman"/>
        </w:rPr>
        <w:t xml:space="preserve"> Koreans 2015</w:t>
      </w:r>
    </w:p>
    <w:p w:rsidR="00B906FA" w:rsidRDefault="00B906FA" w:rsidP="00B906FA">
      <w:pPr>
        <w:widowControl/>
        <w:wordWrap/>
        <w:autoSpaceDE/>
        <w:autoSpaceDN/>
        <w:spacing w:after="200" w:line="276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:rsidR="00B906FA" w:rsidRPr="0035252D" w:rsidRDefault="00B906FA" w:rsidP="00B906FA">
      <w:pPr>
        <w:widowControl/>
        <w:wordWrap/>
        <w:autoSpaceDE/>
        <w:autoSpaceDN/>
        <w:rPr>
          <w:rFonts w:ascii="Times New Roman" w:eastAsiaTheme="minorHAnsi"/>
          <w:sz w:val="24"/>
        </w:rPr>
      </w:pPr>
      <w:proofErr w:type="spellStart"/>
      <w:proofErr w:type="gramStart"/>
      <w:r>
        <w:rPr>
          <w:rFonts w:ascii="Times New Roman" w:eastAsiaTheme="minorHAnsi" w:hint="eastAsia"/>
          <w:sz w:val="24"/>
        </w:rPr>
        <w:lastRenderedPageBreak/>
        <w:t>Suuplementary</w:t>
      </w:r>
      <w:proofErr w:type="spellEnd"/>
      <w:r>
        <w:rPr>
          <w:rFonts w:ascii="Times New Roman" w:eastAsiaTheme="minorHAnsi" w:hint="eastAsia"/>
          <w:sz w:val="24"/>
        </w:rPr>
        <w:t xml:space="preserve"> </w:t>
      </w:r>
      <w:r w:rsidRPr="0035252D">
        <w:rPr>
          <w:rFonts w:ascii="Times New Roman" w:eastAsiaTheme="minorHAnsi"/>
          <w:sz w:val="24"/>
        </w:rPr>
        <w:t>Table</w:t>
      </w:r>
      <w:r>
        <w:rPr>
          <w:rFonts w:ascii="Times New Roman" w:eastAsiaTheme="minorHAnsi" w:hint="eastAsia"/>
          <w:sz w:val="24"/>
        </w:rPr>
        <w:t>3</w:t>
      </w:r>
      <w:r w:rsidRPr="0035252D">
        <w:rPr>
          <w:rFonts w:ascii="Times New Roman" w:eastAsiaTheme="minorHAnsi"/>
          <w:sz w:val="24"/>
        </w:rPr>
        <w:t>.</w:t>
      </w:r>
      <w:proofErr w:type="gramEnd"/>
      <w:r w:rsidRPr="0035252D">
        <w:rPr>
          <w:rFonts w:ascii="Times New Roman" w:eastAsiaTheme="minorHAnsi"/>
          <w:sz w:val="24"/>
        </w:rPr>
        <w:t xml:space="preserve"> Clinical characteristics, nutritional status, and nutrient intake in </w:t>
      </w:r>
      <w:r>
        <w:rPr>
          <w:rFonts w:ascii="Times New Roman" w:eastAsiaTheme="minorHAnsi" w:hint="eastAsia"/>
          <w:sz w:val="24"/>
        </w:rPr>
        <w:t xml:space="preserve">the STG group in </w:t>
      </w:r>
      <w:r w:rsidRPr="0035252D">
        <w:rPr>
          <w:rFonts w:ascii="Times New Roman" w:eastAsiaTheme="minorHAnsi"/>
          <w:sz w:val="24"/>
        </w:rPr>
        <w:t xml:space="preserve">postoperative </w:t>
      </w:r>
      <w:r>
        <w:rPr>
          <w:rFonts w:ascii="Times New Roman" w:eastAsiaTheme="minorHAnsi" w:hint="eastAsia"/>
          <w:sz w:val="24"/>
        </w:rPr>
        <w:t>12</w:t>
      </w:r>
      <w:r w:rsidRPr="0035252D">
        <w:rPr>
          <w:rFonts w:ascii="Times New Roman" w:eastAsiaTheme="minorHAnsi"/>
          <w:sz w:val="24"/>
        </w:rPr>
        <w:t xml:space="preserve"> months</w:t>
      </w:r>
      <w:r w:rsidRPr="0035252D">
        <w:rPr>
          <w:rFonts w:ascii="Times New Roman" w:eastAsiaTheme="minorHAnsi" w:hint="eastAsia"/>
          <w:sz w:val="24"/>
        </w:rPr>
        <w:t xml:space="preserve"> </w:t>
      </w:r>
    </w:p>
    <w:p w:rsidR="00B906FA" w:rsidRDefault="00B906FA" w:rsidP="00B906FA">
      <w:pPr>
        <w:wordWrap/>
        <w:spacing w:line="360" w:lineRule="auto"/>
        <w:rPr>
          <w:rFonts w:ascii="Times New Roman" w:hint="eastAsia"/>
          <w:sz w:val="24"/>
        </w:rPr>
      </w:pPr>
    </w:p>
    <w:tbl>
      <w:tblPr>
        <w:tblW w:w="135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5"/>
        <w:gridCol w:w="11"/>
        <w:gridCol w:w="2817"/>
        <w:gridCol w:w="2977"/>
        <w:gridCol w:w="2411"/>
        <w:gridCol w:w="1061"/>
      </w:tblGrid>
      <w:tr w:rsidR="00B906FA" w:rsidRPr="00F00CDC" w:rsidTr="001D65E7">
        <w:trPr>
          <w:trHeight w:val="765"/>
        </w:trPr>
        <w:tc>
          <w:tcPr>
            <w:tcW w:w="4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Factor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Subgroup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Non-chemotherapy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Postoperative chemotherapy </w:t>
            </w: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br/>
              <w:t>without progression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p</w:t>
            </w: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(n=442)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(n=70)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median (IQR)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median (IQR)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45"/>
        </w:trPr>
        <w:tc>
          <w:tcPr>
            <w:tcW w:w="4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F00CD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00C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57.0 (48.5, 64.0)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53.0 (44.8, 62.3)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0.028</w:t>
            </w: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282 (63.8)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49 (70.0)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0.348</w:t>
            </w: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160 (36.2)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21 (30.0)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Pre-BMI (kg/m</w:t>
            </w:r>
            <w:r w:rsidRPr="00F00CDC">
              <w:rPr>
                <w:rFonts w:ascii="Times New Roman" w:eastAsia="맑은 고딕"/>
                <w:color w:val="0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24.0 (22.1, 25.6)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23.8 (21.1, 25.3)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0.738</w:t>
            </w: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Charlson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/</w:t>
            </w: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Deyo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Comorbidity Score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363 (82.1)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57 (81.4)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0.301</w:t>
            </w: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72 (16.3)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10 (14.3)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7 (1.6)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 (4.3)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Smoking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Never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202 (45.7)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23 (32.9)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0.052</w:t>
            </w: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Former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202 (45.7)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36 (51.4)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Current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33 (7.5)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8 (11.4)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 (1.1)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 (4.3)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Alcohol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Never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139 (31.4)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17 (24.3)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0.026</w:t>
            </w: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Former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216 (48.9)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30 (42.9)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Current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83 (18.8)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20 (28.6)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 (0.9)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 (4.3)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Surgical approach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Open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60 (13.6)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44 (62.9)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&lt;0.001</w:t>
            </w: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Laparoscopy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365 (82.6)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25 (35.7)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Robot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17 (3.8)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(1.4)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Stage*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418 (94.8)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9 (12.9)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&lt;0.001</w:t>
            </w: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16 (3.6)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38 (54.3)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7 (1.6)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23 (32.9)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Chemotherapy regimens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Fluoropyrimidine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monotherapy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43 (61.4)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Fluoropyrimidine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and platinum combination therapy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14 (20.0)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 (4.3)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10 (14.3)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Toxicities inducing discontinuation of chemotherapy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Absent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61 (87.1)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Present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(1.4)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45"/>
        </w:trPr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00C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8 (11.4)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00C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906FA" w:rsidRPr="00F00CDC" w:rsidTr="001D65E7">
        <w:trPr>
          <w:trHeight w:val="33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BW ratio (current/baseline)‡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0.92 (0.87, 0.96)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0.92 (0.87, 0.96)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0.715</w:t>
            </w:r>
          </w:p>
        </w:tc>
      </w:tr>
      <w:tr w:rsidR="00B906FA" w:rsidRPr="00F00CDC" w:rsidTr="001D65E7">
        <w:trPr>
          <w:trHeight w:val="33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Change of </w:t>
            </w: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Hb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(g/</w:t>
            </w: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)‡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0.5 (-1.3, 0)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>-</w:t>
            </w: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1.1 (-2.1, 0.1)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0.025</w:t>
            </w:r>
          </w:p>
        </w:tc>
      </w:tr>
      <w:tr w:rsidR="00B906FA" w:rsidRPr="00F00CDC" w:rsidTr="001D65E7">
        <w:trPr>
          <w:trHeight w:val="33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Change of protein (g/</w:t>
            </w: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)‡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(-0.3, 0.4)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(-0.3, 0.4)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0.568</w:t>
            </w:r>
          </w:p>
        </w:tc>
      </w:tr>
      <w:tr w:rsidR="00B906FA" w:rsidRPr="00F00CDC" w:rsidTr="001D65E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Change of albumin (g/</w:t>
            </w: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)‡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(-0.3, 0.2)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(-0.3, 0.2)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0.635</w:t>
            </w:r>
          </w:p>
        </w:tc>
      </w:tr>
      <w:tr w:rsidR="00B906FA" w:rsidRPr="00F00CDC" w:rsidTr="001D65E7">
        <w:trPr>
          <w:trHeight w:val="330"/>
        </w:trPr>
        <w:tc>
          <w:tcPr>
            <w:tcW w:w="710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Food amount (g)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1307.9 (1076.5, 1541.9)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1349.1 (1078.2, 1622.5)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0.156</w:t>
            </w:r>
          </w:p>
        </w:tc>
      </w:tr>
      <w:tr w:rsidR="00B906FA" w:rsidRPr="00F00CDC" w:rsidTr="001D65E7">
        <w:trPr>
          <w:trHeight w:val="33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Total Kcal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2200§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1703.2 (1432.4, 1952.8)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1750.9 (1534.4, 1987.8)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0.129</w:t>
            </w:r>
          </w:p>
        </w:tc>
      </w:tr>
      <w:tr w:rsidR="00B906FA" w:rsidRPr="00F00CDC" w:rsidTr="001D65E7">
        <w:trPr>
          <w:trHeight w:val="33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Carbohydrate (g)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271.4 (228.4, 320.8)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276.5 (235.6, 318.7)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0.339</w:t>
            </w:r>
          </w:p>
        </w:tc>
      </w:tr>
      <w:tr w:rsidR="00B906FA" w:rsidRPr="00F00CDC" w:rsidTr="001D65E7">
        <w:trPr>
          <w:trHeight w:val="33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Fat (g)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38.3 (28.2, 48.1)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45.9 (34.4, 58.3)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0.051</w:t>
            </w:r>
          </w:p>
        </w:tc>
      </w:tr>
      <w:tr w:rsidR="00B906FA" w:rsidRPr="00F00CDC" w:rsidTr="001D65E7">
        <w:trPr>
          <w:trHeight w:val="33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Protein (g)       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60§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72.0 (58.9, 86.0)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70.9 (62.1, 92.8)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0.31</w:t>
            </w:r>
          </w:p>
        </w:tc>
      </w:tr>
      <w:tr w:rsidR="00B906FA" w:rsidRPr="00F00CDC" w:rsidTr="001D65E7">
        <w:trPr>
          <w:trHeight w:val="33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Fiber (g)                 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25§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25.3 (21.0, 31.5)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25.7 (20.4, 33.5)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0.171</w:t>
            </w:r>
          </w:p>
        </w:tc>
      </w:tr>
      <w:tr w:rsidR="00B906FA" w:rsidRPr="00F00CDC" w:rsidTr="001D65E7">
        <w:trPr>
          <w:trHeight w:val="33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Folate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(</w:t>
            </w:r>
            <w:r w:rsidRPr="00F00CDC">
              <w:rPr>
                <w:rFonts w:hAnsi="바탕" w:hint="eastAsia"/>
                <w:color w:val="000000"/>
                <w:kern w:val="0"/>
                <w:szCs w:val="20"/>
              </w:rPr>
              <w:t>㎍</w:t>
            </w: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400§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568.0 (459.5, 696.4)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550.7 (461.8, 685.3)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0.829</w:t>
            </w:r>
          </w:p>
        </w:tc>
      </w:tr>
      <w:tr w:rsidR="00B906FA" w:rsidRPr="00F00CDC" w:rsidTr="001D65E7">
        <w:trPr>
          <w:trHeight w:val="33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Vitamin B12 (</w:t>
            </w:r>
            <w:r w:rsidRPr="00F00CDC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㎍</w:t>
            </w: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2.4§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9.4 (6.0, 14.7)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9.2 (5.0, 14.4)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0.695</w:t>
            </w:r>
          </w:p>
        </w:tc>
      </w:tr>
      <w:tr w:rsidR="00B906FA" w:rsidRPr="00F00CDC" w:rsidTr="001D65E7">
        <w:trPr>
          <w:trHeight w:val="33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Vitamin D (</w:t>
            </w:r>
            <w:r w:rsidRPr="00F00CDC">
              <w:rPr>
                <w:rFonts w:hAnsi="바탕" w:hint="eastAsia"/>
                <w:color w:val="000000"/>
                <w:kern w:val="0"/>
                <w:szCs w:val="20"/>
              </w:rPr>
              <w:t>㎍</w:t>
            </w: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10§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4.5 (1.9, 8.0)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3.5 (1.3, 10.2)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0.868</w:t>
            </w:r>
          </w:p>
        </w:tc>
      </w:tr>
      <w:tr w:rsidR="00B906FA" w:rsidRPr="00F00CDC" w:rsidTr="001D65E7">
        <w:trPr>
          <w:trHeight w:val="33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Calcium (mg)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750§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554.2 (438.1, 714.6)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547.8 (446.6, 730.5)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0.709</w:t>
            </w:r>
          </w:p>
        </w:tc>
      </w:tr>
      <w:tr w:rsidR="00B906FA" w:rsidRPr="00F00CDC" w:rsidTr="001D65E7">
        <w:trPr>
          <w:trHeight w:val="345"/>
        </w:trPr>
        <w:tc>
          <w:tcPr>
            <w:tcW w:w="42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Iron (overall) (mg)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10§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15.6 (12.7, 19.2)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16.6 (13.5, 21.1)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0.093</w:t>
            </w:r>
          </w:p>
        </w:tc>
      </w:tr>
    </w:tbl>
    <w:p w:rsidR="00B906FA" w:rsidRPr="0035252D" w:rsidRDefault="00B906FA" w:rsidP="00B906FA">
      <w:pPr>
        <w:pStyle w:val="a3"/>
        <w:rPr>
          <w:rFonts w:ascii="Times New Roman" w:hAnsi="Times New Roman" w:cs="Times New Roman"/>
          <w:szCs w:val="20"/>
        </w:rPr>
      </w:pPr>
      <w:proofErr w:type="gramStart"/>
      <w:r w:rsidRPr="0035252D">
        <w:rPr>
          <w:rFonts w:ascii="Times New Roman" w:eastAsiaTheme="minorHAnsi" w:hAnsi="Times New Roman" w:cs="Times New Roman"/>
          <w:szCs w:val="20"/>
        </w:rPr>
        <w:t>pre-BMI</w:t>
      </w:r>
      <w:proofErr w:type="gramEnd"/>
      <w:r w:rsidRPr="0035252D">
        <w:rPr>
          <w:rFonts w:ascii="Times New Roman" w:eastAsiaTheme="minorHAnsi" w:hAnsi="Times New Roman" w:cs="Times New Roman"/>
          <w:szCs w:val="20"/>
        </w:rPr>
        <w:t xml:space="preserve">, preoperative body </w:t>
      </w:r>
      <w:r w:rsidRPr="0035252D">
        <w:rPr>
          <w:rFonts w:ascii="Times New Roman" w:hAnsi="Times New Roman" w:cs="Times New Roman"/>
          <w:szCs w:val="20"/>
        </w:rPr>
        <w:t xml:space="preserve">mass index; </w:t>
      </w:r>
      <w:r w:rsidRPr="0035252D">
        <w:rPr>
          <w:rFonts w:ascii="Times New Roman" w:hAnsi="Times New Roman" w:cs="Times New Roman" w:hint="eastAsia"/>
          <w:szCs w:val="20"/>
        </w:rPr>
        <w:t xml:space="preserve">NA, not applicable; </w:t>
      </w:r>
      <w:r w:rsidRPr="0035252D">
        <w:rPr>
          <w:rFonts w:ascii="Times New Roman" w:hAnsi="Times New Roman" w:cs="Times New Roman"/>
          <w:szCs w:val="20"/>
        </w:rPr>
        <w:t>B</w:t>
      </w:r>
      <w:r w:rsidRPr="0035252D">
        <w:rPr>
          <w:rFonts w:ascii="Times New Roman" w:hAnsi="Times New Roman" w:cs="Times New Roman" w:hint="eastAsia"/>
          <w:szCs w:val="20"/>
        </w:rPr>
        <w:t>W</w:t>
      </w:r>
      <w:r w:rsidRPr="0035252D">
        <w:rPr>
          <w:rFonts w:ascii="Times New Roman" w:hAnsi="Times New Roman" w:cs="Times New Roman"/>
          <w:szCs w:val="20"/>
        </w:rPr>
        <w:t xml:space="preserve">, body weight; </w:t>
      </w:r>
      <w:proofErr w:type="spellStart"/>
      <w:r w:rsidRPr="0035252D">
        <w:rPr>
          <w:rFonts w:ascii="Times New Roman" w:hAnsi="Times New Roman" w:cs="Times New Roman"/>
          <w:szCs w:val="20"/>
        </w:rPr>
        <w:t>Hb</w:t>
      </w:r>
      <w:proofErr w:type="spellEnd"/>
      <w:r w:rsidRPr="0035252D">
        <w:rPr>
          <w:rFonts w:ascii="Times New Roman" w:hAnsi="Times New Roman" w:cs="Times New Roman"/>
          <w:szCs w:val="20"/>
        </w:rPr>
        <w:t>, hemoglobin</w:t>
      </w:r>
    </w:p>
    <w:p w:rsidR="00B906FA" w:rsidRPr="0035252D" w:rsidRDefault="00B906FA" w:rsidP="00B906FA">
      <w:pPr>
        <w:pStyle w:val="a3"/>
        <w:rPr>
          <w:rFonts w:ascii="Times New Roman" w:hAnsi="Times New Roman" w:cs="Times New Roman"/>
        </w:rPr>
      </w:pPr>
      <w:r w:rsidRPr="0035252D">
        <w:rPr>
          <w:rFonts w:ascii="Times New Roman" w:hAnsi="Times New Roman" w:cs="Times New Roman"/>
        </w:rPr>
        <w:lastRenderedPageBreak/>
        <w:t>*7</w:t>
      </w:r>
      <w:r w:rsidRPr="0035252D">
        <w:rPr>
          <w:rFonts w:ascii="Times New Roman" w:hAnsi="Times New Roman" w:cs="Times New Roman"/>
          <w:vertAlign w:val="superscript"/>
        </w:rPr>
        <w:t>th</w:t>
      </w:r>
      <w:r w:rsidRPr="0035252D">
        <w:rPr>
          <w:rFonts w:ascii="Times New Roman" w:hAnsi="Times New Roman" w:cs="Times New Roman"/>
        </w:rPr>
        <w:t xml:space="preserve"> AJCC tumor-node-metastasis (TNM) classification</w:t>
      </w:r>
    </w:p>
    <w:p w:rsidR="00B906FA" w:rsidRPr="0035252D" w:rsidRDefault="00B906FA" w:rsidP="00B906FA">
      <w:pPr>
        <w:pStyle w:val="a3"/>
        <w:rPr>
          <w:rFonts w:ascii="Times New Roman" w:hAnsi="Times New Roman" w:cs="Times New Roman"/>
          <w:sz w:val="24"/>
        </w:rPr>
      </w:pPr>
      <w:r w:rsidRPr="0035252D">
        <w:rPr>
          <w:rFonts w:ascii="Times New Roman" w:eastAsiaTheme="minorHAnsi" w:hAnsi="Times New Roman" w:cs="Times New Roman"/>
        </w:rPr>
        <w:t xml:space="preserve">‡ Changes of body weight, hemoglobin, protein, and albumin levels between postoperative 3 months and preoperative period. </w:t>
      </w:r>
    </w:p>
    <w:p w:rsidR="00B906FA" w:rsidRPr="0035252D" w:rsidRDefault="00B906FA" w:rsidP="00B906FA">
      <w:pPr>
        <w:pStyle w:val="a3"/>
        <w:rPr>
          <w:rFonts w:ascii="Times New Roman" w:eastAsiaTheme="minorHAnsi" w:hAnsi="Times New Roman" w:cs="Times New Roman"/>
        </w:rPr>
      </w:pPr>
      <w:r w:rsidRPr="0035252D">
        <w:rPr>
          <w:rFonts w:ascii="Times New Roman" w:eastAsia="Arial Unicode MS" w:hAnsi="Times New Roman" w:cs="Times New Roman"/>
        </w:rPr>
        <w:t>§</w:t>
      </w:r>
      <w:r w:rsidRPr="0035252D">
        <w:rPr>
          <w:rFonts w:ascii="Times New Roman" w:eastAsiaTheme="minorHAnsi" w:hAnsi="Times New Roman" w:cs="Times New Roman"/>
        </w:rPr>
        <w:t xml:space="preserve"> Dietary Reference Intakes </w:t>
      </w:r>
      <w:proofErr w:type="gramStart"/>
      <w:r w:rsidRPr="0035252D">
        <w:rPr>
          <w:rFonts w:ascii="Times New Roman" w:eastAsiaTheme="minorHAnsi" w:hAnsi="Times New Roman" w:cs="Times New Roman"/>
        </w:rPr>
        <w:t>For</w:t>
      </w:r>
      <w:proofErr w:type="gramEnd"/>
      <w:r w:rsidRPr="0035252D">
        <w:rPr>
          <w:rFonts w:ascii="Times New Roman" w:eastAsiaTheme="minorHAnsi" w:hAnsi="Times New Roman" w:cs="Times New Roman"/>
        </w:rPr>
        <w:t xml:space="preserve"> Koreans 2015</w:t>
      </w:r>
    </w:p>
    <w:p w:rsidR="00B906FA" w:rsidRDefault="00B906FA" w:rsidP="00B906FA">
      <w:pPr>
        <w:widowControl/>
        <w:wordWrap/>
        <w:autoSpaceDE/>
        <w:autoSpaceDN/>
        <w:spacing w:after="200" w:line="276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:rsidR="00B906FA" w:rsidRPr="0035252D" w:rsidRDefault="00B906FA" w:rsidP="00B906FA">
      <w:pPr>
        <w:widowControl/>
        <w:wordWrap/>
        <w:autoSpaceDE/>
        <w:autoSpaceDN/>
        <w:rPr>
          <w:rFonts w:ascii="Times New Roman" w:eastAsiaTheme="minorHAnsi"/>
          <w:sz w:val="24"/>
        </w:rPr>
      </w:pPr>
      <w:proofErr w:type="spellStart"/>
      <w:proofErr w:type="gramStart"/>
      <w:r>
        <w:rPr>
          <w:rFonts w:ascii="Times New Roman" w:eastAsiaTheme="minorHAnsi" w:hint="eastAsia"/>
          <w:sz w:val="24"/>
        </w:rPr>
        <w:lastRenderedPageBreak/>
        <w:t>Suuplementary</w:t>
      </w:r>
      <w:proofErr w:type="spellEnd"/>
      <w:r>
        <w:rPr>
          <w:rFonts w:ascii="Times New Roman" w:eastAsiaTheme="minorHAnsi" w:hint="eastAsia"/>
          <w:sz w:val="24"/>
        </w:rPr>
        <w:t xml:space="preserve"> </w:t>
      </w:r>
      <w:r w:rsidRPr="0035252D">
        <w:rPr>
          <w:rFonts w:ascii="Times New Roman" w:eastAsiaTheme="minorHAnsi"/>
          <w:sz w:val="24"/>
        </w:rPr>
        <w:t>Table</w:t>
      </w:r>
      <w:r>
        <w:rPr>
          <w:rFonts w:ascii="Times New Roman" w:eastAsiaTheme="minorHAnsi" w:hint="eastAsia"/>
          <w:sz w:val="24"/>
        </w:rPr>
        <w:t>4</w:t>
      </w:r>
      <w:r w:rsidRPr="0035252D">
        <w:rPr>
          <w:rFonts w:ascii="Times New Roman" w:eastAsiaTheme="minorHAnsi"/>
          <w:sz w:val="24"/>
        </w:rPr>
        <w:t>.</w:t>
      </w:r>
      <w:proofErr w:type="gramEnd"/>
      <w:r w:rsidRPr="0035252D">
        <w:rPr>
          <w:rFonts w:ascii="Times New Roman" w:eastAsiaTheme="minorHAnsi"/>
          <w:sz w:val="24"/>
        </w:rPr>
        <w:t xml:space="preserve"> Clinical characteristics, nutritional status, and nutrient intake in </w:t>
      </w:r>
      <w:r>
        <w:rPr>
          <w:rFonts w:ascii="Times New Roman" w:eastAsiaTheme="minorHAnsi" w:hint="eastAsia"/>
          <w:sz w:val="24"/>
        </w:rPr>
        <w:t xml:space="preserve">the TG group in </w:t>
      </w:r>
      <w:r w:rsidRPr="0035252D">
        <w:rPr>
          <w:rFonts w:ascii="Times New Roman" w:eastAsiaTheme="minorHAnsi"/>
          <w:sz w:val="24"/>
        </w:rPr>
        <w:t xml:space="preserve">postoperative </w:t>
      </w:r>
      <w:r>
        <w:rPr>
          <w:rFonts w:ascii="Times New Roman" w:eastAsiaTheme="minorHAnsi" w:hint="eastAsia"/>
          <w:sz w:val="24"/>
        </w:rPr>
        <w:t>12</w:t>
      </w:r>
      <w:r w:rsidRPr="0035252D">
        <w:rPr>
          <w:rFonts w:ascii="Times New Roman" w:eastAsiaTheme="minorHAnsi"/>
          <w:sz w:val="24"/>
        </w:rPr>
        <w:t xml:space="preserve"> months</w:t>
      </w:r>
      <w:r w:rsidRPr="0035252D">
        <w:rPr>
          <w:rFonts w:ascii="Times New Roman" w:eastAsiaTheme="minorHAnsi" w:hint="eastAsia"/>
          <w:sz w:val="24"/>
        </w:rPr>
        <w:t xml:space="preserve"> </w:t>
      </w:r>
    </w:p>
    <w:p w:rsidR="00B906FA" w:rsidRDefault="00B906FA" w:rsidP="00B906FA">
      <w:pPr>
        <w:wordWrap/>
        <w:spacing w:line="360" w:lineRule="auto"/>
        <w:rPr>
          <w:rFonts w:ascii="Times New Roman" w:hint="eastAsia"/>
          <w:sz w:val="24"/>
        </w:rPr>
      </w:pPr>
    </w:p>
    <w:tbl>
      <w:tblPr>
        <w:tblW w:w="5104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8"/>
        <w:gridCol w:w="618"/>
        <w:gridCol w:w="1367"/>
        <w:gridCol w:w="2692"/>
        <w:gridCol w:w="2411"/>
        <w:gridCol w:w="2267"/>
        <w:gridCol w:w="1611"/>
      </w:tblGrid>
      <w:tr w:rsidR="00B906FA" w:rsidRPr="00F00CDC" w:rsidTr="001D65E7">
        <w:trPr>
          <w:trHeight w:val="1021"/>
        </w:trPr>
        <w:tc>
          <w:tcPr>
            <w:tcW w:w="113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Factor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Subgroup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Non-- chemotherapy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Postoperative chemotherapy </w:t>
            </w: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br/>
              <w:t>without progression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Postoperative chemotherapy with progression disease status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p</w:t>
            </w: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(n=68)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(n=39)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(n=3)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1276"/>
        </w:trPr>
        <w:tc>
          <w:tcPr>
            <w:tcW w:w="113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median (IQR)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median (IQR)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median (IQR)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No chemotherapy vs. Postoperative chemotherapy without progression</w:t>
            </w:r>
          </w:p>
        </w:tc>
      </w:tr>
      <w:tr w:rsidR="00B906FA" w:rsidRPr="00F00CDC" w:rsidTr="001D65E7">
        <w:trPr>
          <w:trHeight w:val="345"/>
        </w:trPr>
        <w:tc>
          <w:tcPr>
            <w:tcW w:w="113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iCs/>
                <w:color w:val="000000"/>
                <w:kern w:val="0"/>
                <w:sz w:val="22"/>
                <w:szCs w:val="22"/>
              </w:rPr>
            </w:pPr>
            <w:r w:rsidRPr="00F00CDC">
              <w:rPr>
                <w:rFonts w:ascii="Times New Roman" w:eastAsia="맑은 고딕"/>
                <w:i/>
                <w:i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00C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59.0 (51.5, 64.5)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54.0 (44.0, 67.0)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49.0 (48.0,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0.469</w:t>
            </w: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49 (72.1)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29 (74.4)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 (66.7)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0.826</w:t>
            </w: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19 (27.9)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10 (25.6)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(33.3)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Pre-BMI (kg/m</w:t>
            </w:r>
            <w:r w:rsidRPr="00F00CDC">
              <w:rPr>
                <w:rFonts w:ascii="Times New Roman" w:eastAsia="맑은 고딕"/>
                <w:color w:val="0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23.8 (22.3, 25.9)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23.3 (21.1, 25.1)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20.4 (20.2,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0.251</w:t>
            </w: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Charlson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/</w:t>
            </w: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Deyo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Comorbidity Score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58 (85.3)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33 (84.6)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 (100)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0.86</w:t>
            </w: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9 (13.2)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6 (15.4)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(1.5)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Smoking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Never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25 (36.8)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14 (35.9)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(33.3)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0.953</w:t>
            </w: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Former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32 (47.1)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18 (46.2)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(33.3)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Current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10 (14.7)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7 (17.9)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(33.3)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(1.5)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Alcohol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Never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16 (23.5)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9 (23.1)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(33.3)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0.979</w:t>
            </w: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Former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29 (42.6)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16 (41.1)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(33.3)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Current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22 (32.4)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14 (35.9)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(33.3)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(1.5)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lastRenderedPageBreak/>
              <w:t>Surgical approach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Open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33 (48.5)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34 (87.2)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 (66.7)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&lt;0.001</w:t>
            </w: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Laparoscopy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34 (50.0)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 (12.8)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(33.3)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Robot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(1.5)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Stage*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55 (82.1)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 (7.7)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&lt;0.001</w:t>
            </w: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9 (13.4)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16 (41.0)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 (4.5)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19 (48.7)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 (66.7)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(2.6)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(33.3)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Chemotherapy regimens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Fluoropyrimidine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monotherapy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22 (56.4)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Fluoropyrimidine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and platinum combination therapy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10 (25.6)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5252D">
              <w:rPr>
                <w:rFonts w:ascii="Times New Roman" w:eastAsiaTheme="minorHAnsi"/>
                <w:szCs w:val="20"/>
              </w:rPr>
              <w:t>†</w:t>
            </w: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 (100)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 (5.1)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 (12.8)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Toxicities inducing discontinuation of chemotherapy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Absent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32 (82.1)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 (66.6)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3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Present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 (5.1)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 (33.3)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06FA" w:rsidRPr="00F00CDC" w:rsidTr="001D65E7">
        <w:trPr>
          <w:trHeight w:val="345"/>
        </w:trPr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00C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 (12.8)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00C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906FA" w:rsidRPr="00F00CDC" w:rsidTr="001D65E7">
        <w:trPr>
          <w:trHeight w:val="330"/>
        </w:trPr>
        <w:tc>
          <w:tcPr>
            <w:tcW w:w="1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BW ratio (current/baseline)‡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0.87 (0.84, 0.91)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0.9 (0.84, 0.95)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0.92 (0.89,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0.117</w:t>
            </w:r>
          </w:p>
        </w:tc>
      </w:tr>
      <w:tr w:rsidR="00B906FA" w:rsidRPr="00F00CDC" w:rsidTr="001D65E7">
        <w:trPr>
          <w:trHeight w:val="330"/>
        </w:trPr>
        <w:tc>
          <w:tcPr>
            <w:tcW w:w="1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Change of </w:t>
            </w: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Hb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(g/</w:t>
            </w: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)‡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(-)1.1 (-1.7, -0.2)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(-)1.1 (-2.4, -0.4)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(-)3.4 (-3.6,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0.209</w:t>
            </w:r>
          </w:p>
        </w:tc>
      </w:tr>
      <w:tr w:rsidR="00B906FA" w:rsidRPr="00F00CDC" w:rsidTr="001D65E7">
        <w:trPr>
          <w:trHeight w:val="330"/>
        </w:trPr>
        <w:tc>
          <w:tcPr>
            <w:tcW w:w="1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Change of protein (g/</w:t>
            </w: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)‡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(-)0.2 (-0.4, 0.1)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(-)0.1 (-0.6, 0.1)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(-)0.5 (-0.8,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0.19</w:t>
            </w:r>
          </w:p>
        </w:tc>
      </w:tr>
      <w:tr w:rsidR="00B906FA" w:rsidRPr="00F00CDC" w:rsidTr="001D65E7">
        <w:trPr>
          <w:trHeight w:val="345"/>
        </w:trPr>
        <w:tc>
          <w:tcPr>
            <w:tcW w:w="183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Change of albumin (g/</w:t>
            </w: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)‡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 (-0.3, 0.1)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(-)0.2 (-0.4, 0.1)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(-)0.3 (-0.5, NA)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0.131</w:t>
            </w:r>
          </w:p>
        </w:tc>
      </w:tr>
      <w:tr w:rsidR="00B906FA" w:rsidRPr="00F00CDC" w:rsidTr="001D65E7">
        <w:trPr>
          <w:trHeight w:val="330"/>
        </w:trPr>
        <w:tc>
          <w:tcPr>
            <w:tcW w:w="1834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Food amount (g)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1379.6 (1083.3, 1585.0)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1466.4 (1128.6, 1911.2)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1588.2 (1431.1,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0.542</w:t>
            </w:r>
          </w:p>
        </w:tc>
      </w:tr>
      <w:tr w:rsidR="00B906FA" w:rsidRPr="00F00CDC" w:rsidTr="001D65E7">
        <w:trPr>
          <w:trHeight w:val="330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Total Kcal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2200§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1708.8 (1403.7, 2032.3)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1914.4 (1578.4, 2065.4)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1715.0 (1558.7,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0.64</w:t>
            </w:r>
          </w:p>
        </w:tc>
      </w:tr>
      <w:tr w:rsidR="00B906FA" w:rsidRPr="00F00CDC" w:rsidTr="001D65E7">
        <w:trPr>
          <w:trHeight w:val="330"/>
        </w:trPr>
        <w:tc>
          <w:tcPr>
            <w:tcW w:w="1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Carbohydrate (g)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269.6 (218.5, 316.2)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299.7 (243.5, 342.7)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262.9 (246.8,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0.682</w:t>
            </w:r>
          </w:p>
        </w:tc>
      </w:tr>
      <w:tr w:rsidR="00B906FA" w:rsidRPr="00F00CDC" w:rsidTr="001D65E7">
        <w:trPr>
          <w:trHeight w:val="330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Fat (g)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37.5 (32.6, 48.1)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45.1 (29.0, 54.1)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43.0 (35.8,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0.627</w:t>
            </w:r>
          </w:p>
        </w:tc>
      </w:tr>
      <w:tr w:rsidR="00B906FA" w:rsidRPr="00F00CDC" w:rsidTr="001D65E7">
        <w:trPr>
          <w:trHeight w:val="330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Protein (g)       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60§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71.9 (56.1, 84.2)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77.6 (61.2, 90.4)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82.3 (80.0,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0.375</w:t>
            </w:r>
          </w:p>
        </w:tc>
      </w:tr>
      <w:tr w:rsidR="00B906FA" w:rsidRPr="00F00CDC" w:rsidTr="001D65E7">
        <w:trPr>
          <w:trHeight w:val="330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Fiber (g)                 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25§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26.4 (19.7, 30.0)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28.4 (24.7, 33.9)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28.5 (20.5,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0.338</w:t>
            </w:r>
          </w:p>
        </w:tc>
      </w:tr>
      <w:tr w:rsidR="00B906FA" w:rsidRPr="00F00CDC" w:rsidTr="001D65E7">
        <w:trPr>
          <w:trHeight w:val="330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Folate</w:t>
            </w:r>
            <w:proofErr w:type="spellEnd"/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(</w:t>
            </w:r>
            <w:r w:rsidRPr="00F00CDC">
              <w:rPr>
                <w:rFonts w:hAnsi="바탕" w:hint="eastAsia"/>
                <w:color w:val="000000"/>
                <w:kern w:val="0"/>
                <w:szCs w:val="20"/>
              </w:rPr>
              <w:t>㎍</w:t>
            </w: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400§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580.0 (442.6, 714.2)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614.7 (467.6, 787.6)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700.8 (449.4,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0.492</w:t>
            </w:r>
          </w:p>
        </w:tc>
      </w:tr>
      <w:tr w:rsidR="00B906FA" w:rsidRPr="00F00CDC" w:rsidTr="001D65E7">
        <w:trPr>
          <w:trHeight w:val="330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lastRenderedPageBreak/>
              <w:t>Vitamin B12 (</w:t>
            </w:r>
            <w:r w:rsidRPr="00F00CDC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㎍</w:t>
            </w: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2.4§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9.9 (6.4, 16.5)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10.4 (5.8, 16.4)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9.9 (3.6,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0.941</w:t>
            </w:r>
          </w:p>
        </w:tc>
      </w:tr>
      <w:tr w:rsidR="00B906FA" w:rsidRPr="00F00CDC" w:rsidTr="001D65E7">
        <w:trPr>
          <w:trHeight w:val="330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Vitamin D (</w:t>
            </w:r>
            <w:r w:rsidRPr="00F00CDC">
              <w:rPr>
                <w:rFonts w:hAnsi="바탕" w:hint="eastAsia"/>
                <w:color w:val="000000"/>
                <w:kern w:val="0"/>
                <w:szCs w:val="20"/>
              </w:rPr>
              <w:t>㎍</w:t>
            </w: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10§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4.4 (1.8, 9.0)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4.7 (2.0, 13.1)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11.6 (7.8,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0.756</w:t>
            </w:r>
          </w:p>
        </w:tc>
      </w:tr>
      <w:tr w:rsidR="00B906FA" w:rsidRPr="00F00CDC" w:rsidTr="001D65E7">
        <w:trPr>
          <w:trHeight w:val="330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Calcium (mg)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750§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589.5 (437.7, 734.3)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588.2 (426.4, 705.6)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742.4 (474.4, NA)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0.794</w:t>
            </w:r>
          </w:p>
        </w:tc>
      </w:tr>
      <w:tr w:rsidR="00B906FA" w:rsidRPr="00F00CDC" w:rsidTr="001D65E7">
        <w:trPr>
          <w:trHeight w:val="345"/>
        </w:trPr>
        <w:tc>
          <w:tcPr>
            <w:tcW w:w="13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Iron (overall) (mg)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10§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15.1 (16.2, 18.6)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19.0 (14.8, 21.3)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22.2 (15.0, NA)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FA" w:rsidRPr="00F00CDC" w:rsidRDefault="00B906FA" w:rsidP="001D65E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F00CDC">
              <w:rPr>
                <w:rFonts w:ascii="Times New Roman" w:eastAsia="맑은 고딕"/>
                <w:color w:val="000000"/>
                <w:kern w:val="0"/>
                <w:szCs w:val="20"/>
              </w:rPr>
              <w:t>0.309</w:t>
            </w:r>
          </w:p>
        </w:tc>
      </w:tr>
    </w:tbl>
    <w:p w:rsidR="00B906FA" w:rsidRDefault="00B906FA" w:rsidP="00B906FA">
      <w:pPr>
        <w:pStyle w:val="a3"/>
        <w:rPr>
          <w:rFonts w:ascii="Times New Roman" w:hAnsi="Times New Roman" w:cs="Times New Roman" w:hint="eastAsia"/>
        </w:rPr>
      </w:pPr>
      <w:r w:rsidRPr="0035252D">
        <w:rPr>
          <w:rFonts w:ascii="Times New Roman" w:hAnsi="Times New Roman" w:cs="Times New Roman"/>
        </w:rPr>
        <w:t>*7</w:t>
      </w:r>
      <w:r w:rsidRPr="0035252D">
        <w:rPr>
          <w:rFonts w:ascii="Times New Roman" w:hAnsi="Times New Roman" w:cs="Times New Roman"/>
          <w:vertAlign w:val="superscript"/>
        </w:rPr>
        <w:t>th</w:t>
      </w:r>
      <w:r w:rsidRPr="0035252D">
        <w:rPr>
          <w:rFonts w:ascii="Times New Roman" w:hAnsi="Times New Roman" w:cs="Times New Roman"/>
        </w:rPr>
        <w:t xml:space="preserve"> AJCC tumor-node-metastasis (TNM) classification</w:t>
      </w:r>
    </w:p>
    <w:p w:rsidR="00B906FA" w:rsidRPr="0023669F" w:rsidRDefault="00B906FA" w:rsidP="00B906FA">
      <w:pPr>
        <w:pStyle w:val="a3"/>
        <w:rPr>
          <w:rFonts w:ascii="Times New Roman" w:eastAsiaTheme="minorHAnsi" w:hAnsi="Times New Roman" w:cs="Times New Roman"/>
          <w:szCs w:val="20"/>
        </w:rPr>
      </w:pPr>
      <w:r w:rsidRPr="0035252D">
        <w:rPr>
          <w:rFonts w:ascii="Times New Roman" w:eastAsiaTheme="minorHAnsi" w:hAnsi="Times New Roman" w:cs="Times New Roman"/>
          <w:szCs w:val="20"/>
        </w:rPr>
        <w:t xml:space="preserve">† </w:t>
      </w:r>
      <w:r w:rsidRPr="0035252D">
        <w:rPr>
          <w:rFonts w:ascii="Times New Roman" w:hint="eastAsia"/>
        </w:rPr>
        <w:t xml:space="preserve">Skin rash (1), hepatitis (1), and asthma (1). Two patients had taken S-1 and one patient who experience asthma had taken TS-1 and </w:t>
      </w:r>
      <w:proofErr w:type="spellStart"/>
      <w:r w:rsidRPr="0035252D">
        <w:rPr>
          <w:rFonts w:ascii="Times New Roman" w:hint="eastAsia"/>
        </w:rPr>
        <w:t>cisplatin</w:t>
      </w:r>
      <w:proofErr w:type="spellEnd"/>
      <w:r w:rsidRPr="0035252D">
        <w:rPr>
          <w:rFonts w:ascii="Times New Roman" w:hint="eastAsia"/>
        </w:rPr>
        <w:t>.</w:t>
      </w:r>
    </w:p>
    <w:p w:rsidR="00B906FA" w:rsidRPr="0035252D" w:rsidRDefault="00B906FA" w:rsidP="00B906FA">
      <w:pPr>
        <w:pStyle w:val="a3"/>
        <w:rPr>
          <w:rFonts w:ascii="Times New Roman" w:hAnsi="Times New Roman" w:cs="Times New Roman"/>
          <w:sz w:val="24"/>
        </w:rPr>
      </w:pPr>
      <w:r w:rsidRPr="0035252D">
        <w:rPr>
          <w:rFonts w:ascii="Times New Roman" w:eastAsiaTheme="minorHAnsi" w:hAnsi="Times New Roman" w:cs="Times New Roman"/>
        </w:rPr>
        <w:t xml:space="preserve">‡ Changes of body weight, hemoglobin, protein, and albumin levels between postoperative 3 months and preoperative period. </w:t>
      </w:r>
    </w:p>
    <w:p w:rsidR="00B906FA" w:rsidRPr="0035252D" w:rsidRDefault="00B906FA" w:rsidP="00B906FA">
      <w:pPr>
        <w:pStyle w:val="a3"/>
        <w:rPr>
          <w:rFonts w:ascii="Times New Roman" w:eastAsiaTheme="minorHAnsi" w:hAnsi="Times New Roman" w:cs="Times New Roman"/>
        </w:rPr>
      </w:pPr>
      <w:r w:rsidRPr="0035252D">
        <w:rPr>
          <w:rFonts w:ascii="Times New Roman" w:eastAsia="Arial Unicode MS" w:hAnsi="Times New Roman" w:cs="Times New Roman"/>
        </w:rPr>
        <w:t>§</w:t>
      </w:r>
      <w:r w:rsidRPr="0035252D">
        <w:rPr>
          <w:rFonts w:ascii="Times New Roman" w:eastAsiaTheme="minorHAnsi" w:hAnsi="Times New Roman" w:cs="Times New Roman"/>
        </w:rPr>
        <w:t xml:space="preserve"> Dietary Reference Intakes </w:t>
      </w:r>
      <w:proofErr w:type="gramStart"/>
      <w:r w:rsidRPr="0035252D">
        <w:rPr>
          <w:rFonts w:ascii="Times New Roman" w:eastAsiaTheme="minorHAnsi" w:hAnsi="Times New Roman" w:cs="Times New Roman"/>
        </w:rPr>
        <w:t>For</w:t>
      </w:r>
      <w:proofErr w:type="gramEnd"/>
      <w:r w:rsidRPr="0035252D">
        <w:rPr>
          <w:rFonts w:ascii="Times New Roman" w:eastAsiaTheme="minorHAnsi" w:hAnsi="Times New Roman" w:cs="Times New Roman"/>
        </w:rPr>
        <w:t xml:space="preserve"> Koreans 2015</w:t>
      </w:r>
    </w:p>
    <w:p w:rsidR="00B906FA" w:rsidRPr="0023669F" w:rsidRDefault="00B906FA" w:rsidP="00B906FA">
      <w:pPr>
        <w:wordWrap/>
        <w:spacing w:line="360" w:lineRule="auto"/>
        <w:rPr>
          <w:rFonts w:ascii="Times New Roman"/>
          <w:sz w:val="24"/>
        </w:rPr>
      </w:pPr>
    </w:p>
    <w:p w:rsidR="00125732" w:rsidRPr="00B906FA" w:rsidRDefault="00B906FA">
      <w:bookmarkStart w:id="0" w:name="_GoBack"/>
      <w:bookmarkEnd w:id="0"/>
    </w:p>
    <w:sectPr w:rsidR="00125732" w:rsidRPr="00B906FA" w:rsidSect="003745C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A"/>
    <w:rsid w:val="005C3E06"/>
    <w:rsid w:val="00A336B8"/>
    <w:rsid w:val="00B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F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6FA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F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6F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진료용</dc:creator>
  <cp:lastModifiedBy>진료용</cp:lastModifiedBy>
  <cp:revision>1</cp:revision>
  <dcterms:created xsi:type="dcterms:W3CDTF">2017-05-11T05:47:00Z</dcterms:created>
  <dcterms:modified xsi:type="dcterms:W3CDTF">2017-05-11T05:47:00Z</dcterms:modified>
</cp:coreProperties>
</file>