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490" w:rsidRDefault="00DE2490" w:rsidP="00DE2490">
      <w:pPr>
        <w:pStyle w:val="StandardWeb"/>
        <w:spacing w:before="0" w:beforeAutospacing="0" w:after="0" w:afterAutospacing="0"/>
      </w:pP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36"/>
          <w:szCs w:val="36"/>
          <w:lang w:val="en-US"/>
        </w:rPr>
        <w:t xml:space="preserve">Supplementary Figure 1. </w:t>
      </w:r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  <w:lang w:val="en-US"/>
        </w:rPr>
        <w:t xml:space="preserve">Quantitative data showing weight 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36"/>
          <w:szCs w:val="36"/>
          <w:lang w:val="en-US"/>
        </w:rPr>
        <w:t>(a)</w:t>
      </w:r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  <w:lang w:val="en-US"/>
        </w:rPr>
        <w:t xml:space="preserve"> and blood glucose levels 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36"/>
          <w:szCs w:val="36"/>
          <w:lang w:val="en-US"/>
        </w:rPr>
        <w:t>(b)</w:t>
      </w:r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  <w:lang w:val="en-US"/>
        </w:rPr>
        <w:t xml:space="preserve"> at the end of the study.  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36"/>
          <w:szCs w:val="36"/>
          <w:lang w:val="en-US"/>
        </w:rPr>
        <w:t xml:space="preserve">(c) </w:t>
      </w:r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  <w:lang w:val="en-US"/>
        </w:rPr>
        <w:t>Renal Pathology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36"/>
          <w:szCs w:val="36"/>
          <w:lang w:val="en-US"/>
        </w:rPr>
        <w:t xml:space="preserve">: </w:t>
      </w:r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  <w:lang w:val="en-US"/>
        </w:rPr>
        <w:t xml:space="preserve">Kidney cortex sections of lean control and diabetic rats stained with trichrome. ZDF rat kidney shows glomerular lobulation (→),Dilatation of Bowmann's space (*) and mesanglial expansion. 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36"/>
          <w:szCs w:val="36"/>
          <w:lang w:val="en-US"/>
        </w:rPr>
        <w:t>(d)</w:t>
      </w:r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  <w:lang w:val="en-US"/>
        </w:rPr>
        <w:t>. Graphical represenation of BUN/creatinine ratio in serum. ZDF animals show increased ratio compared to control or GLC groups. Data are expressed as means ± SE.</w:t>
      </w:r>
    </w:p>
    <w:p w:rsidR="00F31868" w:rsidRDefault="00F31868">
      <w:bookmarkStart w:id="0" w:name="_GoBack"/>
      <w:bookmarkEnd w:id="0"/>
    </w:p>
    <w:sectPr w:rsidR="00F3186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490"/>
    <w:rsid w:val="00DE2490"/>
    <w:rsid w:val="00F31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DE2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DE2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424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jappertr</dc:creator>
  <cp:lastModifiedBy>jappertr</cp:lastModifiedBy>
  <cp:revision>1</cp:revision>
  <dcterms:created xsi:type="dcterms:W3CDTF">2017-05-31T14:12:00Z</dcterms:created>
  <dcterms:modified xsi:type="dcterms:W3CDTF">2017-05-31T14:12:00Z</dcterms:modified>
</cp:coreProperties>
</file>