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4B" w:rsidRPr="0012454B" w:rsidRDefault="0012454B" w:rsidP="0012454B">
      <w:pPr>
        <w:autoSpaceDE w:val="0"/>
        <w:autoSpaceDN w:val="0"/>
        <w:adjustRightInd w:val="0"/>
        <w:spacing w:line="360" w:lineRule="auto"/>
        <w:rPr>
          <w:rFonts w:ascii="Times" w:hAnsi="Times"/>
          <w:b/>
          <w:sz w:val="24"/>
          <w:szCs w:val="24"/>
        </w:rPr>
      </w:pPr>
      <w:r w:rsidRPr="0012454B">
        <w:rPr>
          <w:rFonts w:ascii="Times" w:hAnsi="Times" w:hint="eastAsia"/>
          <w:b/>
          <w:sz w:val="24"/>
          <w:szCs w:val="24"/>
        </w:rPr>
        <w:t>Appendix 1: Baseline Characteristics of Participants Eligible and Included into the study vs. Participants Eligible but Excluded due to Missing Memory Score or Risk Factors</w:t>
      </w:r>
    </w:p>
    <w:tbl>
      <w:tblPr>
        <w:tblW w:w="9845" w:type="dxa"/>
        <w:tblInd w:w="-572" w:type="dxa"/>
        <w:tblLook w:val="04A0" w:firstRow="1" w:lastRow="0" w:firstColumn="1" w:lastColumn="0" w:noHBand="0" w:noVBand="1"/>
      </w:tblPr>
      <w:tblGrid>
        <w:gridCol w:w="3515"/>
        <w:gridCol w:w="2268"/>
        <w:gridCol w:w="2694"/>
        <w:gridCol w:w="1368"/>
      </w:tblGrid>
      <w:tr w:rsidR="0012454B" w:rsidRPr="003953B4" w:rsidTr="0012454B">
        <w:trPr>
          <w:trHeight w:val="256"/>
        </w:trPr>
        <w:tc>
          <w:tcPr>
            <w:tcW w:w="35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54B" w:rsidRPr="00E83789" w:rsidRDefault="0012454B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 xml:space="preserve">　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2454B" w:rsidRPr="00E83789" w:rsidRDefault="00CC4CB8" w:rsidP="00CC4CB8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Non-Hispanics </w:t>
            </w:r>
            <w:r w:rsidR="0012454B" w:rsidRPr="00E83789">
              <w:rPr>
                <w:rFonts w:ascii="Times New Roman" w:hAnsi="Times New Roman"/>
                <w:szCs w:val="24"/>
              </w:rPr>
              <w:t xml:space="preserve">aged 50+ </w:t>
            </w:r>
            <w:r w:rsidR="0012454B">
              <w:rPr>
                <w:rFonts w:ascii="Times New Roman" w:hAnsi="Times New Roman"/>
                <w:szCs w:val="24"/>
              </w:rPr>
              <w:t>with</w:t>
            </w:r>
            <w:r w:rsidR="0012454B" w:rsidRPr="00E83789">
              <w:rPr>
                <w:rFonts w:ascii="Times New Roman" w:hAnsi="Times New Roman"/>
                <w:szCs w:val="24"/>
              </w:rPr>
              <w:t xml:space="preserve"> no history of stroke 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2454B" w:rsidRPr="00E83789" w:rsidRDefault="0012454B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 xml:space="preserve">　</w:t>
            </w:r>
          </w:p>
        </w:tc>
      </w:tr>
      <w:tr w:rsidR="0012454B" w:rsidRPr="003953B4" w:rsidTr="0012454B">
        <w:trPr>
          <w:trHeight w:val="570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54B" w:rsidRPr="00E83789" w:rsidRDefault="0012454B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54B" w:rsidRPr="00E83789" w:rsidRDefault="0012454B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 xml:space="preserve">Those </w:t>
            </w:r>
            <w:r>
              <w:rPr>
                <w:rFonts w:ascii="Times New Roman" w:hAnsi="Times New Roman" w:hint="eastAsia"/>
                <w:szCs w:val="24"/>
              </w:rPr>
              <w:t>included in the analysis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54B" w:rsidRPr="00E83789" w:rsidRDefault="0012454B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 xml:space="preserve">Those </w:t>
            </w:r>
            <w:r>
              <w:rPr>
                <w:rFonts w:ascii="Times New Roman" w:hAnsi="Times New Roman" w:hint="eastAsia"/>
                <w:szCs w:val="24"/>
              </w:rPr>
              <w:t xml:space="preserve">with </w:t>
            </w:r>
            <w:r w:rsidRPr="00E83789">
              <w:rPr>
                <w:rFonts w:ascii="Times New Roman" w:hAnsi="Times New Roman"/>
                <w:szCs w:val="24"/>
              </w:rPr>
              <w:t xml:space="preserve">missing memory score </w:t>
            </w:r>
            <w:r>
              <w:rPr>
                <w:rFonts w:ascii="Times New Roman" w:hAnsi="Times New Roman" w:hint="eastAsia"/>
                <w:szCs w:val="24"/>
              </w:rPr>
              <w:t>or risk factors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54B" w:rsidRPr="00E83789" w:rsidRDefault="0012454B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P-value</w:t>
            </w:r>
            <w:r>
              <w:rPr>
                <w:rFonts w:ascii="Times New Roman" w:hAnsi="Times New Roman" w:hint="eastAsia"/>
                <w:szCs w:val="24"/>
              </w:rPr>
              <w:t>*</w:t>
            </w:r>
          </w:p>
        </w:tc>
      </w:tr>
      <w:tr w:rsidR="00BC4652" w:rsidRPr="003953B4" w:rsidTr="0012454B">
        <w:trPr>
          <w:trHeight w:val="615"/>
        </w:trPr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Number of population (%)</w:t>
            </w:r>
          </w:p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17341(100%)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203</w:t>
            </w:r>
            <w:r w:rsidRPr="00E83789">
              <w:rPr>
                <w:rFonts w:ascii="Times New Roman" w:hAnsi="Times New Roman"/>
                <w:szCs w:val="24"/>
              </w:rPr>
              <w:t>(100%)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 xml:space="preserve">　</w:t>
            </w:r>
          </w:p>
        </w:tc>
      </w:tr>
      <w:tr w:rsidR="00BC4652" w:rsidRPr="003953B4" w:rsidTr="0012454B">
        <w:trPr>
          <w:trHeight w:val="33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7388(42.6%)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90</w:t>
            </w:r>
            <w:r>
              <w:rPr>
                <w:rFonts w:ascii="Times New Roman" w:hAnsi="Times New Roman"/>
                <w:szCs w:val="24"/>
              </w:rPr>
              <w:t>(44.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&lt;0.001</w:t>
            </w:r>
          </w:p>
        </w:tc>
      </w:tr>
      <w:tr w:rsidR="00BC4652" w:rsidRPr="003953B4" w:rsidTr="0012454B">
        <w:trPr>
          <w:trHeight w:val="28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Female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9953(57.4%)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113</w:t>
            </w:r>
            <w:r>
              <w:rPr>
                <w:rFonts w:ascii="Times New Roman" w:hAnsi="Times New Roman"/>
                <w:szCs w:val="24"/>
              </w:rPr>
              <w:t>(55.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</w:p>
        </w:tc>
      </w:tr>
      <w:tr w:rsidR="00BC4652" w:rsidRPr="003953B4" w:rsidTr="0012454B">
        <w:trPr>
          <w:trHeight w:val="2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Race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&lt;0.001</w:t>
            </w:r>
          </w:p>
        </w:tc>
      </w:tr>
      <w:tr w:rsidR="00BC4652" w:rsidRPr="003953B4" w:rsidTr="0012454B">
        <w:trPr>
          <w:trHeight w:val="28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White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14439(83.3%)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42</w:t>
            </w:r>
            <w:r>
              <w:rPr>
                <w:rFonts w:ascii="Times New Roman" w:hAnsi="Times New Roman"/>
                <w:szCs w:val="24"/>
              </w:rPr>
              <w:t>(7</w:t>
            </w:r>
            <w:r>
              <w:rPr>
                <w:rFonts w:ascii="Times New Roman" w:hAnsi="Times New Roman" w:hint="eastAsia"/>
                <w:szCs w:val="24"/>
              </w:rPr>
              <w:t>0.0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</w:p>
        </w:tc>
      </w:tr>
      <w:tr w:rsidR="00BC4652" w:rsidRPr="003953B4" w:rsidTr="0012454B">
        <w:trPr>
          <w:trHeight w:val="2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Non-white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2902(16.7%)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61</w:t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30.0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</w:p>
        </w:tc>
      </w:tr>
      <w:tr w:rsidR="00BC4652" w:rsidRPr="003953B4" w:rsidTr="0012454B">
        <w:trPr>
          <w:trHeight w:val="2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Age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66.4 (10.3)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64.</w:t>
            </w:r>
            <w:r>
              <w:rPr>
                <w:rFonts w:ascii="Times New Roman" w:hAnsi="Times New Roman" w:hint="eastAsia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11.4</w:t>
            </w:r>
            <w:r w:rsidRPr="00E8378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0.006</w:t>
            </w:r>
          </w:p>
        </w:tc>
      </w:tr>
      <w:tr w:rsidR="00BC4652" w:rsidRPr="003953B4" w:rsidTr="0012454B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Marital status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</w:p>
        </w:tc>
      </w:tr>
      <w:tr w:rsidR="00BC4652" w:rsidRPr="003953B4" w:rsidTr="0012454B">
        <w:trPr>
          <w:trHeight w:val="31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Married/partnered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11779(67.9%)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35</w:t>
            </w:r>
            <w:r>
              <w:rPr>
                <w:rFonts w:ascii="Times New Roman" w:hAnsi="Times New Roman"/>
                <w:szCs w:val="24"/>
              </w:rPr>
              <w:t>(6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 w:hint="eastAsia"/>
                <w:szCs w:val="24"/>
              </w:rPr>
              <w:t>67</w:t>
            </w:r>
          </w:p>
        </w:tc>
      </w:tr>
      <w:tr w:rsidR="00BC4652" w:rsidRPr="003953B4" w:rsidTr="0012454B">
        <w:trPr>
          <w:trHeight w:val="31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Widowed/separated/divorced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5054(29.1%)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47</w:t>
            </w:r>
            <w:r>
              <w:rPr>
                <w:rFonts w:ascii="Times New Roman" w:hAnsi="Times New Roman"/>
                <w:szCs w:val="24"/>
              </w:rPr>
              <w:t>(2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 w:hint="eastAsia"/>
                <w:szCs w:val="24"/>
              </w:rPr>
              <w:t>06</w:t>
            </w:r>
          </w:p>
        </w:tc>
      </w:tr>
      <w:tr w:rsidR="00BC4652" w:rsidRPr="003953B4" w:rsidTr="0012454B">
        <w:trPr>
          <w:trHeight w:val="28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Never married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508(2.9%)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2.5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 w:hint="eastAsia"/>
                <w:szCs w:val="24"/>
              </w:rPr>
              <w:t>69</w:t>
            </w:r>
          </w:p>
        </w:tc>
      </w:tr>
      <w:tr w:rsidR="00BC4652" w:rsidRPr="003953B4" w:rsidTr="0012454B">
        <w:trPr>
          <w:trHeight w:val="31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Years of education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12.3(3.0)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11.3</w:t>
            </w:r>
            <w:r w:rsidRPr="00E83789">
              <w:rPr>
                <w:rFonts w:ascii="Times New Roman" w:hAnsi="Times New Roman"/>
                <w:szCs w:val="24"/>
              </w:rPr>
              <w:t>(4.</w:t>
            </w:r>
            <w:r>
              <w:rPr>
                <w:rFonts w:ascii="Times New Roman" w:hAnsi="Times New Roman" w:hint="eastAsia"/>
                <w:szCs w:val="24"/>
              </w:rPr>
              <w:t>1</w:t>
            </w:r>
            <w:r w:rsidRPr="00E8378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0.007</w:t>
            </w:r>
          </w:p>
        </w:tc>
      </w:tr>
      <w:tr w:rsidR="00BC4652" w:rsidRPr="003953B4" w:rsidTr="0012454B">
        <w:trPr>
          <w:trHeight w:val="31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Mother’s education years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9.4(3.0)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9.8</w:t>
            </w:r>
            <w:r w:rsidRPr="00E83789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3.4</w:t>
            </w:r>
            <w:r w:rsidRPr="00E8378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0.20</w:t>
            </w:r>
          </w:p>
        </w:tc>
      </w:tr>
      <w:tr w:rsidR="00BC4652" w:rsidRPr="003953B4" w:rsidTr="0012454B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Wealth in $1000 (25th, 75th)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334.2(47.4, 347.0)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317.2</w:t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30.0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 w:hint="eastAsia"/>
                <w:szCs w:val="24"/>
              </w:rPr>
              <w:t>348.5</w:t>
            </w:r>
            <w:r w:rsidRPr="00E8378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0.04</w:t>
            </w:r>
          </w:p>
        </w:tc>
      </w:tr>
      <w:tr w:rsidR="00BC4652" w:rsidRPr="003953B4" w:rsidTr="0012454B">
        <w:trPr>
          <w:trHeight w:val="31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Height in meters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1.69(0.1)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 w:hint="eastAsia"/>
                <w:szCs w:val="24"/>
              </w:rPr>
              <w:t>71</w:t>
            </w:r>
            <w:r w:rsidRPr="00E83789">
              <w:rPr>
                <w:rFonts w:ascii="Times New Roman" w:hAnsi="Times New Roman"/>
                <w:szCs w:val="24"/>
              </w:rPr>
              <w:t>(0.1)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0.007</w:t>
            </w:r>
          </w:p>
        </w:tc>
      </w:tr>
      <w:tr w:rsidR="00BC4652" w:rsidRPr="003953B4" w:rsidTr="0012454B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Place of birth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</w:p>
        </w:tc>
      </w:tr>
      <w:tr w:rsidR="00BC4652" w:rsidRPr="003953B4" w:rsidTr="0012454B">
        <w:trPr>
          <w:trHeight w:val="2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Northeast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3618(20.9%)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29</w:t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14.3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0.0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</w:p>
        </w:tc>
      </w:tr>
      <w:tr w:rsidR="00BC4652" w:rsidRPr="003953B4" w:rsidTr="0012454B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 xml:space="preserve">Midwest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5170(29.8%)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26</w:t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&lt;0.001</w:t>
            </w:r>
          </w:p>
        </w:tc>
      </w:tr>
      <w:tr w:rsidR="00BC4652" w:rsidRPr="003953B4" w:rsidTr="0012454B">
        <w:trPr>
          <w:trHeight w:val="31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E83789">
              <w:rPr>
                <w:rFonts w:ascii="Times New Roman" w:hAnsi="Times New Roman"/>
                <w:szCs w:val="24"/>
              </w:rPr>
              <w:t>South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6315(36.4%)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75</w:t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37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0.88</w:t>
            </w:r>
          </w:p>
        </w:tc>
      </w:tr>
      <w:tr w:rsidR="00BC4652" w:rsidRPr="003953B4" w:rsidTr="0012454B">
        <w:trPr>
          <w:trHeight w:val="2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West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1266(7.3%)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5.9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0.45</w:t>
            </w:r>
          </w:p>
        </w:tc>
      </w:tr>
      <w:tr w:rsidR="00BC4652" w:rsidRPr="003953B4" w:rsidTr="0012454B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Non 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652" w:rsidRPr="00E83789" w:rsidRDefault="00BC4652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83789">
              <w:rPr>
                <w:rFonts w:ascii="Times New Roman" w:hAnsi="Times New Roman"/>
                <w:szCs w:val="24"/>
              </w:rPr>
              <w:t>972(5.6%)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6.9</w:t>
            </w:r>
            <w:r w:rsidRPr="00E83789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652" w:rsidRPr="00E83789" w:rsidRDefault="00BC4652" w:rsidP="00CE08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0.42</w:t>
            </w:r>
          </w:p>
        </w:tc>
      </w:tr>
    </w:tbl>
    <w:p w:rsidR="0012454B" w:rsidRPr="00E12CD4" w:rsidRDefault="0012454B" w:rsidP="0012454B">
      <w:p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4"/>
        </w:rPr>
      </w:pPr>
      <w:r w:rsidRPr="00E12CD4">
        <w:rPr>
          <w:rFonts w:ascii="Times" w:hAnsi="Times" w:hint="eastAsia"/>
          <w:sz w:val="20"/>
          <w:szCs w:val="24"/>
        </w:rPr>
        <w:t>Descriptive data are not weighted.</w:t>
      </w:r>
    </w:p>
    <w:p w:rsidR="0012454B" w:rsidRPr="00E12CD4" w:rsidRDefault="0012454B" w:rsidP="0012454B">
      <w:p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4"/>
        </w:rPr>
      </w:pPr>
      <w:r w:rsidRPr="00E12CD4">
        <w:rPr>
          <w:rFonts w:ascii="Times" w:hAnsi="Times" w:hint="eastAsia"/>
          <w:sz w:val="20"/>
          <w:szCs w:val="24"/>
        </w:rPr>
        <w:lastRenderedPageBreak/>
        <w:t>Values in the table are counts (percentage) for categorical variables and means (SD) for continuous variables. SD is standard deviation. 25</w:t>
      </w:r>
      <w:r w:rsidRPr="00E12CD4">
        <w:rPr>
          <w:rFonts w:ascii="Times" w:hAnsi="Times" w:hint="eastAsia"/>
          <w:sz w:val="20"/>
          <w:szCs w:val="24"/>
          <w:vertAlign w:val="superscript"/>
        </w:rPr>
        <w:t>th</w:t>
      </w:r>
      <w:r w:rsidRPr="00E12CD4">
        <w:rPr>
          <w:rFonts w:ascii="Times" w:hAnsi="Times" w:hint="eastAsia"/>
          <w:sz w:val="20"/>
          <w:szCs w:val="24"/>
        </w:rPr>
        <w:t xml:space="preserve"> and 75</w:t>
      </w:r>
      <w:r w:rsidRPr="00E12CD4">
        <w:rPr>
          <w:rFonts w:ascii="Times" w:hAnsi="Times" w:hint="eastAsia"/>
          <w:sz w:val="20"/>
          <w:szCs w:val="24"/>
          <w:vertAlign w:val="superscript"/>
        </w:rPr>
        <w:t>th</w:t>
      </w:r>
      <w:r w:rsidRPr="00E12CD4">
        <w:rPr>
          <w:rFonts w:ascii="Times" w:hAnsi="Times" w:hint="eastAsia"/>
          <w:sz w:val="20"/>
          <w:szCs w:val="24"/>
        </w:rPr>
        <w:t xml:space="preserve"> are the first and the third quartiles.</w:t>
      </w:r>
    </w:p>
    <w:p w:rsidR="0012454B" w:rsidRDefault="0012454B" w:rsidP="0012454B">
      <w:pPr>
        <w:spacing w:line="360" w:lineRule="auto"/>
        <w:jc w:val="left"/>
        <w:rPr>
          <w:rFonts w:ascii="Times" w:hAnsi="Times"/>
          <w:sz w:val="20"/>
          <w:szCs w:val="24"/>
        </w:rPr>
      </w:pPr>
      <w:r w:rsidRPr="00E12CD4">
        <w:rPr>
          <w:rFonts w:ascii="Times" w:hAnsi="Times" w:hint="eastAsia"/>
          <w:sz w:val="20"/>
          <w:szCs w:val="24"/>
        </w:rPr>
        <w:t xml:space="preserve">*Null hypothesis for P-value: Baseline characteristics </w:t>
      </w:r>
      <w:r w:rsidR="004510B8">
        <w:rPr>
          <w:rFonts w:ascii="Times" w:hAnsi="Times" w:hint="eastAsia"/>
          <w:sz w:val="20"/>
          <w:szCs w:val="24"/>
        </w:rPr>
        <w:t xml:space="preserve">are the same for eligible </w:t>
      </w:r>
      <w:r w:rsidRPr="00E12CD4">
        <w:rPr>
          <w:rFonts w:ascii="Times" w:hAnsi="Times" w:hint="eastAsia"/>
          <w:sz w:val="20"/>
          <w:szCs w:val="24"/>
        </w:rPr>
        <w:t>participants included in the study and excluded due to missing memory score or risk factors.</w:t>
      </w:r>
    </w:p>
    <w:p w:rsidR="0012454B" w:rsidRDefault="0012454B">
      <w:pPr>
        <w:widowControl/>
        <w:jc w:val="left"/>
        <w:rPr>
          <w:rFonts w:ascii="Times" w:hAnsi="Times"/>
          <w:sz w:val="20"/>
          <w:szCs w:val="24"/>
        </w:rPr>
      </w:pPr>
      <w:r>
        <w:rPr>
          <w:rFonts w:ascii="Times" w:hAnsi="Times"/>
          <w:sz w:val="20"/>
          <w:szCs w:val="24"/>
        </w:rPr>
        <w:br w:type="page"/>
      </w:r>
    </w:p>
    <w:p w:rsidR="00D80B58" w:rsidRPr="00B3439C" w:rsidRDefault="0012454B" w:rsidP="00D80B5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Appendix 2</w:t>
      </w:r>
      <w:r w:rsidR="00D80B58" w:rsidRPr="00B3439C">
        <w:rPr>
          <w:rFonts w:ascii="Times New Roman" w:hAnsi="Times New Roman" w:hint="eastAsia"/>
          <w:b/>
          <w:sz w:val="24"/>
          <w:szCs w:val="24"/>
        </w:rPr>
        <w:t xml:space="preserve">: Full Parameterization of the Model includes </w:t>
      </w:r>
      <w:r w:rsidR="00D80B58">
        <w:rPr>
          <w:rFonts w:ascii="Times New Roman" w:hAnsi="Times New Roman" w:hint="eastAsia"/>
          <w:b/>
          <w:sz w:val="24"/>
          <w:szCs w:val="24"/>
        </w:rPr>
        <w:t xml:space="preserve">all </w:t>
      </w:r>
      <w:r w:rsidR="00D80B58" w:rsidRPr="00B3439C">
        <w:rPr>
          <w:rFonts w:ascii="Times New Roman" w:hAnsi="Times New Roman" w:hint="eastAsia"/>
          <w:b/>
          <w:sz w:val="24"/>
          <w:szCs w:val="24"/>
        </w:rPr>
        <w:t xml:space="preserve">Stroke Survivors, Stroke Decedents and Stroke-free Cohort Members who were </w:t>
      </w:r>
      <w:r w:rsidR="00D80B58" w:rsidRPr="00B3439C">
        <w:rPr>
          <w:rFonts w:ascii="Times New Roman" w:hAnsi="Times New Roman" w:hint="eastAsia"/>
          <w:b/>
          <w:sz w:val="24"/>
          <w:szCs w:val="24"/>
        </w:rPr>
        <w:t>≤</w:t>
      </w:r>
      <w:r w:rsidR="00D80B58" w:rsidRPr="00B3439C">
        <w:rPr>
          <w:rFonts w:ascii="Times New Roman" w:hAnsi="Times New Roman" w:hint="eastAsia"/>
          <w:b/>
          <w:sz w:val="24"/>
          <w:szCs w:val="24"/>
        </w:rPr>
        <w:t xml:space="preserve">70 Years </w:t>
      </w:r>
      <w:r w:rsidR="00D80B58">
        <w:rPr>
          <w:rFonts w:ascii="Times New Roman" w:hAnsi="Times New Roman" w:hint="eastAsia"/>
          <w:b/>
          <w:sz w:val="24"/>
          <w:szCs w:val="24"/>
        </w:rPr>
        <w:t xml:space="preserve">Old </w:t>
      </w:r>
      <w:r w:rsidR="00D80B58" w:rsidRPr="00B3439C">
        <w:rPr>
          <w:rFonts w:ascii="Times New Roman" w:hAnsi="Times New Roman" w:hint="eastAsia"/>
          <w:b/>
          <w:sz w:val="24"/>
          <w:szCs w:val="24"/>
        </w:rPr>
        <w:t>at Baseline</w:t>
      </w:r>
    </w:p>
    <w:p w:rsidR="00D80B58" w:rsidRPr="00E0727D" w:rsidRDefault="00D80B58" w:rsidP="00D80B58">
      <w:pPr>
        <w:autoSpaceDE w:val="0"/>
        <w:autoSpaceDN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0727D">
        <w:rPr>
          <w:rFonts w:ascii="Times New Roman" w:hAnsi="Times New Roman"/>
          <w:i/>
          <w:sz w:val="24"/>
          <w:szCs w:val="24"/>
        </w:rPr>
        <w:t>Average Memory Score=</w:t>
      </w:r>
    </w:p>
    <w:p w:rsidR="00D80B58" w:rsidRPr="00E0727D" w:rsidRDefault="00D80B58" w:rsidP="00D80B58">
      <w:pPr>
        <w:autoSpaceDE w:val="0"/>
        <w:autoSpaceDN w:val="0"/>
        <w:spacing w:line="360" w:lineRule="auto"/>
        <w:jc w:val="left"/>
        <w:rPr>
          <w:rFonts w:ascii="Times New Roman" w:hAnsi="Times New Roman"/>
          <w:i/>
          <w:sz w:val="24"/>
          <w:szCs w:val="24"/>
          <w:vertAlign w:val="subscript"/>
        </w:rPr>
      </w:pPr>
      <w:r w:rsidRPr="00E0727D">
        <w:rPr>
          <w:rFonts w:ascii="Times New Roman" w:hAnsi="Times New Roman"/>
          <w:i/>
          <w:sz w:val="24"/>
          <w:szCs w:val="24"/>
        </w:rPr>
        <w:t>β</w:t>
      </w:r>
      <w:r w:rsidRPr="00E0727D"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hint="eastAsia"/>
          <w:i/>
          <w:sz w:val="24"/>
          <w:szCs w:val="24"/>
          <w:vertAlign w:val="subscript"/>
        </w:rPr>
        <w:t xml:space="preserve"> </w:t>
      </w:r>
      <w:r w:rsidRPr="00E0727D">
        <w:rPr>
          <w:rFonts w:ascii="Times New Roman" w:hAnsi="Times New Roman"/>
          <w:i/>
          <w:sz w:val="24"/>
          <w:szCs w:val="24"/>
        </w:rPr>
        <w:t xml:space="preserve">(representing average </w:t>
      </w:r>
      <w:r>
        <w:rPr>
          <w:rFonts w:ascii="Times New Roman" w:hAnsi="Times New Roman"/>
          <w:i/>
          <w:sz w:val="24"/>
          <w:szCs w:val="24"/>
        </w:rPr>
        <w:t xml:space="preserve">memory score for </w:t>
      </w:r>
      <w:r>
        <w:rPr>
          <w:rFonts w:ascii="Times New Roman" w:hAnsi="Times New Roman" w:hint="eastAsia"/>
          <w:i/>
          <w:sz w:val="24"/>
          <w:szCs w:val="24"/>
        </w:rPr>
        <w:t>individuals 6</w:t>
      </w:r>
      <w:r w:rsidRPr="00E0727D">
        <w:rPr>
          <w:rFonts w:ascii="Times New Roman" w:hAnsi="Times New Roman"/>
          <w:i/>
          <w:sz w:val="24"/>
          <w:szCs w:val="24"/>
        </w:rPr>
        <w:t>5 year</w:t>
      </w:r>
      <w:r>
        <w:rPr>
          <w:rFonts w:ascii="Times New Roman" w:hAnsi="Times New Roman" w:hint="eastAsia"/>
          <w:i/>
          <w:sz w:val="24"/>
          <w:szCs w:val="24"/>
        </w:rPr>
        <w:t>s</w:t>
      </w:r>
      <w:r w:rsidRPr="00E0727D">
        <w:rPr>
          <w:rFonts w:ascii="Times New Roman" w:hAnsi="Times New Roman"/>
          <w:i/>
          <w:sz w:val="24"/>
          <w:szCs w:val="24"/>
        </w:rPr>
        <w:t xml:space="preserve"> old in the reference category who remained stroke-free throughout follow-up)</w:t>
      </w:r>
    </w:p>
    <w:p w:rsidR="00D80B58" w:rsidRPr="00E0727D" w:rsidRDefault="00D80B58" w:rsidP="00D80B58">
      <w:pPr>
        <w:autoSpaceDE w:val="0"/>
        <w:autoSpaceDN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0727D">
        <w:rPr>
          <w:rFonts w:ascii="Times New Roman" w:hAnsi="Times New Roman"/>
          <w:i/>
          <w:sz w:val="24"/>
          <w:szCs w:val="24"/>
        </w:rPr>
        <w:t>+ β</w:t>
      </w:r>
      <w:r w:rsidRPr="00E0727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E0727D">
        <w:rPr>
          <w:rFonts w:ascii="Times New Roman" w:hAnsi="Times New Roman"/>
          <w:i/>
          <w:sz w:val="24"/>
          <w:szCs w:val="24"/>
        </w:rPr>
        <w:t>*Indicator for whether ever survived a stroke (1 if yes, 0 for individuals who had a stroke but did not survive or individuals who remained stroke-free)</w:t>
      </w:r>
    </w:p>
    <w:p w:rsidR="00D80B58" w:rsidRPr="00E0727D" w:rsidRDefault="00D80B58" w:rsidP="00D80B58">
      <w:pPr>
        <w:autoSpaceDE w:val="0"/>
        <w:autoSpaceDN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0727D">
        <w:rPr>
          <w:rFonts w:ascii="Times New Roman" w:hAnsi="Times New Roman"/>
          <w:i/>
          <w:sz w:val="24"/>
          <w:szCs w:val="24"/>
        </w:rPr>
        <w:t>+β</w:t>
      </w:r>
      <w:r w:rsidRPr="00E0727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E0727D">
        <w:rPr>
          <w:rFonts w:ascii="Times New Roman" w:hAnsi="Times New Roman"/>
          <w:i/>
          <w:sz w:val="24"/>
          <w:szCs w:val="24"/>
        </w:rPr>
        <w:t>* Years before stroke onset among stroke survivors (# years, or 0 for individuals who have already survived a stroke or individuals who had a stroke but did not survive or individuals who remained stroke-free)</w:t>
      </w:r>
    </w:p>
    <w:p w:rsidR="00D80B58" w:rsidRPr="00E0727D" w:rsidRDefault="00D80B58" w:rsidP="00D80B58">
      <w:pPr>
        <w:autoSpaceDE w:val="0"/>
        <w:autoSpaceDN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0727D">
        <w:rPr>
          <w:rFonts w:ascii="Times New Roman" w:hAnsi="Times New Roman"/>
          <w:i/>
          <w:sz w:val="24"/>
          <w:szCs w:val="24"/>
        </w:rPr>
        <w:t>+β</w:t>
      </w:r>
      <w:r w:rsidRPr="00E0727D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E0727D">
        <w:rPr>
          <w:rFonts w:ascii="Times New Roman" w:hAnsi="Times New Roman"/>
          <w:i/>
          <w:sz w:val="24"/>
          <w:szCs w:val="24"/>
        </w:rPr>
        <w:t>* Indicator variable for whether already survived a stroke (1 if yes, or 0 for individuals who have not yet had a stroke or individuals who remained stroke-free)</w:t>
      </w:r>
    </w:p>
    <w:p w:rsidR="00D80B58" w:rsidRPr="00E0727D" w:rsidRDefault="00D80B58" w:rsidP="00D80B58">
      <w:pPr>
        <w:autoSpaceDE w:val="0"/>
        <w:autoSpaceDN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0727D">
        <w:rPr>
          <w:rFonts w:ascii="Times New Roman" w:hAnsi="Times New Roman"/>
          <w:i/>
          <w:sz w:val="24"/>
          <w:szCs w:val="24"/>
        </w:rPr>
        <w:t>+β</w:t>
      </w:r>
      <w:r w:rsidRPr="00E0727D">
        <w:rPr>
          <w:rFonts w:ascii="Times New Roman" w:hAnsi="Times New Roman"/>
          <w:i/>
          <w:sz w:val="24"/>
          <w:szCs w:val="24"/>
          <w:vertAlign w:val="subscript"/>
        </w:rPr>
        <w:t>4</w:t>
      </w:r>
      <w:r w:rsidRPr="00E0727D">
        <w:rPr>
          <w:rFonts w:ascii="Times New Roman" w:hAnsi="Times New Roman"/>
          <w:i/>
          <w:sz w:val="24"/>
          <w:szCs w:val="24"/>
        </w:rPr>
        <w:t>* Years after survived stroke (# years, or 0 for individuals who have not yet had a stroke or individuals who remained stroke-free)</w:t>
      </w:r>
    </w:p>
    <w:p w:rsidR="00D80B58" w:rsidRPr="00E0727D" w:rsidRDefault="00D80B58" w:rsidP="00D80B58">
      <w:pPr>
        <w:autoSpaceDE w:val="0"/>
        <w:autoSpaceDN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0727D">
        <w:rPr>
          <w:rFonts w:ascii="Times New Roman" w:hAnsi="Times New Roman"/>
          <w:i/>
          <w:sz w:val="24"/>
          <w:szCs w:val="24"/>
        </w:rPr>
        <w:t>+β</w:t>
      </w:r>
      <w:r w:rsidRPr="00E0727D">
        <w:rPr>
          <w:rFonts w:ascii="Times New Roman" w:hAnsi="Times New Roman"/>
          <w:i/>
          <w:sz w:val="24"/>
          <w:szCs w:val="24"/>
          <w:vertAlign w:val="subscript"/>
        </w:rPr>
        <w:t>5</w:t>
      </w:r>
      <w:r w:rsidRPr="00E0727D">
        <w:rPr>
          <w:rFonts w:ascii="Times New Roman" w:hAnsi="Times New Roman"/>
          <w:i/>
          <w:sz w:val="24"/>
          <w:szCs w:val="24"/>
        </w:rPr>
        <w:t>*Indicator for whether ever had a stroke and did not survive</w:t>
      </w:r>
      <w:r>
        <w:rPr>
          <w:rFonts w:ascii="Times New Roman" w:hAnsi="Times New Roman" w:hint="eastAsia"/>
          <w:i/>
          <w:sz w:val="24"/>
          <w:szCs w:val="24"/>
        </w:rPr>
        <w:t xml:space="preserve"> </w:t>
      </w:r>
      <w:r w:rsidRPr="00E0727D">
        <w:rPr>
          <w:rFonts w:ascii="Times New Roman" w:hAnsi="Times New Roman"/>
          <w:i/>
          <w:sz w:val="24"/>
          <w:szCs w:val="24"/>
        </w:rPr>
        <w:t>(1 if yes, or 0 if survived a stroke or remained stroke free)</w:t>
      </w:r>
    </w:p>
    <w:p w:rsidR="00D80B58" w:rsidRPr="00E0727D" w:rsidRDefault="00D80B58" w:rsidP="00D80B58">
      <w:pPr>
        <w:autoSpaceDE w:val="0"/>
        <w:autoSpaceDN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0727D">
        <w:rPr>
          <w:rFonts w:ascii="Times New Roman" w:hAnsi="Times New Roman"/>
          <w:i/>
          <w:sz w:val="24"/>
          <w:szCs w:val="24"/>
        </w:rPr>
        <w:t>+β</w:t>
      </w:r>
      <w:r w:rsidRPr="00E0727D">
        <w:rPr>
          <w:rFonts w:ascii="Times New Roman" w:hAnsi="Times New Roman"/>
          <w:i/>
          <w:sz w:val="24"/>
          <w:szCs w:val="24"/>
          <w:vertAlign w:val="subscript"/>
        </w:rPr>
        <w:t>6</w:t>
      </w:r>
      <w:r w:rsidRPr="00E0727D">
        <w:rPr>
          <w:rFonts w:ascii="Times New Roman" w:hAnsi="Times New Roman"/>
          <w:i/>
          <w:sz w:val="24"/>
          <w:szCs w:val="24"/>
        </w:rPr>
        <w:t>*Years before stroke which was not survived (# years or 0 if survived a stroke or remained stroke free)</w:t>
      </w:r>
    </w:p>
    <w:p w:rsidR="00D80B58" w:rsidRPr="00E0727D" w:rsidRDefault="00D80B58" w:rsidP="00D80B58">
      <w:pPr>
        <w:autoSpaceDE w:val="0"/>
        <w:autoSpaceDN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0727D">
        <w:rPr>
          <w:rFonts w:ascii="Times New Roman" w:hAnsi="Times New Roman"/>
          <w:i/>
          <w:sz w:val="24"/>
          <w:szCs w:val="24"/>
        </w:rPr>
        <w:t>+β</w:t>
      </w:r>
      <w:r w:rsidRPr="00E0727D">
        <w:rPr>
          <w:rFonts w:ascii="Times New Roman" w:hAnsi="Times New Roman"/>
          <w:i/>
          <w:sz w:val="24"/>
          <w:szCs w:val="24"/>
          <w:vertAlign w:val="subscript"/>
        </w:rPr>
        <w:t>7</w:t>
      </w:r>
      <w:r w:rsidRPr="00E0727D">
        <w:rPr>
          <w:rFonts w:ascii="Times New Roman" w:hAnsi="Times New Roman"/>
          <w:i/>
          <w:sz w:val="24"/>
          <w:szCs w:val="24"/>
        </w:rPr>
        <w:t>*Age at stroke</w:t>
      </w:r>
      <w:r>
        <w:rPr>
          <w:rFonts w:ascii="Times New Roman" w:hAnsi="Times New Roman"/>
          <w:i/>
          <w:sz w:val="24"/>
          <w:szCs w:val="24"/>
        </w:rPr>
        <w:t xml:space="preserve"> centered at </w:t>
      </w:r>
      <w:r>
        <w:rPr>
          <w:rFonts w:ascii="Times New Roman" w:hAnsi="Times New Roman" w:hint="eastAsia"/>
          <w:i/>
          <w:sz w:val="24"/>
          <w:szCs w:val="24"/>
        </w:rPr>
        <w:t>6</w:t>
      </w:r>
      <w:r w:rsidRPr="00E0727D">
        <w:rPr>
          <w:rFonts w:ascii="Times New Roman" w:hAnsi="Times New Roman"/>
          <w:i/>
          <w:sz w:val="24"/>
          <w:szCs w:val="24"/>
        </w:rPr>
        <w:t>5 years (age in years, or 0 if remained stroke free)</w:t>
      </w:r>
    </w:p>
    <w:p w:rsidR="00D80B58" w:rsidRDefault="00D80B58" w:rsidP="00D80B58">
      <w:pPr>
        <w:autoSpaceDE w:val="0"/>
        <w:autoSpaceDN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0727D">
        <w:rPr>
          <w:rFonts w:ascii="Times New Roman" w:hAnsi="Times New Roman"/>
          <w:i/>
          <w:sz w:val="24"/>
          <w:szCs w:val="24"/>
        </w:rPr>
        <w:t>+β</w:t>
      </w:r>
      <w:r w:rsidRPr="00E0727D">
        <w:rPr>
          <w:rFonts w:ascii="Times New Roman" w:hAnsi="Times New Roman"/>
          <w:i/>
          <w:sz w:val="24"/>
          <w:szCs w:val="24"/>
          <w:vertAlign w:val="subscript"/>
        </w:rPr>
        <w:t>8</w:t>
      </w:r>
      <w:r w:rsidRPr="00E0727D">
        <w:rPr>
          <w:rFonts w:ascii="Times New Roman" w:hAnsi="Times New Roman"/>
          <w:i/>
          <w:sz w:val="24"/>
          <w:szCs w:val="24"/>
        </w:rPr>
        <w:t>*Age</w:t>
      </w:r>
      <w:r>
        <w:rPr>
          <w:rFonts w:ascii="Times New Roman" w:hAnsi="Times New Roman"/>
          <w:i/>
          <w:sz w:val="24"/>
          <w:szCs w:val="24"/>
        </w:rPr>
        <w:t xml:space="preserve"> at each interview centered at </w:t>
      </w:r>
      <w:r>
        <w:rPr>
          <w:rFonts w:ascii="Times New Roman" w:hAnsi="Times New Roman" w:hint="eastAsia"/>
          <w:i/>
          <w:sz w:val="24"/>
          <w:szCs w:val="24"/>
        </w:rPr>
        <w:t>6</w:t>
      </w:r>
      <w:r w:rsidRPr="00E0727D">
        <w:rPr>
          <w:rFonts w:ascii="Times New Roman" w:hAnsi="Times New Roman"/>
          <w:i/>
          <w:sz w:val="24"/>
          <w:szCs w:val="24"/>
        </w:rPr>
        <w:t>5 years (age for people who remained stroke free; 0 if had a stroke)</w:t>
      </w:r>
    </w:p>
    <w:p w:rsidR="00D80B58" w:rsidRPr="00E0727D" w:rsidRDefault="00D80B58" w:rsidP="00D80B58">
      <w:pPr>
        <w:autoSpaceDE w:val="0"/>
        <w:autoSpaceDN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hint="eastAsia"/>
          <w:i/>
          <w:sz w:val="24"/>
          <w:szCs w:val="24"/>
        </w:rPr>
        <w:t>+</w:t>
      </w:r>
      <w:r w:rsidRPr="00E0727D">
        <w:rPr>
          <w:rFonts w:ascii="Times New Roman" w:hAnsi="Times New Roman"/>
          <w:i/>
          <w:sz w:val="24"/>
          <w:szCs w:val="24"/>
        </w:rPr>
        <w:t>β</w:t>
      </w:r>
      <w:proofErr w:type="spellStart"/>
      <w:r w:rsidRPr="00E0727D">
        <w:rPr>
          <w:rFonts w:ascii="Times New Roman" w:hAnsi="Times New Roman"/>
          <w:i/>
          <w:sz w:val="24"/>
          <w:szCs w:val="24"/>
          <w:vertAlign w:val="subscript"/>
        </w:rPr>
        <w:t>i</w:t>
      </w:r>
      <w:proofErr w:type="spellEnd"/>
      <w:r w:rsidRPr="00E0727D">
        <w:rPr>
          <w:rFonts w:ascii="Times New Roman" w:hAnsi="Times New Roman"/>
          <w:i/>
          <w:sz w:val="24"/>
          <w:szCs w:val="24"/>
        </w:rPr>
        <w:t>*</w:t>
      </w:r>
      <w:proofErr w:type="gramStart"/>
      <w:r w:rsidRPr="00E0727D">
        <w:rPr>
          <w:rFonts w:ascii="Times New Roman" w:hAnsi="Times New Roman"/>
          <w:i/>
          <w:sz w:val="24"/>
          <w:szCs w:val="24"/>
        </w:rPr>
        <w:t>Other</w:t>
      </w:r>
      <w:proofErr w:type="gramEnd"/>
      <w:r w:rsidRPr="00E0727D">
        <w:rPr>
          <w:rFonts w:ascii="Times New Roman" w:hAnsi="Times New Roman"/>
          <w:i/>
          <w:sz w:val="24"/>
          <w:szCs w:val="24"/>
        </w:rPr>
        <w:t xml:space="preserve"> baseline covariates</w:t>
      </w:r>
    </w:p>
    <w:p w:rsidR="00B3439C" w:rsidRDefault="00B3439C" w:rsidP="00B3439C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454B" w:rsidRPr="0012454B" w:rsidRDefault="0012454B" w:rsidP="0012454B">
      <w:pPr>
        <w:autoSpaceDE w:val="0"/>
        <w:autoSpaceDN w:val="0"/>
        <w:adjustRightInd w:val="0"/>
        <w:spacing w:line="360" w:lineRule="auto"/>
        <w:rPr>
          <w:rFonts w:ascii="Times" w:hAnsi="Times"/>
          <w:b/>
          <w:sz w:val="24"/>
          <w:szCs w:val="24"/>
        </w:rPr>
      </w:pPr>
      <w:r w:rsidRPr="0012454B">
        <w:rPr>
          <w:rFonts w:ascii="Times" w:hAnsi="Times" w:hint="eastAsia"/>
          <w:b/>
          <w:sz w:val="24"/>
          <w:szCs w:val="24"/>
        </w:rPr>
        <w:lastRenderedPageBreak/>
        <w:t xml:space="preserve">Appendix </w:t>
      </w:r>
      <w:r w:rsidRPr="00263225">
        <w:rPr>
          <w:rFonts w:ascii="Times" w:hAnsi="Times" w:hint="eastAsia"/>
          <w:b/>
          <w:sz w:val="24"/>
          <w:szCs w:val="24"/>
        </w:rPr>
        <w:t xml:space="preserve">3: </w:t>
      </w:r>
      <w:r w:rsidR="00263225" w:rsidRPr="00263225">
        <w:rPr>
          <w:rFonts w:ascii="Times" w:hAnsi="Times" w:hint="eastAsia"/>
          <w:b/>
          <w:sz w:val="24"/>
          <w:szCs w:val="24"/>
        </w:rPr>
        <w:t xml:space="preserve">Baseline Characteristics of Participants who </w:t>
      </w:r>
      <w:proofErr w:type="gramStart"/>
      <w:r w:rsidR="00263225" w:rsidRPr="00263225">
        <w:rPr>
          <w:rFonts w:ascii="Times" w:hAnsi="Times" w:hint="eastAsia"/>
          <w:b/>
          <w:sz w:val="24"/>
          <w:szCs w:val="24"/>
        </w:rPr>
        <w:t>Stayed</w:t>
      </w:r>
      <w:proofErr w:type="gramEnd"/>
      <w:r w:rsidR="00263225" w:rsidRPr="00263225">
        <w:rPr>
          <w:rFonts w:ascii="Times" w:hAnsi="Times" w:hint="eastAsia"/>
          <w:b/>
          <w:sz w:val="24"/>
          <w:szCs w:val="24"/>
        </w:rPr>
        <w:t xml:space="preserve"> </w:t>
      </w:r>
      <w:r w:rsidR="009226BA">
        <w:rPr>
          <w:rFonts w:ascii="Times" w:hAnsi="Times" w:hint="eastAsia"/>
          <w:b/>
          <w:sz w:val="24"/>
          <w:szCs w:val="24"/>
        </w:rPr>
        <w:t>until</w:t>
      </w:r>
      <w:r w:rsidR="00263225" w:rsidRPr="00263225">
        <w:rPr>
          <w:rFonts w:ascii="Times" w:hAnsi="Times" w:hint="eastAsia"/>
          <w:b/>
          <w:sz w:val="24"/>
          <w:szCs w:val="24"/>
        </w:rPr>
        <w:t xml:space="preserve"> the End of Follow-up and Censored before the Final Follow-up</w:t>
      </w:r>
    </w:p>
    <w:tbl>
      <w:tblPr>
        <w:tblW w:w="9021" w:type="dxa"/>
        <w:tblInd w:w="-370" w:type="dxa"/>
        <w:tblLook w:val="04A0" w:firstRow="1" w:lastRow="0" w:firstColumn="1" w:lastColumn="0" w:noHBand="0" w:noVBand="1"/>
      </w:tblPr>
      <w:tblGrid>
        <w:gridCol w:w="3276"/>
        <w:gridCol w:w="2022"/>
        <w:gridCol w:w="2447"/>
        <w:gridCol w:w="1276"/>
      </w:tblGrid>
      <w:tr w:rsidR="0012454B" w:rsidRPr="00724B50" w:rsidTr="00E1536D">
        <w:trPr>
          <w:trHeight w:val="825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54B" w:rsidRPr="00724B50" w:rsidRDefault="0012454B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54B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 xml:space="preserve">Those </w:t>
            </w:r>
            <w:r>
              <w:rPr>
                <w:rFonts w:ascii="Times New Roman" w:hAnsi="Times New Roman"/>
                <w:szCs w:val="24"/>
              </w:rPr>
              <w:t xml:space="preserve">who </w:t>
            </w:r>
            <w:r>
              <w:rPr>
                <w:rFonts w:ascii="Times New Roman" w:hAnsi="Times New Roman" w:hint="eastAsia"/>
                <w:szCs w:val="24"/>
              </w:rPr>
              <w:t xml:space="preserve">stayed </w:t>
            </w:r>
            <w:r w:rsidR="009226BA">
              <w:rPr>
                <w:rFonts w:ascii="Times New Roman" w:hAnsi="Times New Roman" w:hint="eastAsia"/>
                <w:szCs w:val="24"/>
              </w:rPr>
              <w:t>until</w:t>
            </w:r>
            <w:r>
              <w:rPr>
                <w:rFonts w:ascii="Times New Roman" w:hAnsi="Times New Roman" w:hint="eastAsia"/>
                <w:szCs w:val="24"/>
              </w:rPr>
              <w:t xml:space="preserve"> the end of follow-up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54B" w:rsidRPr="00263225" w:rsidRDefault="00263225" w:rsidP="0026322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Those censored </w:t>
            </w:r>
            <w:r w:rsidR="00E1536D">
              <w:rPr>
                <w:rFonts w:ascii="Times New Roman" w:hAnsi="Times New Roman"/>
                <w:szCs w:val="24"/>
              </w:rPr>
              <w:t>due to dropout</w:t>
            </w:r>
            <w:r w:rsidR="00E1536D">
              <w:rPr>
                <w:rFonts w:ascii="Times New Roman" w:hAnsi="Times New Roman" w:hint="eastAsia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Cs w:val="24"/>
              </w:rPr>
              <w:t>before the final follow-up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54B" w:rsidRPr="00724B50" w:rsidRDefault="0012454B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P-value</w:t>
            </w:r>
            <w:r>
              <w:rPr>
                <w:rFonts w:ascii="Times New Roman" w:hAnsi="Times New Roman" w:hint="eastAsia"/>
                <w:szCs w:val="24"/>
              </w:rPr>
              <w:t>*</w:t>
            </w:r>
          </w:p>
        </w:tc>
      </w:tr>
      <w:tr w:rsidR="0012454B" w:rsidRPr="00724B50" w:rsidTr="00E1536D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2454B" w:rsidRPr="00724B50" w:rsidRDefault="0012454B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Number of population (%)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2454B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0903</w:t>
            </w:r>
            <w:r w:rsidR="0012454B" w:rsidRPr="00724B50">
              <w:rPr>
                <w:rFonts w:ascii="Times New Roman" w:hAnsi="Times New Roman"/>
                <w:szCs w:val="24"/>
              </w:rPr>
              <w:t>(100%)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2454B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6438</w:t>
            </w:r>
            <w:r w:rsidR="0012454B" w:rsidRPr="00724B50">
              <w:rPr>
                <w:rFonts w:ascii="Times New Roman" w:hAnsi="Times New Roman"/>
                <w:szCs w:val="24"/>
              </w:rPr>
              <w:t>(100%)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2454B" w:rsidRPr="00724B50" w:rsidRDefault="0012454B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 xml:space="preserve">　</w:t>
            </w:r>
          </w:p>
        </w:tc>
      </w:tr>
      <w:tr w:rsidR="00263225" w:rsidRPr="00724B50" w:rsidTr="00E153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225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 w:hint="eastAsia"/>
                <w:szCs w:val="24"/>
              </w:rPr>
              <w:t>ast available memory score (SD)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1.8(1.4)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0.8(2.1)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&lt;0.001</w:t>
            </w:r>
          </w:p>
        </w:tc>
      </w:tr>
      <w:tr w:rsidR="00263225" w:rsidRPr="00724B50" w:rsidTr="00E153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Gender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&lt;0.001</w:t>
            </w:r>
          </w:p>
        </w:tc>
      </w:tr>
      <w:tr w:rsidR="00263225" w:rsidRPr="00724B50" w:rsidTr="00E153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Male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4432</w:t>
            </w:r>
            <w:r w:rsidRPr="00724B50">
              <w:rPr>
                <w:rFonts w:ascii="Times New Roman" w:hAnsi="Times New Roman"/>
                <w:szCs w:val="24"/>
              </w:rPr>
              <w:t>(4</w:t>
            </w:r>
            <w:r>
              <w:rPr>
                <w:rFonts w:ascii="Times New Roman" w:hAnsi="Times New Roman" w:hint="eastAsia"/>
                <w:szCs w:val="24"/>
              </w:rPr>
              <w:t>0.7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2956</w:t>
            </w:r>
            <w:r w:rsidRPr="00724B50">
              <w:rPr>
                <w:rFonts w:ascii="Times New Roman" w:hAnsi="Times New Roman"/>
                <w:szCs w:val="24"/>
              </w:rPr>
              <w:t>(4</w:t>
            </w:r>
            <w:r>
              <w:rPr>
                <w:rFonts w:ascii="Times New Roman" w:hAnsi="Times New Roman" w:hint="eastAsia"/>
                <w:szCs w:val="24"/>
              </w:rPr>
              <w:t>5.9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</w:tr>
      <w:tr w:rsidR="00263225" w:rsidRPr="00724B50" w:rsidTr="00E1536D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Female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6471</w:t>
            </w:r>
            <w:r w:rsidRPr="00724B50">
              <w:rPr>
                <w:rFonts w:ascii="Times New Roman" w:hAnsi="Times New Roman"/>
                <w:szCs w:val="24"/>
              </w:rPr>
              <w:t>(5</w:t>
            </w:r>
            <w:r>
              <w:rPr>
                <w:rFonts w:ascii="Times New Roman" w:hAnsi="Times New Roman" w:hint="eastAsia"/>
                <w:szCs w:val="24"/>
              </w:rPr>
              <w:t>9</w:t>
            </w:r>
            <w:r w:rsidRPr="00724B5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3482</w:t>
            </w:r>
            <w:r w:rsidRPr="00724B50">
              <w:rPr>
                <w:rFonts w:ascii="Times New Roman" w:hAnsi="Times New Roman"/>
                <w:szCs w:val="24"/>
              </w:rPr>
              <w:t>(5</w:t>
            </w:r>
            <w:r>
              <w:rPr>
                <w:rFonts w:ascii="Times New Roman" w:hAnsi="Times New Roman" w:hint="eastAsia"/>
                <w:szCs w:val="24"/>
              </w:rPr>
              <w:t>4.1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</w:tr>
      <w:tr w:rsidR="00263225" w:rsidRPr="00724B50" w:rsidTr="00E153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Race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 w:hint="eastAsia"/>
                <w:szCs w:val="24"/>
              </w:rPr>
              <w:t>18</w:t>
            </w:r>
          </w:p>
        </w:tc>
      </w:tr>
      <w:tr w:rsidR="00263225" w:rsidRPr="00724B50" w:rsidTr="00E1536D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White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9110</w:t>
            </w:r>
            <w:r w:rsidRPr="00724B50">
              <w:rPr>
                <w:rFonts w:ascii="Times New Roman" w:hAnsi="Times New Roman"/>
                <w:szCs w:val="24"/>
              </w:rPr>
              <w:t>(83.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5329</w:t>
            </w:r>
            <w:r w:rsidRPr="00724B50">
              <w:rPr>
                <w:rFonts w:ascii="Times New Roman" w:hAnsi="Times New Roman"/>
                <w:szCs w:val="24"/>
              </w:rPr>
              <w:t>(8</w:t>
            </w:r>
            <w:r>
              <w:rPr>
                <w:rFonts w:ascii="Times New Roman" w:hAnsi="Times New Roman" w:hint="eastAsia"/>
                <w:szCs w:val="24"/>
              </w:rPr>
              <w:t>2.8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</w:tr>
      <w:tr w:rsidR="00263225" w:rsidRPr="00724B50" w:rsidTr="00E1536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Non-white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1793</w:t>
            </w:r>
            <w:r w:rsidRPr="00724B50">
              <w:rPr>
                <w:rFonts w:ascii="Times New Roman" w:hAnsi="Times New Roman"/>
                <w:szCs w:val="24"/>
              </w:rPr>
              <w:t>(16.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1109</w:t>
            </w:r>
            <w:r w:rsidRPr="00724B50">
              <w:rPr>
                <w:rFonts w:ascii="Times New Roman" w:hAnsi="Times New Roman"/>
                <w:szCs w:val="24"/>
              </w:rPr>
              <w:t>(1</w:t>
            </w:r>
            <w:r>
              <w:rPr>
                <w:rFonts w:ascii="Times New Roman" w:hAnsi="Times New Roman" w:hint="eastAsia"/>
                <w:szCs w:val="24"/>
              </w:rPr>
              <w:t>7.2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</w:tr>
      <w:tr w:rsidR="00263225" w:rsidRPr="00724B50" w:rsidTr="00E153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Age (SD)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 w:hint="eastAsia"/>
                <w:szCs w:val="24"/>
              </w:rPr>
              <w:t>3.3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8.3</w:t>
            </w:r>
            <w:r w:rsidRPr="00724B5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71.7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11.2</w:t>
            </w:r>
            <w:r w:rsidRPr="00724B5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&lt;0.001</w:t>
            </w:r>
          </w:p>
        </w:tc>
      </w:tr>
      <w:tr w:rsidR="00263225" w:rsidRPr="00724B50" w:rsidTr="00E1536D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Marital status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</w:tr>
      <w:tr w:rsidR="00263225" w:rsidRPr="00724B50" w:rsidTr="00E1536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Married/partnered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8026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73.6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3753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58.3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&lt;0.001</w:t>
            </w:r>
          </w:p>
        </w:tc>
      </w:tr>
      <w:tr w:rsidR="00263225" w:rsidRPr="00724B50" w:rsidTr="00E1536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Widowed/separated/divorced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2600</w:t>
            </w:r>
            <w:r w:rsidRPr="00724B50">
              <w:rPr>
                <w:rFonts w:ascii="Times New Roman" w:hAnsi="Times New Roman"/>
                <w:szCs w:val="24"/>
              </w:rPr>
              <w:t>(2</w:t>
            </w:r>
            <w:r>
              <w:rPr>
                <w:rFonts w:ascii="Times New Roman" w:hAnsi="Times New Roman" w:hint="eastAsia"/>
                <w:szCs w:val="24"/>
              </w:rPr>
              <w:t>3.9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2454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38.1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&lt;0.001</w:t>
            </w:r>
          </w:p>
        </w:tc>
      </w:tr>
      <w:tr w:rsidR="00263225" w:rsidRPr="00724B50" w:rsidTr="00E1536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Never married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277</w:t>
            </w:r>
            <w:r w:rsidRPr="00724B50">
              <w:rPr>
                <w:rFonts w:ascii="Times New Roman" w:hAnsi="Times New Roman"/>
                <w:szCs w:val="24"/>
              </w:rPr>
              <w:t>(2.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231</w:t>
            </w:r>
            <w:r w:rsidRPr="00724B50">
              <w:rPr>
                <w:rFonts w:ascii="Times New Roman" w:hAnsi="Times New Roman"/>
                <w:szCs w:val="24"/>
              </w:rPr>
              <w:t>(3.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&lt;0.001</w:t>
            </w:r>
          </w:p>
        </w:tc>
      </w:tr>
      <w:tr w:rsidR="00263225" w:rsidRPr="00724B50" w:rsidTr="00E1536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Years of education (SD)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2.7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2.8</w:t>
            </w:r>
            <w:r w:rsidRPr="00724B5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1</w:t>
            </w:r>
            <w:r w:rsidRPr="00724B5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3.2</w:t>
            </w:r>
            <w:r w:rsidRPr="00724B5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&lt;0.001</w:t>
            </w:r>
          </w:p>
        </w:tc>
      </w:tr>
      <w:tr w:rsidR="00263225" w:rsidRPr="00724B50" w:rsidTr="00E1536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Mother’s education years (SD)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9.7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3.1</w:t>
            </w:r>
            <w:r w:rsidRPr="00724B5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7.5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2.6</w:t>
            </w:r>
            <w:r w:rsidRPr="00724B5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&lt;0.001</w:t>
            </w:r>
          </w:p>
        </w:tc>
      </w:tr>
      <w:tr w:rsidR="00263225" w:rsidRPr="00724B50" w:rsidTr="00E1536D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Wealth in $1000 (25th, 75th)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 w:hint="eastAsia"/>
                <w:szCs w:val="24"/>
              </w:rPr>
              <w:t>55.2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59.0</w:t>
            </w:r>
            <w:r w:rsidRPr="00724B50">
              <w:rPr>
                <w:rFonts w:ascii="Times New Roman" w:hAnsi="Times New Roman"/>
                <w:szCs w:val="24"/>
              </w:rPr>
              <w:t>, 3</w:t>
            </w:r>
            <w:r>
              <w:rPr>
                <w:rFonts w:ascii="Times New Roman" w:hAnsi="Times New Roman" w:hint="eastAsia"/>
                <w:szCs w:val="24"/>
              </w:rPr>
              <w:t>83</w:t>
            </w:r>
            <w:r w:rsidRPr="00724B50">
              <w:rPr>
                <w:rFonts w:ascii="Times New Roman" w:hAnsi="Times New Roman"/>
                <w:szCs w:val="24"/>
              </w:rPr>
              <w:t>.0)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298</w:t>
            </w:r>
            <w:r w:rsidRPr="00724B5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30</w:t>
            </w:r>
            <w:r w:rsidRPr="00724B5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  <w:r w:rsidRPr="00724B50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 w:hint="eastAsia"/>
                <w:szCs w:val="24"/>
              </w:rPr>
              <w:t>283.0</w:t>
            </w:r>
            <w:r w:rsidRPr="00724B5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&lt;0.001</w:t>
            </w:r>
          </w:p>
        </w:tc>
      </w:tr>
      <w:tr w:rsidR="00263225" w:rsidRPr="00724B50" w:rsidTr="00E1536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Height in meters (SD)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1.69(0.1)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1.69(0.1)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 w:hint="eastAsia"/>
                <w:szCs w:val="24"/>
              </w:rPr>
              <w:t>31</w:t>
            </w:r>
          </w:p>
        </w:tc>
      </w:tr>
      <w:tr w:rsidR="00263225" w:rsidRPr="00724B50" w:rsidTr="00E1536D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Place of birth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</w:p>
        </w:tc>
      </w:tr>
      <w:tr w:rsidR="00263225" w:rsidRPr="00724B50" w:rsidTr="00E1536D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Northeast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2250</w:t>
            </w:r>
            <w:r w:rsidRPr="00724B50">
              <w:rPr>
                <w:rFonts w:ascii="Times New Roman" w:hAnsi="Times New Roman"/>
                <w:szCs w:val="24"/>
              </w:rPr>
              <w:t>(20.6%)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1368</w:t>
            </w:r>
            <w:r w:rsidRPr="00724B50">
              <w:rPr>
                <w:rFonts w:ascii="Times New Roman" w:hAnsi="Times New Roman"/>
                <w:szCs w:val="24"/>
              </w:rPr>
              <w:t>(2</w:t>
            </w:r>
            <w:r>
              <w:rPr>
                <w:rFonts w:ascii="Times New Roman" w:hAnsi="Times New Roman" w:hint="eastAsia"/>
                <w:szCs w:val="24"/>
              </w:rPr>
              <w:t>1</w:t>
            </w:r>
            <w:r w:rsidRPr="00724B5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 w:hint="eastAsia"/>
                <w:szCs w:val="24"/>
              </w:rPr>
              <w:t>34</w:t>
            </w:r>
          </w:p>
        </w:tc>
      </w:tr>
      <w:tr w:rsidR="00263225" w:rsidRPr="00724B50" w:rsidTr="00E1536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 xml:space="preserve">Midwest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3340</w:t>
            </w:r>
            <w:r w:rsidRPr="00724B50">
              <w:rPr>
                <w:rFonts w:ascii="Times New Roman" w:hAnsi="Times New Roman"/>
                <w:szCs w:val="24"/>
              </w:rPr>
              <w:t>(30.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1830</w:t>
            </w:r>
            <w:r w:rsidRPr="00724B50">
              <w:rPr>
                <w:rFonts w:ascii="Times New Roman" w:hAnsi="Times New Roman"/>
                <w:szCs w:val="24"/>
              </w:rPr>
              <w:t>(2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  <w:r w:rsidRPr="00724B5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0.00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</w:p>
        </w:tc>
      </w:tr>
      <w:tr w:rsidR="00263225" w:rsidRPr="00724B50" w:rsidTr="00E153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24B50">
              <w:rPr>
                <w:rFonts w:ascii="Times New Roman" w:hAnsi="Times New Roman"/>
                <w:szCs w:val="24"/>
              </w:rPr>
              <w:t>South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3888</w:t>
            </w:r>
            <w:r w:rsidRPr="00724B50">
              <w:rPr>
                <w:rFonts w:ascii="Times New Roman" w:hAnsi="Times New Roman"/>
                <w:szCs w:val="24"/>
              </w:rPr>
              <w:t>(3</w:t>
            </w:r>
            <w:r>
              <w:rPr>
                <w:rFonts w:ascii="Times New Roman" w:hAnsi="Times New Roman" w:hint="eastAsia"/>
                <w:szCs w:val="24"/>
              </w:rPr>
              <w:t>5.7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2427</w:t>
            </w:r>
            <w:r w:rsidRPr="00724B50">
              <w:rPr>
                <w:rFonts w:ascii="Times New Roman" w:hAnsi="Times New Roman"/>
                <w:szCs w:val="24"/>
              </w:rPr>
              <w:t>(3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724B5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 w:hint="eastAsia"/>
                <w:szCs w:val="24"/>
              </w:rPr>
              <w:t>007</w:t>
            </w:r>
          </w:p>
        </w:tc>
      </w:tr>
      <w:tr w:rsidR="00263225" w:rsidRPr="00724B50" w:rsidTr="00E153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West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827</w:t>
            </w:r>
            <w:r w:rsidRPr="00724B50">
              <w:rPr>
                <w:rFonts w:ascii="Times New Roman" w:hAnsi="Times New Roman"/>
                <w:szCs w:val="24"/>
              </w:rPr>
              <w:t>(7.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439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6.8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 w:hint="eastAsia"/>
                <w:szCs w:val="24"/>
              </w:rPr>
              <w:t>06</w:t>
            </w:r>
          </w:p>
        </w:tc>
      </w:tr>
      <w:tr w:rsidR="00263225" w:rsidRPr="00724B50" w:rsidTr="00E1536D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225" w:rsidRPr="00724B50" w:rsidRDefault="00263225" w:rsidP="0012454B">
            <w:pPr>
              <w:spacing w:line="360" w:lineRule="auto"/>
              <w:ind w:firstLineChars="100" w:firstLine="210"/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Non US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598</w:t>
            </w:r>
            <w:r w:rsidRPr="00724B50">
              <w:rPr>
                <w:rFonts w:ascii="Times New Roman" w:hAnsi="Times New Roman"/>
                <w:szCs w:val="24"/>
              </w:rPr>
              <w:t>(5.5%)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374</w:t>
            </w:r>
            <w:r w:rsidRPr="00724B5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5.8</w:t>
            </w:r>
            <w:r w:rsidRPr="00724B50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225" w:rsidRPr="00724B50" w:rsidRDefault="00263225" w:rsidP="00A50EF8">
            <w:pPr>
              <w:rPr>
                <w:rFonts w:ascii="Times New Roman" w:hAnsi="Times New Roman"/>
                <w:szCs w:val="24"/>
              </w:rPr>
            </w:pPr>
            <w:r w:rsidRPr="00724B50">
              <w:rPr>
                <w:rFonts w:ascii="Times New Roman" w:hAnsi="Times New Roman"/>
                <w:szCs w:val="24"/>
              </w:rPr>
              <w:t>0.</w:t>
            </w:r>
            <w:r>
              <w:rPr>
                <w:rFonts w:ascii="Times New Roman" w:hAnsi="Times New Roman" w:hint="eastAsia"/>
                <w:szCs w:val="24"/>
              </w:rPr>
              <w:t>37</w:t>
            </w:r>
          </w:p>
        </w:tc>
      </w:tr>
      <w:tr w:rsidR="0012454B" w:rsidRPr="00724B50" w:rsidTr="00E1536D">
        <w:trPr>
          <w:trHeight w:val="270"/>
        </w:trPr>
        <w:tc>
          <w:tcPr>
            <w:tcW w:w="9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54B" w:rsidRPr="00E12CD4" w:rsidRDefault="0012454B" w:rsidP="0012454B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/>
                <w:sz w:val="20"/>
                <w:szCs w:val="24"/>
              </w:rPr>
            </w:pPr>
            <w:r>
              <w:br w:type="page"/>
            </w:r>
            <w:r w:rsidRPr="00E12CD4">
              <w:rPr>
                <w:rFonts w:ascii="Times" w:hAnsi="Times" w:hint="eastAsia"/>
                <w:sz w:val="20"/>
                <w:szCs w:val="24"/>
              </w:rPr>
              <w:t>Descriptive data are not weighted.</w:t>
            </w:r>
          </w:p>
          <w:p w:rsidR="0012454B" w:rsidRPr="00E12CD4" w:rsidRDefault="0012454B" w:rsidP="0012454B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/>
                <w:sz w:val="20"/>
                <w:szCs w:val="24"/>
              </w:rPr>
            </w:pPr>
            <w:r w:rsidRPr="00E12CD4">
              <w:rPr>
                <w:rFonts w:ascii="Times" w:hAnsi="Times" w:hint="eastAsia"/>
                <w:sz w:val="20"/>
                <w:szCs w:val="24"/>
              </w:rPr>
              <w:lastRenderedPageBreak/>
              <w:t>Values in the table are counts (percentage) for categorical variables and means (SD) for continuous variables. SD is standard deviation. 25</w:t>
            </w:r>
            <w:r w:rsidRPr="00E12CD4">
              <w:rPr>
                <w:rFonts w:ascii="Times" w:hAnsi="Times" w:hint="eastAsia"/>
                <w:sz w:val="20"/>
                <w:szCs w:val="24"/>
                <w:vertAlign w:val="superscript"/>
              </w:rPr>
              <w:t>th</w:t>
            </w:r>
            <w:r w:rsidRPr="00E12CD4">
              <w:rPr>
                <w:rFonts w:ascii="Times" w:hAnsi="Times" w:hint="eastAsia"/>
                <w:sz w:val="20"/>
                <w:szCs w:val="24"/>
              </w:rPr>
              <w:t xml:space="preserve"> and 75</w:t>
            </w:r>
            <w:r w:rsidRPr="00E12CD4">
              <w:rPr>
                <w:rFonts w:ascii="Times" w:hAnsi="Times" w:hint="eastAsia"/>
                <w:sz w:val="20"/>
                <w:szCs w:val="24"/>
                <w:vertAlign w:val="superscript"/>
              </w:rPr>
              <w:t>th</w:t>
            </w:r>
            <w:r w:rsidRPr="00E12CD4">
              <w:rPr>
                <w:rFonts w:ascii="Times" w:hAnsi="Times" w:hint="eastAsia"/>
                <w:sz w:val="20"/>
                <w:szCs w:val="24"/>
              </w:rPr>
              <w:t xml:space="preserve"> are the first and the third quartiles.</w:t>
            </w:r>
          </w:p>
          <w:p w:rsidR="0012454B" w:rsidRPr="00E12CD4" w:rsidRDefault="0012454B" w:rsidP="0012454B">
            <w:pPr>
              <w:autoSpaceDE w:val="0"/>
              <w:autoSpaceDN w:val="0"/>
              <w:adjustRightInd w:val="0"/>
              <w:spacing w:line="360" w:lineRule="auto"/>
              <w:rPr>
                <w:rFonts w:ascii="Times" w:hAnsi="Times"/>
                <w:sz w:val="20"/>
                <w:szCs w:val="24"/>
              </w:rPr>
            </w:pPr>
            <w:r w:rsidRPr="00E12CD4">
              <w:rPr>
                <w:rFonts w:ascii="Times" w:hAnsi="Times" w:hint="eastAsia"/>
                <w:sz w:val="20"/>
                <w:szCs w:val="24"/>
              </w:rPr>
              <w:t xml:space="preserve">*Null hypothesis for P-value: </w:t>
            </w:r>
            <w:r w:rsidR="00263225" w:rsidRPr="00E12CD4">
              <w:rPr>
                <w:rFonts w:ascii="Times" w:hAnsi="Times" w:hint="eastAsia"/>
                <w:sz w:val="20"/>
                <w:szCs w:val="24"/>
              </w:rPr>
              <w:t xml:space="preserve">Baseline characteristics are the same for participants </w:t>
            </w:r>
            <w:r w:rsidR="00263225">
              <w:rPr>
                <w:rFonts w:ascii="Times" w:hAnsi="Times" w:hint="eastAsia"/>
                <w:sz w:val="20"/>
                <w:szCs w:val="24"/>
              </w:rPr>
              <w:t xml:space="preserve">stayed </w:t>
            </w:r>
            <w:r w:rsidR="009226BA">
              <w:rPr>
                <w:rFonts w:ascii="Times" w:hAnsi="Times" w:hint="eastAsia"/>
                <w:sz w:val="20"/>
                <w:szCs w:val="24"/>
              </w:rPr>
              <w:t>until</w:t>
            </w:r>
            <w:r w:rsidR="00263225">
              <w:rPr>
                <w:rFonts w:ascii="Times" w:hAnsi="Times" w:hint="eastAsia"/>
                <w:sz w:val="20"/>
                <w:szCs w:val="24"/>
              </w:rPr>
              <w:t xml:space="preserve"> the end of follow-up and censored before the final follow-up</w:t>
            </w:r>
            <w:r>
              <w:rPr>
                <w:rFonts w:ascii="Times" w:hAnsi="Times" w:hint="eastAsia"/>
                <w:sz w:val="20"/>
                <w:szCs w:val="24"/>
              </w:rPr>
              <w:t>.</w:t>
            </w:r>
          </w:p>
          <w:p w:rsidR="0012454B" w:rsidRPr="00724B50" w:rsidRDefault="0012454B" w:rsidP="0012454B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12454B" w:rsidRDefault="0012454B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B3439C" w:rsidRPr="001B1BEB" w:rsidRDefault="0012454B" w:rsidP="00B3439C">
      <w:pPr>
        <w:widowControl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hint="eastAsia"/>
          <w:b/>
          <w:sz w:val="24"/>
          <w:szCs w:val="24"/>
        </w:rPr>
        <w:t>4</w:t>
      </w:r>
      <w:r w:rsidR="00B3439C" w:rsidRPr="001B1BEB">
        <w:rPr>
          <w:rFonts w:ascii="Times New Roman" w:hAnsi="Times New Roman"/>
          <w:b/>
          <w:sz w:val="24"/>
          <w:szCs w:val="24"/>
        </w:rPr>
        <w:t xml:space="preserve">: Sensitivity analysis </w:t>
      </w:r>
      <w:r w:rsidR="00B3439C">
        <w:rPr>
          <w:rFonts w:ascii="Times New Roman" w:hAnsi="Times New Roman" w:hint="eastAsia"/>
          <w:b/>
          <w:sz w:val="24"/>
          <w:szCs w:val="24"/>
        </w:rPr>
        <w:t>for bias due to differential stroke probability</w:t>
      </w:r>
    </w:p>
    <w:p w:rsidR="00B3439C" w:rsidRDefault="00B3439C" w:rsidP="00B3439C">
      <w:pPr>
        <w:widowControl/>
        <w:spacing w:line="360" w:lineRule="auto"/>
        <w:jc w:val="left"/>
        <w:rPr>
          <w:rFonts w:ascii="Times New Roman" w:hAnsi="Times New Roman"/>
          <w:sz w:val="24"/>
        </w:rPr>
      </w:pPr>
      <w:r w:rsidRPr="009A3B78">
        <w:rPr>
          <w:rFonts w:ascii="Times New Roman" w:hAnsi="Times New Roman"/>
          <w:sz w:val="24"/>
        </w:rPr>
        <w:t>In this appendix, we estimate the range of bias</w:t>
      </w:r>
      <w:r w:rsidRPr="008A1297">
        <w:rPr>
          <w:rFonts w:ascii="Times New Roman" w:hAnsi="Times New Roman"/>
          <w:sz w:val="24"/>
        </w:rPr>
        <w:t xml:space="preserve"> that might plausibly be induced in analyses restricted to stroke survivors</w:t>
      </w:r>
      <w:r w:rsidRPr="009A3B78">
        <w:rPr>
          <w:rFonts w:ascii="Times New Roman" w:hAnsi="Times New Roman"/>
          <w:sz w:val="24"/>
        </w:rPr>
        <w:t xml:space="preserve">. This selection reflects both differences in probability that an individual </w:t>
      </w:r>
      <w:r w:rsidRPr="009A3B78">
        <w:rPr>
          <w:rFonts w:ascii="Times New Roman" w:hAnsi="Times New Roman"/>
          <w:i/>
          <w:sz w:val="24"/>
        </w:rPr>
        <w:t>has a stroke</w:t>
      </w:r>
      <w:r w:rsidRPr="009A3B78">
        <w:rPr>
          <w:rFonts w:ascii="Times New Roman" w:hAnsi="Times New Roman"/>
          <w:sz w:val="24"/>
        </w:rPr>
        <w:t xml:space="preserve"> and differences in probability the stroke is survived, but in our bias estimates, we consider this as a joint process and make estimates based on assumptions about the probability that someone both had and survived a stroke.</w:t>
      </w:r>
      <w:r>
        <w:rPr>
          <w:rFonts w:ascii="Times New Roman" w:hAnsi="Times New Roman"/>
          <w:sz w:val="24"/>
        </w:rPr>
        <w:t xml:space="preserve"> We consider the example of age, which is a strong determinant of stroke risk. Let us assume the existence of a single unmeasured confounder of stroke and memory decline, such as a gene that causes fast progression of cerebrovascular disease. Estimating the bias introduced </w:t>
      </w:r>
      <w:r w:rsidRPr="00FF71DF">
        <w:rPr>
          <w:rFonts w:ascii="Times New Roman" w:hAnsi="Times New Roman"/>
          <w:sz w:val="24"/>
        </w:rPr>
        <w:t>by stratifying on</w:t>
      </w:r>
      <w:r>
        <w:rPr>
          <w:rFonts w:ascii="Times New Roman" w:hAnsi="Times New Roman"/>
          <w:sz w:val="24"/>
        </w:rPr>
        <w:t xml:space="preserve"> stroke status requires assumptions about the prevalence of the gene among young stroke </w:t>
      </w:r>
      <w:r>
        <w:rPr>
          <w:rFonts w:ascii="Times New Roman" w:hAnsi="Times New Roman" w:hint="eastAsia"/>
          <w:sz w:val="24"/>
        </w:rPr>
        <w:t>survivors</w:t>
      </w:r>
      <w:r>
        <w:rPr>
          <w:rFonts w:ascii="Times New Roman" w:hAnsi="Times New Roman"/>
          <w:sz w:val="24"/>
        </w:rPr>
        <w:t xml:space="preserve"> versus the prevalence of the gene among old stroke </w:t>
      </w:r>
      <w:r>
        <w:rPr>
          <w:rFonts w:ascii="Times New Roman" w:hAnsi="Times New Roman" w:hint="eastAsia"/>
          <w:sz w:val="24"/>
        </w:rPr>
        <w:t>survivors</w:t>
      </w:r>
      <w:r>
        <w:rPr>
          <w:rFonts w:ascii="Times New Roman" w:hAnsi="Times New Roman"/>
          <w:sz w:val="24"/>
        </w:rPr>
        <w:t>. T</w:t>
      </w:r>
      <w:r>
        <w:rPr>
          <w:rFonts w:ascii="Times New Roman" w:hAnsi="Times New Roman" w:hint="eastAsia"/>
          <w:sz w:val="24"/>
        </w:rPr>
        <w:t>he</w:t>
      </w:r>
      <w:r>
        <w:rPr>
          <w:rFonts w:ascii="Times New Roman" w:hAnsi="Times New Roman"/>
          <w:sz w:val="24"/>
        </w:rPr>
        <w:t xml:space="preserve"> magnitude of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selection </w:t>
      </w:r>
      <w:r>
        <w:rPr>
          <w:rFonts w:ascii="Times New Roman" w:hAnsi="Times New Roman" w:hint="eastAsia"/>
          <w:sz w:val="24"/>
        </w:rPr>
        <w:t xml:space="preserve">bias </w:t>
      </w:r>
      <w:r>
        <w:rPr>
          <w:rFonts w:ascii="Times New Roman" w:hAnsi="Times New Roman"/>
          <w:sz w:val="24"/>
        </w:rPr>
        <w:t>is then</w:t>
      </w:r>
      <w:r>
        <w:rPr>
          <w:rFonts w:ascii="Times New Roman" w:hAnsi="Times New Roman" w:hint="eastAsia"/>
          <w:sz w:val="24"/>
        </w:rPr>
        <w:t xml:space="preserve"> estimated as </w:t>
      </w:r>
      <w:r>
        <w:rPr>
          <w:rFonts w:ascii="Times New Roman" w:hAnsi="Times New Roman"/>
          <w:sz w:val="24"/>
        </w:rPr>
        <w:t>γ</w:t>
      </w:r>
      <w:r>
        <w:rPr>
          <w:rFonts w:ascii="Times New Roman" w:hAnsi="Times New Roman" w:hint="eastAsia"/>
          <w:sz w:val="24"/>
        </w:rPr>
        <w:t>*</w:t>
      </w:r>
      <w:r>
        <w:rPr>
          <w:rFonts w:ascii="Times New Roman" w:hAnsi="Times New Roman"/>
          <w:sz w:val="24"/>
        </w:rPr>
        <w:t>δ</w:t>
      </w:r>
      <w:r>
        <w:rPr>
          <w:rFonts w:ascii="Times New Roman" w:hAnsi="Times New Roman" w:hint="eastAsia"/>
          <w:sz w:val="24"/>
        </w:rPr>
        <w:t xml:space="preserve">, where </w:t>
      </w:r>
      <w:r>
        <w:rPr>
          <w:rFonts w:ascii="Times New Roman" w:hAnsi="Times New Roman"/>
          <w:sz w:val="24"/>
        </w:rPr>
        <w:t>γ</w:t>
      </w:r>
      <w:r>
        <w:rPr>
          <w:rFonts w:ascii="Times New Roman" w:hAnsi="Times New Roman" w:hint="eastAsia"/>
          <w:sz w:val="24"/>
        </w:rPr>
        <w:t xml:space="preserve"> is the constant effect of the underlying </w:t>
      </w:r>
      <w:r>
        <w:rPr>
          <w:rFonts w:ascii="Times New Roman" w:hAnsi="Times New Roman"/>
          <w:sz w:val="24"/>
        </w:rPr>
        <w:t>gene</w:t>
      </w:r>
      <w:r>
        <w:rPr>
          <w:rFonts w:ascii="Times New Roman" w:hAnsi="Times New Roman" w:hint="eastAsia"/>
          <w:sz w:val="24"/>
        </w:rPr>
        <w:t xml:space="preserve"> on memory decline conditioning on age stratum and other covariates </w:t>
      </w:r>
      <w:r>
        <w:rPr>
          <w:rFonts w:ascii="Times New Roman" w:hAnsi="Times New Roman"/>
          <w:sz w:val="24"/>
        </w:rPr>
        <w:t xml:space="preserve">in the model </w:t>
      </w:r>
      <w:r>
        <w:rPr>
          <w:rFonts w:ascii="Times New Roman" w:hAnsi="Times New Roman" w:hint="eastAsia"/>
          <w:sz w:val="24"/>
        </w:rPr>
        <w:t xml:space="preserve">among stroke survivors, and </w:t>
      </w:r>
      <w:r>
        <w:rPr>
          <w:rFonts w:ascii="Times New Roman" w:hAnsi="Times New Roman"/>
          <w:sz w:val="24"/>
        </w:rPr>
        <w:t>δ</w:t>
      </w:r>
      <w:r>
        <w:rPr>
          <w:rFonts w:ascii="Times New Roman" w:hAnsi="Times New Roman" w:hint="eastAsia"/>
          <w:sz w:val="24"/>
        </w:rPr>
        <w:t xml:space="preserve"> is the prevalence difference of </w:t>
      </w:r>
      <w:r>
        <w:rPr>
          <w:rFonts w:ascii="Times New Roman" w:hAnsi="Times New Roman"/>
          <w:sz w:val="24"/>
        </w:rPr>
        <w:t xml:space="preserve">the gene </w:t>
      </w:r>
      <w:r>
        <w:rPr>
          <w:rFonts w:ascii="Times New Roman" w:hAnsi="Times New Roman" w:hint="eastAsia"/>
          <w:sz w:val="24"/>
        </w:rPr>
        <w:t>comparing stroke survivors</w:t>
      </w:r>
      <w:r w:rsidRPr="00145FE3">
        <w:rPr>
          <w:rFonts w:ascii="Times New Roman" w:hAnsi="Times New Roman" w:hint="eastAsia"/>
          <w:sz w:val="24"/>
        </w:rPr>
        <w:t xml:space="preserve"> in the older stratum to the younger stratum conditioning on other covariates</w:t>
      </w:r>
      <w:r>
        <w:rPr>
          <w:rFonts w:ascii="Times New Roman" w:hAnsi="Times New Roman"/>
          <w:sz w:val="24"/>
        </w:rPr>
        <w:t>.</w:t>
      </w:r>
      <w:hyperlink w:anchor="_ENREF_56" w:tooltip="VanderWeele,  #135" w:history="1"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ADDIN EN.CITE &lt;EndNote&gt;&lt;Cite&gt;&lt;Author&gt;VanderWeele&lt;/Author&gt;&lt;RecNum&gt;135&lt;/RecNum&gt;&lt;record&gt;&lt;rec-number&gt;135&lt;/rec-number&gt;&lt;foreign-keys&gt;&lt;key app="EN" db-id="zs0appdrxx90xje2s2pxezeldv5tsv2svp52"&gt;135&lt;/key&gt;&lt;/foreign-keys&gt;&lt;ref-type name="Journal Article"&gt;17&lt;/ref-type&gt;&lt;contributors&gt;&lt;authors&gt;&lt;author&gt;VanderWeele, T. J.&lt;/author&gt;&lt;/authors&gt;&lt;/contributors&gt;&lt;auth-address&gt;Department of Epidemiology, Harvard School of Public Health, Harvard University, Boston, MA 02115, USA. tvanderw@hsph.harvard.edu&lt;/auth-address&gt;&lt;titles&gt;&lt;title&gt;Bias formulas for sensitivity analysis for direct and indirect effects&lt;/title&gt;&lt;secondary-title&gt;Epidemiology&lt;/secondary-title&gt;&lt;/titles&gt;&lt;periodical&gt;&lt;full-title&gt;Epidemiology&lt;/full-title&gt;&lt;/periodical&gt;&lt;pages&gt;540-51&lt;/pages&gt;&lt;volume&gt;21&lt;/volume&gt;&lt;number&gt;4&lt;/number&gt;&lt;edition&gt;2010/05/19&lt;/edition&gt;&lt;keywords&gt;&lt;keyword&gt;*Bias (Epidemiology)&lt;/keyword&gt;&lt;keyword&gt;Brain/anatomy &amp;amp; histology/drug effects&lt;/keyword&gt;&lt;keyword&gt;Cognition Disorders/chemically induced&lt;/keyword&gt;&lt;keyword&gt;Humans&lt;/keyword&gt;&lt;keyword&gt;Lead Poisoning/complications&lt;/keyword&gt;&lt;keyword&gt;Models, Statistical&lt;/keyword&gt;&lt;keyword&gt;Organ Size/drug effects&lt;/keyword&gt;&lt;keyword&gt;Regression Analysis&lt;/keyword&gt;&lt;keyword&gt;Risk Factors&lt;/keyword&gt;&lt;keyword&gt;Sensitivity and Specificity&lt;/keyword&gt;&lt;keyword&gt;*Statistics as Topic&lt;/keyword&gt;&lt;/keywords&gt;&lt;dates&gt;&lt;pub-dates&gt;&lt;date&gt;Jul&lt;/date&gt;&lt;/pub-dates&gt;&lt;/dates&gt;&lt;isbn&gt;1531-5487 (Electronic)&amp;#xD;1044-3983 (Linking)&lt;/isbn&gt;&lt;accession-num&gt;20479643&lt;/accession-num&gt;&lt;urls&gt;&lt;related-urls&gt;&lt;url&gt;http://www.ncbi.nlm.nih.gov/entrez/query.fcgi?cmd=Retrieve&amp;amp;db=PubMed&amp;amp;dopt=Citation&amp;amp;list_uids=20479643&lt;/url&gt;&lt;/related-urls&gt;&lt;/urls&gt;&lt;electronic-resource-num&gt;10.1097/EDE.0b013e3181df191c&lt;/electronic-resource-num&gt;&lt;language&gt;eng&lt;/language&gt;&lt;/record&gt;&lt;/Cite&gt;&lt;/EndNote&gt;</w:instrText>
        </w:r>
        <w:r>
          <w:rPr>
            <w:rFonts w:ascii="Times New Roman" w:hAnsi="Times New Roman"/>
            <w:sz w:val="24"/>
          </w:rPr>
          <w:fldChar w:fldCharType="separate"/>
        </w:r>
        <w:r w:rsidRPr="008C0937">
          <w:rPr>
            <w:rFonts w:ascii="Times New Roman" w:hAnsi="Times New Roman"/>
            <w:sz w:val="24"/>
            <w:vertAlign w:val="superscript"/>
          </w:rPr>
          <w:t>53</w:t>
        </w:r>
        <w:r>
          <w:rPr>
            <w:rFonts w:ascii="Times New Roman" w:hAnsi="Times New Roman"/>
            <w:sz w:val="24"/>
          </w:rPr>
          <w:fldChar w:fldCharType="end"/>
        </w:r>
      </w:hyperlink>
      <w:r>
        <w:rPr>
          <w:rFonts w:ascii="Times New Roman" w:hAnsi="Times New Roman"/>
          <w:sz w:val="24"/>
        </w:rPr>
        <w:t xml:space="preserve"> The difference in the prevalence of the gene between young and old stroke survivors is a function of the prevalence of the gene in the pre-stroke population and the effect of the gene on stroke risk in young and old individuals</w:t>
      </w:r>
      <w:r>
        <w:rPr>
          <w:rFonts w:ascii="Times New Roman" w:hAnsi="Times New Roman" w:hint="eastAsia"/>
          <w:sz w:val="24"/>
        </w:rPr>
        <w:t>, conditioning on other covariates</w:t>
      </w:r>
      <w:r>
        <w:rPr>
          <w:rFonts w:ascii="Times New Roman" w:hAnsi="Times New Roman"/>
          <w:sz w:val="24"/>
        </w:rPr>
        <w:t>. For example, let us assume that 20% of the young stroke-free population has the “high stroke risk” gene</w:t>
      </w:r>
      <w:r>
        <w:rPr>
          <w:rFonts w:ascii="Times New Roman" w:hAnsi="Times New Roman" w:hint="eastAsia"/>
          <w:sz w:val="24"/>
        </w:rPr>
        <w:t xml:space="preserve"> which doubles their risk of stroke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 w:hint="eastAsia"/>
          <w:sz w:val="24"/>
        </w:rPr>
        <w:t>and 2% of the young population will develop nonfatal stroke; therefore, around 19% of the older stroke-free population will carry the risk allele.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W</w:t>
      </w:r>
      <w:r>
        <w:rPr>
          <w:rFonts w:ascii="Times New Roman" w:hAnsi="Times New Roman"/>
          <w:sz w:val="24"/>
        </w:rPr>
        <w:t xml:space="preserve">e also assume </w:t>
      </w:r>
      <w:r>
        <w:rPr>
          <w:rFonts w:ascii="Times New Roman" w:hAnsi="Times New Roman" w:hint="eastAsia"/>
          <w:sz w:val="24"/>
        </w:rPr>
        <w:t xml:space="preserve">that although this gene doubles the risk of </w:t>
      </w:r>
      <w:r>
        <w:rPr>
          <w:rFonts w:ascii="Times New Roman" w:hAnsi="Times New Roman"/>
          <w:sz w:val="24"/>
        </w:rPr>
        <w:t>nonfatal</w:t>
      </w:r>
      <w:r>
        <w:rPr>
          <w:rFonts w:ascii="Times New Roman" w:hAnsi="Times New Roman" w:hint="eastAsia"/>
          <w:sz w:val="24"/>
        </w:rPr>
        <w:t xml:space="preserve"> stroke in the young, it only increases the risk by 50% in the old population.</w:t>
      </w:r>
      <w:r>
        <w:rPr>
          <w:rFonts w:ascii="Times New Roman" w:hAnsi="Times New Roman"/>
          <w:sz w:val="24"/>
        </w:rPr>
        <w:t xml:space="preserve"> Under these assumptions,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33% of young stroke </w:t>
      </w:r>
      <w:r>
        <w:rPr>
          <w:rFonts w:ascii="Times New Roman" w:hAnsi="Times New Roman" w:hint="eastAsia"/>
          <w:sz w:val="24"/>
        </w:rPr>
        <w:t>survivors</w:t>
      </w:r>
      <w:r>
        <w:rPr>
          <w:rFonts w:ascii="Times New Roman" w:hAnsi="Times New Roman"/>
          <w:sz w:val="24"/>
        </w:rPr>
        <w:t xml:space="preserve"> will carry the gene but only 2</w:t>
      </w:r>
      <w:r>
        <w:rPr>
          <w:rFonts w:ascii="Times New Roman" w:hAnsi="Times New Roman" w:hint="eastAsia"/>
          <w:sz w:val="24"/>
        </w:rPr>
        <w:t>6</w:t>
      </w:r>
      <w:r>
        <w:rPr>
          <w:rFonts w:ascii="Times New Roman" w:hAnsi="Times New Roman"/>
          <w:sz w:val="24"/>
        </w:rPr>
        <w:t xml:space="preserve">% of old stroke </w:t>
      </w:r>
      <w:r>
        <w:rPr>
          <w:rFonts w:ascii="Times New Roman" w:hAnsi="Times New Roman" w:hint="eastAsia"/>
          <w:sz w:val="24"/>
        </w:rPr>
        <w:t>survivors</w:t>
      </w:r>
      <w:r>
        <w:rPr>
          <w:rFonts w:ascii="Times New Roman" w:hAnsi="Times New Roman"/>
          <w:sz w:val="24"/>
        </w:rPr>
        <w:t xml:space="preserve"> will be carriers. Thus, the prevalence difference (</w:t>
      </w:r>
      <w:r w:rsidRPr="001B1BEB">
        <w:rPr>
          <w:rFonts w:ascii="Symbol" w:hAnsi="Symbol"/>
          <w:sz w:val="24"/>
        </w:rPr>
        <w:t></w:t>
      </w:r>
      <w:r>
        <w:rPr>
          <w:rFonts w:ascii="Times New Roman" w:hAnsi="Times New Roman"/>
          <w:sz w:val="24"/>
        </w:rPr>
        <w:t xml:space="preserve">) is </w:t>
      </w:r>
      <w:r>
        <w:rPr>
          <w:rFonts w:ascii="Times New Roman" w:hAnsi="Times New Roman" w:hint="eastAsia"/>
          <w:sz w:val="24"/>
        </w:rPr>
        <w:t>7</w:t>
      </w:r>
      <w:r>
        <w:rPr>
          <w:rFonts w:ascii="Times New Roman" w:hAnsi="Times New Roman"/>
          <w:sz w:val="24"/>
        </w:rPr>
        <w:t>%. If this gene accelerates memory decline by 0.1 SD (which would approximately double rate of decline</w:t>
      </w:r>
      <w:r>
        <w:rPr>
          <w:rFonts w:ascii="Times New Roman" w:hAnsi="Times New Roman" w:hint="eastAsia"/>
          <w:sz w:val="24"/>
        </w:rPr>
        <w:t xml:space="preserve"> associated with age</w:t>
      </w:r>
      <w:r>
        <w:rPr>
          <w:rFonts w:ascii="Times New Roman" w:hAnsi="Times New Roman"/>
          <w:sz w:val="24"/>
        </w:rPr>
        <w:t>), the magnitude of bias introduced by the gene is 0.1*</w:t>
      </w:r>
      <w:r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/>
          <w:sz w:val="24"/>
        </w:rPr>
        <w:t>.07=</w:t>
      </w:r>
      <w:r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/>
          <w:sz w:val="24"/>
        </w:rPr>
        <w:t>.007. The table below shows a range of bias estimates for the young/old comparison. The range we consider most plausible is highlighted in gray</w:t>
      </w:r>
      <w:r>
        <w:rPr>
          <w:rFonts w:ascii="Times New Roman" w:hAnsi="Times New Roman" w:hint="eastAsia"/>
          <w:sz w:val="24"/>
        </w:rPr>
        <w:t xml:space="preserve">. Compared with the </w:t>
      </w:r>
      <w:r>
        <w:rPr>
          <w:rFonts w:ascii="Times New Roman" w:hAnsi="Times New Roman" w:hint="eastAsia"/>
          <w:sz w:val="24"/>
        </w:rPr>
        <w:lastRenderedPageBreak/>
        <w:t>magnitude of the annual memory decline for all time period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 in regards to stroke, this sensitivity analysis suggests that the </w:t>
      </w:r>
      <w:r>
        <w:rPr>
          <w:rFonts w:ascii="Times New Roman" w:hAnsi="Times New Roman"/>
          <w:sz w:val="24"/>
        </w:rPr>
        <w:t>magnitude</w:t>
      </w:r>
      <w:r>
        <w:rPr>
          <w:rFonts w:ascii="Times New Roman" w:hAnsi="Times New Roman" w:hint="eastAsia"/>
          <w:sz w:val="24"/>
        </w:rPr>
        <w:t xml:space="preserve"> of bias is trivial.</w:t>
      </w:r>
      <w:r>
        <w:rPr>
          <w:rFonts w:ascii="Times New Roman" w:hAnsi="Times New Roman"/>
          <w:sz w:val="24"/>
        </w:rPr>
        <w:t xml:space="preserve"> </w:t>
      </w:r>
    </w:p>
    <w:p w:rsidR="00B3439C" w:rsidRDefault="00B3439C" w:rsidP="00B3439C">
      <w:pPr>
        <w:widowControl/>
        <w:spacing w:line="360" w:lineRule="auto"/>
        <w:jc w:val="left"/>
        <w:rPr>
          <w:rFonts w:ascii="Times New Roman" w:hAnsi="Times New Roman"/>
          <w:sz w:val="24"/>
        </w:rPr>
      </w:pPr>
    </w:p>
    <w:p w:rsidR="00B3439C" w:rsidRPr="00440973" w:rsidRDefault="00B3439C" w:rsidP="00B3439C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2"/>
          <w:szCs w:val="21"/>
        </w:rPr>
      </w:pPr>
      <w:r w:rsidRPr="00440973">
        <w:rPr>
          <w:rFonts w:ascii="Times New Roman" w:hAnsi="Times New Roman" w:hint="eastAsia"/>
          <w:color w:val="000000"/>
          <w:kern w:val="0"/>
          <w:sz w:val="22"/>
          <w:szCs w:val="21"/>
        </w:rPr>
        <w:t>Appendix Table: Estimates of the Range of Selection Bias among Stroke Survivors, Conditioning on all the Other Covariates#</w:t>
      </w:r>
    </w:p>
    <w:tbl>
      <w:tblPr>
        <w:tblW w:w="9418" w:type="dxa"/>
        <w:tblInd w:w="-1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63"/>
        <w:gridCol w:w="1674"/>
        <w:gridCol w:w="838"/>
        <w:gridCol w:w="839"/>
        <w:gridCol w:w="838"/>
        <w:gridCol w:w="1322"/>
      </w:tblGrid>
      <w:tr w:rsidR="00B3439C" w:rsidRPr="00EC7AFE" w:rsidTr="004D5096">
        <w:trPr>
          <w:trHeight w:val="771"/>
        </w:trPr>
        <w:tc>
          <w:tcPr>
            <w:tcW w:w="1844" w:type="dxa"/>
            <w:vMerge w:val="restart"/>
            <w:shd w:val="clear" w:color="auto" w:fill="auto"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Effect of the gene on rate of memory decline conditioning on age stratum</w:t>
            </w:r>
          </w:p>
        </w:tc>
        <w:tc>
          <w:tcPr>
            <w:tcW w:w="2063" w:type="dxa"/>
            <w:vMerge w:val="restart"/>
            <w:shd w:val="clear" w:color="auto" w:fill="auto"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RR for the e</w:t>
            </w: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ffect of gene on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nonfatal </w:t>
            </w: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stroke among people in the younger stratum</w:t>
            </w:r>
          </w:p>
        </w:tc>
        <w:tc>
          <w:tcPr>
            <w:tcW w:w="1674" w:type="dxa"/>
            <w:vMerge w:val="restart"/>
            <w:shd w:val="clear" w:color="auto" w:fill="auto"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RR for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the</w:t>
            </w: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effect of gene on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nonfatal</w:t>
            </w: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stroke among people in the older stratum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Prevalence of the gene in the young population at baseline</w:t>
            </w:r>
          </w:p>
        </w:tc>
      </w:tr>
      <w:tr w:rsidR="00B3439C" w:rsidRPr="00EC7AFE" w:rsidTr="004D5096">
        <w:trPr>
          <w:trHeight w:val="270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B3439C" w:rsidRPr="00EC7AFE" w:rsidTr="004D5096">
        <w:trPr>
          <w:trHeight w:val="270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0.009</w:t>
            </w:r>
          </w:p>
        </w:tc>
      </w:tr>
      <w:tr w:rsidR="00B3439C" w:rsidRPr="00EC7AFE" w:rsidTr="004D5096">
        <w:trPr>
          <w:trHeight w:val="27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38" w:type="dxa"/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39" w:type="dxa"/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838" w:type="dxa"/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322" w:type="dxa"/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0.004</w:t>
            </w:r>
          </w:p>
        </w:tc>
      </w:tr>
      <w:tr w:rsidR="00B3439C" w:rsidRPr="00EC7AFE" w:rsidTr="004D5096">
        <w:trPr>
          <w:trHeight w:val="27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838" w:type="dxa"/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839" w:type="dxa"/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0.009</w:t>
            </w:r>
          </w:p>
        </w:tc>
        <w:tc>
          <w:tcPr>
            <w:tcW w:w="838" w:type="dxa"/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bottom"/>
            <w:hideMark/>
          </w:tcPr>
          <w:p w:rsidR="00B3439C" w:rsidRPr="006D5ED2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5ED2">
              <w:rPr>
                <w:rFonts w:ascii="Times New Roman" w:hAnsi="Times New Roman"/>
                <w:color w:val="000000"/>
                <w:kern w:val="0"/>
                <w:szCs w:val="21"/>
              </w:rPr>
              <w:t>0.018</w:t>
            </w:r>
          </w:p>
        </w:tc>
      </w:tr>
      <w:tr w:rsidR="00B3439C" w:rsidRPr="00EC7AFE" w:rsidTr="004D5096">
        <w:trPr>
          <w:trHeight w:val="27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38" w:type="dxa"/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839" w:type="dxa"/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838" w:type="dxa"/>
            <w:shd w:val="clear" w:color="auto" w:fill="BFBFBF" w:themeFill="background1" w:themeFillShade="BF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bottom"/>
            <w:hideMark/>
          </w:tcPr>
          <w:p w:rsidR="00B3439C" w:rsidRPr="006D5ED2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5ED2">
              <w:rPr>
                <w:rFonts w:ascii="Times New Roman" w:hAnsi="Times New Roman"/>
                <w:color w:val="000000"/>
                <w:kern w:val="0"/>
                <w:szCs w:val="21"/>
              </w:rPr>
              <w:t>0.008</w:t>
            </w:r>
          </w:p>
        </w:tc>
      </w:tr>
      <w:tr w:rsidR="00B3439C" w:rsidRPr="00EC7AFE" w:rsidTr="004D5096">
        <w:trPr>
          <w:trHeight w:val="27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0.017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B3439C" w:rsidRPr="006D5ED2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5ED2">
              <w:rPr>
                <w:rFonts w:ascii="Times New Roman" w:hAnsi="Times New Roman"/>
                <w:color w:val="000000"/>
                <w:kern w:val="0"/>
                <w:szCs w:val="21"/>
              </w:rPr>
              <w:t>0.036</w:t>
            </w:r>
          </w:p>
        </w:tc>
      </w:tr>
      <w:tr w:rsidR="00B3439C" w:rsidRPr="00EC7AFE" w:rsidTr="004D5096">
        <w:trPr>
          <w:trHeight w:val="27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0.009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B3439C" w:rsidRPr="001B1BEB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B1BEB">
              <w:rPr>
                <w:rFonts w:ascii="Times New Roman" w:hAnsi="Times New Roman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B3439C" w:rsidRPr="006D5ED2" w:rsidRDefault="00B3439C" w:rsidP="004D509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5ED2">
              <w:rPr>
                <w:rFonts w:ascii="Times New Roman" w:hAnsi="Times New Roman"/>
                <w:color w:val="000000"/>
                <w:kern w:val="0"/>
                <w:szCs w:val="21"/>
              </w:rPr>
              <w:t>0.016</w:t>
            </w:r>
          </w:p>
        </w:tc>
      </w:tr>
    </w:tbl>
    <w:p w:rsidR="00B3439C" w:rsidRDefault="00B3439C" w:rsidP="00B3439C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# </w:t>
      </w:r>
      <w:r w:rsidRPr="001B1BEB">
        <w:rPr>
          <w:rFonts w:ascii="Times New Roman" w:hAnsi="Times New Roman"/>
          <w:color w:val="000000"/>
          <w:kern w:val="0"/>
          <w:sz w:val="20"/>
          <w:szCs w:val="20"/>
        </w:rPr>
        <w:t>Covari</w:t>
      </w:r>
      <w:r w:rsidRPr="001B6324">
        <w:rPr>
          <w:rFonts w:ascii="Times New Roman" w:hAnsi="Times New Roman" w:hint="eastAsia"/>
          <w:color w:val="000000"/>
          <w:kern w:val="0"/>
          <w:sz w:val="20"/>
          <w:szCs w:val="20"/>
        </w:rPr>
        <w:t>ates include</w:t>
      </w:r>
      <w:r w:rsidRPr="001B1BEB">
        <w:rPr>
          <w:rFonts w:ascii="Times New Roman" w:hAnsi="Times New Roman"/>
          <w:color w:val="000000"/>
          <w:kern w:val="0"/>
          <w:sz w:val="20"/>
          <w:szCs w:val="20"/>
        </w:rPr>
        <w:t xml:space="preserve"> race, sex, marital status, household wealth level, years of education, mother’s years of education, height and birth place</w:t>
      </w:r>
    </w:p>
    <w:p w:rsidR="00EC09EF" w:rsidRPr="00B3439C" w:rsidRDefault="00EC09EF"/>
    <w:sectPr w:rsidR="00EC09EF" w:rsidRPr="00B3439C" w:rsidSect="0012454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C2" w:rsidRDefault="001C7AC2" w:rsidP="00D80B58">
      <w:r>
        <w:separator/>
      </w:r>
    </w:p>
  </w:endnote>
  <w:endnote w:type="continuationSeparator" w:id="0">
    <w:p w:rsidR="001C7AC2" w:rsidRDefault="001C7AC2" w:rsidP="00D8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C2" w:rsidRDefault="001C7AC2" w:rsidP="00D80B58">
      <w:r>
        <w:separator/>
      </w:r>
    </w:p>
  </w:footnote>
  <w:footnote w:type="continuationSeparator" w:id="0">
    <w:p w:rsidR="001C7AC2" w:rsidRDefault="001C7AC2" w:rsidP="00D8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9C"/>
    <w:rsid w:val="000531E1"/>
    <w:rsid w:val="000A00C0"/>
    <w:rsid w:val="000F03C7"/>
    <w:rsid w:val="0012454B"/>
    <w:rsid w:val="00153F6F"/>
    <w:rsid w:val="001C7AC2"/>
    <w:rsid w:val="00263225"/>
    <w:rsid w:val="004510B8"/>
    <w:rsid w:val="00546B25"/>
    <w:rsid w:val="006A5310"/>
    <w:rsid w:val="00792FE6"/>
    <w:rsid w:val="009226BA"/>
    <w:rsid w:val="00B3439C"/>
    <w:rsid w:val="00BC4652"/>
    <w:rsid w:val="00CC4CB8"/>
    <w:rsid w:val="00D80B58"/>
    <w:rsid w:val="00E1536D"/>
    <w:rsid w:val="00E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B5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B5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B5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B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Qianyi Wang</dc:creator>
  <cp:lastModifiedBy>Qianyi Wang</cp:lastModifiedBy>
  <cp:revision>13</cp:revision>
  <dcterms:created xsi:type="dcterms:W3CDTF">2013-10-23T02:32:00Z</dcterms:created>
  <dcterms:modified xsi:type="dcterms:W3CDTF">2013-11-01T02:06:00Z</dcterms:modified>
</cp:coreProperties>
</file>