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F6CB" w14:textId="35445B3E" w:rsidR="00C332B4" w:rsidRPr="001D6955" w:rsidRDefault="001D6955">
      <w:pPr>
        <w:rPr>
          <w:rFonts w:ascii="Times New Roman" w:hAnsi="Times New Roman" w:cs="Times New Roman"/>
        </w:rPr>
      </w:pPr>
      <w:r w:rsidRPr="001D6955">
        <w:rPr>
          <w:rFonts w:ascii="Times New Roman" w:hAnsi="Times New Roman" w:cs="Times New Roman"/>
          <w:b/>
        </w:rPr>
        <w:t>Elec</w:t>
      </w:r>
      <w:r w:rsidR="002332F8">
        <w:rPr>
          <w:rFonts w:ascii="Times New Roman" w:hAnsi="Times New Roman" w:cs="Times New Roman"/>
          <w:b/>
        </w:rPr>
        <w:t>tronic Supplementary Materials 3</w:t>
      </w:r>
      <w:bookmarkStart w:id="0" w:name="_GoBack"/>
      <w:bookmarkEnd w:id="0"/>
      <w:r w:rsidRPr="001D6955">
        <w:rPr>
          <w:rFonts w:ascii="Times New Roman" w:hAnsi="Times New Roman" w:cs="Times New Roman"/>
          <w:b/>
        </w:rPr>
        <w:t xml:space="preserve">: </w:t>
      </w:r>
      <w:r w:rsidRPr="001D6955">
        <w:rPr>
          <w:rFonts w:ascii="Times New Roman" w:hAnsi="Times New Roman" w:cs="Times New Roman"/>
        </w:rPr>
        <w:t>Replication of phyloANOVAs analysing brain subdivision vs ecomorph without collapsing across ecomorph.</w:t>
      </w:r>
    </w:p>
    <w:p w14:paraId="31965959" w14:textId="77777777" w:rsidR="001D6955" w:rsidRPr="001D6955" w:rsidRDefault="001D6955">
      <w:pPr>
        <w:rPr>
          <w:rFonts w:ascii="Times New Roman" w:hAnsi="Times New Roman" w:cs="Times New Roman"/>
        </w:rPr>
      </w:pPr>
    </w:p>
    <w:p w14:paraId="2B4CC81C" w14:textId="106FE079" w:rsidR="001D6955" w:rsidRDefault="001D6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our manuscript we examine</w:t>
      </w:r>
      <w:r w:rsidR="00344107">
        <w:rPr>
          <w:rFonts w:ascii="Times New Roman" w:hAnsi="Times New Roman" w:cs="Times New Roman"/>
        </w:rPr>
        <w:t xml:space="preserve"> whether</w:t>
      </w:r>
      <w:r w:rsidRPr="001D6955">
        <w:rPr>
          <w:rFonts w:ascii="Times New Roman" w:hAnsi="Times New Roman" w:cs="Times New Roman"/>
        </w:rPr>
        <w:t xml:space="preserve"> brain subdivisions differ in volume between </w:t>
      </w:r>
      <w:r w:rsidR="00344107">
        <w:rPr>
          <w:rFonts w:ascii="Times New Roman" w:hAnsi="Times New Roman" w:cs="Times New Roman"/>
        </w:rPr>
        <w:t>the different ecomorphs. Since o</w:t>
      </w:r>
      <w:r w:rsidRPr="001D6955">
        <w:rPr>
          <w:rFonts w:ascii="Times New Roman" w:hAnsi="Times New Roman" w:cs="Times New Roman"/>
        </w:rPr>
        <w:t>ur</w:t>
      </w:r>
      <w:r w:rsidR="00344107">
        <w:rPr>
          <w:rFonts w:ascii="Times New Roman" w:hAnsi="Times New Roman" w:cs="Times New Roman"/>
        </w:rPr>
        <w:t xml:space="preserve"> previous</w:t>
      </w:r>
      <w:r w:rsidRPr="001D6955">
        <w:rPr>
          <w:rFonts w:ascii="Times New Roman" w:hAnsi="Times New Roman" w:cs="Times New Roman"/>
        </w:rPr>
        <w:t xml:space="preserve"> results indicate that burrowers have a distinct brain morphology from sprinters and rock dwellers, but that the latter two do not differ from each other, we collapsed our ecomorph categories into “burrower” and “sprinter/rock dweller”. Using phylogenetically corrected ANOVAs, we found that the volume of the optic tectum is larger (T</w:t>
      </w:r>
      <w:r w:rsidRPr="001D6955">
        <w:rPr>
          <w:rFonts w:ascii="Times New Roman" w:hAnsi="Times New Roman" w:cs="Times New Roman"/>
          <w:vertAlign w:val="subscript"/>
        </w:rPr>
        <w:t xml:space="preserve">2,12  </w:t>
      </w:r>
      <w:r w:rsidRPr="001D6955">
        <w:rPr>
          <w:rFonts w:ascii="Times New Roman" w:hAnsi="Times New Roman" w:cs="Times New Roman"/>
        </w:rPr>
        <w:t>= -3.62, p = 0.0035) and the rhombencephalon smaller (T</w:t>
      </w:r>
      <w:r w:rsidRPr="001D6955">
        <w:rPr>
          <w:rFonts w:ascii="Times New Roman" w:hAnsi="Times New Roman" w:cs="Times New Roman"/>
          <w:vertAlign w:val="subscript"/>
        </w:rPr>
        <w:t xml:space="preserve">2,12  </w:t>
      </w:r>
      <w:r w:rsidRPr="001D6955">
        <w:rPr>
          <w:rFonts w:ascii="Times New Roman" w:hAnsi="Times New Roman" w:cs="Times New Roman"/>
        </w:rPr>
        <w:t>= 3.23, p = 0.0072), in burrowers compared to sprinters and rock dwellers (</w:t>
      </w:r>
      <w:r>
        <w:rPr>
          <w:rFonts w:ascii="Times New Roman" w:hAnsi="Times New Roman" w:cs="Times New Roman"/>
        </w:rPr>
        <w:t xml:space="preserve">Manuscript </w:t>
      </w:r>
      <w:r w:rsidRPr="001D6955">
        <w:rPr>
          <w:rFonts w:ascii="Times New Roman" w:hAnsi="Times New Roman" w:cs="Times New Roman"/>
        </w:rPr>
        <w:t>Figure 4).</w:t>
      </w:r>
    </w:p>
    <w:p w14:paraId="00C4465C" w14:textId="77777777" w:rsidR="001D6955" w:rsidRDefault="001D6955">
      <w:pPr>
        <w:rPr>
          <w:rFonts w:ascii="Times New Roman" w:hAnsi="Times New Roman" w:cs="Times New Roman"/>
        </w:rPr>
      </w:pPr>
    </w:p>
    <w:p w14:paraId="4E483391" w14:textId="1DEAFAED" w:rsidR="00182103" w:rsidRDefault="001D6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verify our findings, we repeated this analysis without collapsing sprinters and rock dwellers into a single category. </w:t>
      </w:r>
      <w:r w:rsidR="00BC5106">
        <w:rPr>
          <w:rFonts w:ascii="Times New Roman" w:hAnsi="Times New Roman" w:cs="Times New Roman"/>
        </w:rPr>
        <w:t>The results are qualitatively identical, with</w:t>
      </w:r>
      <w:r w:rsidR="00BC5106" w:rsidRPr="001D6955">
        <w:rPr>
          <w:rFonts w:ascii="Times New Roman" w:hAnsi="Times New Roman" w:cs="Times New Roman"/>
        </w:rPr>
        <w:t xml:space="preserve"> the volume of the optic tectum larger (T</w:t>
      </w:r>
      <w:r w:rsidR="00BC5106" w:rsidRPr="001D6955">
        <w:rPr>
          <w:rFonts w:ascii="Times New Roman" w:hAnsi="Times New Roman" w:cs="Times New Roman"/>
          <w:vertAlign w:val="subscript"/>
        </w:rPr>
        <w:t xml:space="preserve">2,12  </w:t>
      </w:r>
      <w:r w:rsidR="00253367">
        <w:rPr>
          <w:rFonts w:ascii="Times New Roman" w:hAnsi="Times New Roman" w:cs="Times New Roman"/>
        </w:rPr>
        <w:t>= -2.65</w:t>
      </w:r>
      <w:r w:rsidR="00F948FF">
        <w:rPr>
          <w:rFonts w:ascii="Times New Roman" w:hAnsi="Times New Roman" w:cs="Times New Roman"/>
        </w:rPr>
        <w:t>, p = 0.021</w:t>
      </w:r>
      <w:r w:rsidR="00BC5106" w:rsidRPr="001D6955">
        <w:rPr>
          <w:rFonts w:ascii="Times New Roman" w:hAnsi="Times New Roman" w:cs="Times New Roman"/>
        </w:rPr>
        <w:t>) and the rhombencephalon smaller (T</w:t>
      </w:r>
      <w:r w:rsidR="00BC5106" w:rsidRPr="001D6955">
        <w:rPr>
          <w:rFonts w:ascii="Times New Roman" w:hAnsi="Times New Roman" w:cs="Times New Roman"/>
          <w:vertAlign w:val="subscript"/>
        </w:rPr>
        <w:t xml:space="preserve">2,12  </w:t>
      </w:r>
      <w:r w:rsidR="00F948FF">
        <w:rPr>
          <w:rFonts w:ascii="Times New Roman" w:hAnsi="Times New Roman" w:cs="Times New Roman"/>
        </w:rPr>
        <w:t>= 2.45, p = 0.031</w:t>
      </w:r>
      <w:r w:rsidR="00BC5106" w:rsidRPr="001D6955">
        <w:rPr>
          <w:rFonts w:ascii="Times New Roman" w:hAnsi="Times New Roman" w:cs="Times New Roman"/>
        </w:rPr>
        <w:t>), in burrowers compared to sprinters and rock dwellers.</w:t>
      </w:r>
      <w:r w:rsidR="00182103">
        <w:rPr>
          <w:rFonts w:ascii="Times New Roman" w:hAnsi="Times New Roman" w:cs="Times New Roman"/>
        </w:rPr>
        <w:t xml:space="preserve"> See figure below.</w:t>
      </w:r>
    </w:p>
    <w:p w14:paraId="04CBF17F" w14:textId="0A31873C" w:rsidR="001D6955" w:rsidRPr="001D6955" w:rsidRDefault="00803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07EDC767" wp14:editId="28C434FD">
            <wp:extent cx="5723255" cy="5723255"/>
            <wp:effectExtent l="0" t="0" r="0" b="0"/>
            <wp:docPr id="1" name="Picture 1" descr="../../../NaturalSelectionPaper/NewWorkFeb2017/BrainPartsbyEcotypeSpli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NaturalSelectionPaper/NewWorkFeb2017/BrainPartsbyEcotypeSplit2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955" w:rsidRPr="001D6955" w:rsidSect="00822F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D"/>
    <w:rsid w:val="0003765C"/>
    <w:rsid w:val="000852AB"/>
    <w:rsid w:val="00085D3D"/>
    <w:rsid w:val="00121343"/>
    <w:rsid w:val="00182103"/>
    <w:rsid w:val="001D6955"/>
    <w:rsid w:val="002332F8"/>
    <w:rsid w:val="00253367"/>
    <w:rsid w:val="00344107"/>
    <w:rsid w:val="00602B82"/>
    <w:rsid w:val="00713C88"/>
    <w:rsid w:val="008033EC"/>
    <w:rsid w:val="00822F27"/>
    <w:rsid w:val="00977233"/>
    <w:rsid w:val="00BC5106"/>
    <w:rsid w:val="00CD0898"/>
    <w:rsid w:val="00D808E3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C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Hoops</dc:creator>
  <cp:keywords/>
  <dc:description/>
  <cp:lastModifiedBy>Daniel Hoops</cp:lastModifiedBy>
  <cp:revision>10</cp:revision>
  <dcterms:created xsi:type="dcterms:W3CDTF">2017-06-07T20:13:00Z</dcterms:created>
  <dcterms:modified xsi:type="dcterms:W3CDTF">2017-06-14T01:56:00Z</dcterms:modified>
</cp:coreProperties>
</file>