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AD" w:rsidRPr="00C626AD" w:rsidRDefault="00C626AD" w:rsidP="00C626AD">
      <w:pPr>
        <w:jc w:val="center"/>
        <w:rPr>
          <w:u w:val="single"/>
        </w:rPr>
      </w:pPr>
      <w:r w:rsidRPr="00C626AD">
        <w:rPr>
          <w:u w:val="single"/>
        </w:rPr>
        <w:t>QUESTIONNAIRE STRUCTURE</w:t>
      </w: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  <w:r>
        <w:t xml:space="preserve">[1] </w:t>
      </w:r>
      <w:r w:rsidRPr="00750BE3">
        <w:rPr>
          <w:i/>
        </w:rPr>
        <w:t>Background information</w:t>
      </w:r>
    </w:p>
    <w:p w:rsidR="00C626AD" w:rsidRDefault="00C626AD" w:rsidP="00C626AD">
      <w:pPr>
        <w:ind w:firstLine="720"/>
        <w:jc w:val="both"/>
      </w:pPr>
      <w:proofErr w:type="gramStart"/>
      <w:r>
        <w:t>Years of clinical experience at consultant level.</w:t>
      </w:r>
      <w:proofErr w:type="gramEnd"/>
    </w:p>
    <w:p w:rsidR="00C626AD" w:rsidRDefault="00C626AD" w:rsidP="00C626AD">
      <w:pPr>
        <w:ind w:firstLine="720"/>
        <w:jc w:val="both"/>
      </w:pPr>
      <w:proofErr w:type="gramStart"/>
      <w:r>
        <w:t>Geographical location of renal center and size of its dialysis program.</w:t>
      </w:r>
      <w:proofErr w:type="gramEnd"/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  <w:bookmarkStart w:id="0" w:name="_GoBack"/>
      <w:bookmarkEnd w:id="0"/>
    </w:p>
    <w:p w:rsidR="00C626AD" w:rsidRDefault="00C626AD" w:rsidP="00C626AD">
      <w:pPr>
        <w:jc w:val="both"/>
      </w:pPr>
      <w:r>
        <w:t xml:space="preserve">[2] </w:t>
      </w:r>
      <w:r w:rsidRPr="00750BE3">
        <w:rPr>
          <w:i/>
        </w:rPr>
        <w:t>Experience of stroke thrombolysis in dialysis patients at the respondent’s center</w:t>
      </w:r>
    </w:p>
    <w:p w:rsidR="00C626AD" w:rsidRDefault="00C626AD" w:rsidP="00C626AD">
      <w:pPr>
        <w:ind w:left="720"/>
        <w:jc w:val="both"/>
      </w:pPr>
      <w:r>
        <w:t xml:space="preserve">Were they ever involved in decisions to thrombolyse a dialysis patient?  </w:t>
      </w:r>
    </w:p>
    <w:p w:rsidR="00C626AD" w:rsidRDefault="00C626AD" w:rsidP="00C626AD">
      <w:pPr>
        <w:ind w:left="720"/>
        <w:jc w:val="both"/>
      </w:pPr>
      <w:r>
        <w:t xml:space="preserve">Did they want involvement in thrombolysis decisions for their dialysis patients and if so, what degree of involvement they envisaged? </w:t>
      </w:r>
    </w:p>
    <w:p w:rsidR="00C626AD" w:rsidRDefault="00C626AD" w:rsidP="00C626AD">
      <w:pPr>
        <w:ind w:left="720"/>
        <w:jc w:val="both"/>
      </w:pPr>
      <w:r>
        <w:t>Did their center adapt the thrombolysis protocols for dialysis patients?</w:t>
      </w:r>
    </w:p>
    <w:p w:rsidR="00C626AD" w:rsidRDefault="00C626AD" w:rsidP="00C626AD">
      <w:pPr>
        <w:jc w:val="both"/>
      </w:pPr>
      <w:r>
        <w:tab/>
      </w: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  <w:r>
        <w:t xml:space="preserve">[3] </w:t>
      </w:r>
      <w:r>
        <w:rPr>
          <w:i/>
        </w:rPr>
        <w:t>C</w:t>
      </w:r>
      <w:r w:rsidRPr="005B205A">
        <w:rPr>
          <w:i/>
        </w:rPr>
        <w:t xml:space="preserve">oncerns </w:t>
      </w:r>
      <w:r>
        <w:rPr>
          <w:i/>
        </w:rPr>
        <w:t xml:space="preserve">regarding </w:t>
      </w:r>
      <w:r w:rsidRPr="005B205A">
        <w:rPr>
          <w:i/>
        </w:rPr>
        <w:t>thrombolysis for acute stroke in HD</w:t>
      </w:r>
    </w:p>
    <w:p w:rsidR="00C626AD" w:rsidRDefault="00C626AD" w:rsidP="00C626AD">
      <w:pPr>
        <w:jc w:val="both"/>
      </w:pPr>
      <w:r>
        <w:t>Rated 1-10 (</w:t>
      </w:r>
      <w:proofErr w:type="spellStart"/>
      <w:r>
        <w:t>Likert</w:t>
      </w:r>
      <w:proofErr w:type="spellEnd"/>
      <w:r>
        <w:t xml:space="preserve"> scale) where 1 was “negligible”, 5 was “moderate”, and 10 was “overwhelming” in the following areas:</w:t>
      </w:r>
    </w:p>
    <w:p w:rsidR="00C626AD" w:rsidRDefault="00C626AD" w:rsidP="00C626AD">
      <w:pPr>
        <w:numPr>
          <w:ilvl w:val="2"/>
          <w:numId w:val="1"/>
        </w:numPr>
        <w:jc w:val="both"/>
      </w:pPr>
      <w:r>
        <w:t>Risk of intra-cerebral bleeding</w:t>
      </w:r>
    </w:p>
    <w:p w:rsidR="00C626AD" w:rsidRDefault="00C626AD" w:rsidP="00C626AD">
      <w:pPr>
        <w:numPr>
          <w:ilvl w:val="2"/>
          <w:numId w:val="1"/>
        </w:numPr>
        <w:jc w:val="both"/>
      </w:pPr>
      <w:r>
        <w:t>Risk of extra-cerebral bleeding</w:t>
      </w:r>
    </w:p>
    <w:p w:rsidR="00C626AD" w:rsidRDefault="00C626AD" w:rsidP="00C626AD">
      <w:pPr>
        <w:numPr>
          <w:ilvl w:val="2"/>
          <w:numId w:val="1"/>
        </w:numPr>
        <w:jc w:val="both"/>
      </w:pPr>
      <w:r>
        <w:t>Cardiovascular stability</w:t>
      </w:r>
    </w:p>
    <w:p w:rsidR="00C626AD" w:rsidRDefault="00C626AD" w:rsidP="00C626AD">
      <w:pPr>
        <w:numPr>
          <w:ilvl w:val="2"/>
          <w:numId w:val="1"/>
        </w:numPr>
        <w:jc w:val="both"/>
      </w:pPr>
      <w:r>
        <w:t>Efficacy</w:t>
      </w:r>
    </w:p>
    <w:p w:rsidR="00C626AD" w:rsidRDefault="00C626AD" w:rsidP="00C626AD">
      <w:pPr>
        <w:numPr>
          <w:ilvl w:val="2"/>
          <w:numId w:val="1"/>
        </w:numPr>
        <w:jc w:val="both"/>
      </w:pPr>
      <w:r>
        <w:t>Evidence base for use</w:t>
      </w:r>
    </w:p>
    <w:p w:rsidR="00C626AD" w:rsidRDefault="00C626AD" w:rsidP="00C626AD">
      <w:pPr>
        <w:numPr>
          <w:ilvl w:val="2"/>
          <w:numId w:val="1"/>
        </w:numPr>
        <w:jc w:val="both"/>
      </w:pPr>
      <w:r>
        <w:t>Logistics of HD delivery</w:t>
      </w:r>
    </w:p>
    <w:p w:rsidR="00C626AD" w:rsidRDefault="00C626AD" w:rsidP="00C626AD">
      <w:pPr>
        <w:numPr>
          <w:ilvl w:val="2"/>
          <w:numId w:val="1"/>
        </w:numPr>
        <w:jc w:val="both"/>
      </w:pPr>
      <w:r>
        <w:t>Drug dosing by stroke team</w:t>
      </w:r>
    </w:p>
    <w:p w:rsidR="00C626AD" w:rsidRDefault="00C626AD" w:rsidP="00C626AD">
      <w:pPr>
        <w:jc w:val="both"/>
      </w:pPr>
      <w:r>
        <w:t>A free text area was available for respondents to raise other areas of concern which they felt was not covered by the above standard questions.</w:t>
      </w: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  <w:r>
        <w:t xml:space="preserve">[4] </w:t>
      </w:r>
      <w:r w:rsidRPr="005B205A">
        <w:rPr>
          <w:i/>
        </w:rPr>
        <w:t>“Would you modify routine HD prescription (e.g. frequency, time, UF, bicarbonate</w:t>
      </w:r>
      <w:r>
        <w:rPr>
          <w:i/>
        </w:rPr>
        <w:t>) in patients with acute stroke</w:t>
      </w:r>
      <w:r w:rsidRPr="005B205A">
        <w:rPr>
          <w:i/>
        </w:rPr>
        <w:t>?”</w:t>
      </w:r>
    </w:p>
    <w:p w:rsidR="00C626AD" w:rsidRDefault="00C626AD" w:rsidP="00C626AD">
      <w:pPr>
        <w:jc w:val="both"/>
      </w:pPr>
      <w:r>
        <w:t>In the event of an affirmative response clinicians were invited to outline how they would do this using a free-text area.</w:t>
      </w: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  <w:r>
        <w:t xml:space="preserve">[5] </w:t>
      </w:r>
      <w:r w:rsidRPr="005B205A">
        <w:rPr>
          <w:i/>
        </w:rPr>
        <w:t>Concerns regarding thrombolysis for acute stroke in PD</w:t>
      </w:r>
    </w:p>
    <w:p w:rsidR="00C626AD" w:rsidRDefault="00C626AD" w:rsidP="00C626AD">
      <w:pPr>
        <w:jc w:val="both"/>
      </w:pPr>
      <w:proofErr w:type="gramStart"/>
      <w:r>
        <w:t>Rated as for section [3] with the same layout.</w:t>
      </w:r>
      <w:proofErr w:type="gramEnd"/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  <w:r>
        <w:t xml:space="preserve">[6] </w:t>
      </w:r>
      <w:r w:rsidRPr="005B205A">
        <w:rPr>
          <w:i/>
        </w:rPr>
        <w:t>“Would you modify routine PD prescription (e.g. exchange number/volume, dialysate) in patients with acute stroke?”</w:t>
      </w: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  <w:rPr>
          <w:i/>
        </w:rPr>
      </w:pPr>
      <w:r>
        <w:t xml:space="preserve">[7] </w:t>
      </w:r>
      <w:r w:rsidRPr="005B205A">
        <w:rPr>
          <w:i/>
        </w:rPr>
        <w:t>Post-thrombolysis care</w:t>
      </w:r>
    </w:p>
    <w:p w:rsidR="00C626AD" w:rsidRPr="00E321DA" w:rsidRDefault="00C626AD" w:rsidP="00C626AD">
      <w:pPr>
        <w:jc w:val="both"/>
      </w:pPr>
      <w:r>
        <w:rPr>
          <w:i/>
        </w:rPr>
        <w:tab/>
      </w:r>
      <w:r>
        <w:t>In each subsection responses were invited for both HD and PD with free-text areas available for comments or clarification. Specifically clinicians were asked:</w:t>
      </w:r>
    </w:p>
    <w:p w:rsidR="00C626AD" w:rsidRPr="00E321DA" w:rsidRDefault="00C626AD" w:rsidP="00C626AD">
      <w:pPr>
        <w:numPr>
          <w:ilvl w:val="0"/>
          <w:numId w:val="2"/>
        </w:numPr>
        <w:jc w:val="both"/>
        <w:rPr>
          <w:i/>
        </w:rPr>
      </w:pPr>
      <w:r w:rsidRPr="00E321DA">
        <w:rPr>
          <w:i/>
        </w:rPr>
        <w:t>“Do you believe that the dialysis treatment affects rehabilitation after stroke thrombolysis?”</w:t>
      </w:r>
    </w:p>
    <w:p w:rsidR="00C626AD" w:rsidRPr="00E321DA" w:rsidRDefault="00C626AD" w:rsidP="00C626AD">
      <w:pPr>
        <w:numPr>
          <w:ilvl w:val="0"/>
          <w:numId w:val="2"/>
        </w:numPr>
        <w:jc w:val="both"/>
        <w:rPr>
          <w:i/>
        </w:rPr>
      </w:pPr>
      <w:r w:rsidRPr="00E321DA">
        <w:rPr>
          <w:i/>
        </w:rPr>
        <w:lastRenderedPageBreak/>
        <w:t>“How soon after thrombolysis would you support initiation/augmentation of antiplatelet therapy (12hrs, 24hrs, 48hrs, 3 days, 4 days, 1 week, 2 weeks or &gt;2 weeks)?”</w:t>
      </w:r>
    </w:p>
    <w:p w:rsidR="00C626AD" w:rsidRPr="00E321DA" w:rsidRDefault="00C626AD" w:rsidP="00C626AD">
      <w:pPr>
        <w:numPr>
          <w:ilvl w:val="0"/>
          <w:numId w:val="2"/>
        </w:numPr>
        <w:jc w:val="both"/>
        <w:rPr>
          <w:i/>
        </w:rPr>
      </w:pPr>
      <w:r w:rsidRPr="00E321DA">
        <w:rPr>
          <w:i/>
        </w:rPr>
        <w:t>“Do you support the use of warfarin for stroke prophylaxis in dialysis patients with atrial fibrillation?”</w:t>
      </w: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</w:p>
    <w:p w:rsidR="00C626AD" w:rsidRDefault="00C626AD" w:rsidP="00C626AD">
      <w:pPr>
        <w:jc w:val="both"/>
      </w:pPr>
      <w:r>
        <w:t xml:space="preserve">[8] </w:t>
      </w:r>
      <w:r w:rsidRPr="00E321DA">
        <w:rPr>
          <w:i/>
        </w:rPr>
        <w:t>Conclusions</w:t>
      </w:r>
    </w:p>
    <w:p w:rsidR="00FF5BA5" w:rsidRDefault="00C626AD" w:rsidP="00C626AD">
      <w:pPr>
        <w:jc w:val="both"/>
      </w:pPr>
      <w:r>
        <w:t>Clinicians were invited to submit any comments or thoughts on this topic and state whether they would be interested in participating in a national study examining outcomes following thrombolysis in ESRD patients.</w:t>
      </w:r>
    </w:p>
    <w:sectPr w:rsidR="00FF5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0B22"/>
    <w:multiLevelType w:val="hybridMultilevel"/>
    <w:tmpl w:val="E26C0510"/>
    <w:lvl w:ilvl="0" w:tplc="788AB2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81128"/>
    <w:multiLevelType w:val="hybridMultilevel"/>
    <w:tmpl w:val="9F7C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AD"/>
    <w:rsid w:val="00C626AD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Questionnaire_Supplementary</dc:title>
  <dc:creator>Power, Albert</dc:creator>
  <cp:lastModifiedBy>Power, Albert</cp:lastModifiedBy>
  <cp:revision>1</cp:revision>
  <dcterms:created xsi:type="dcterms:W3CDTF">2013-07-03T11:46:00Z</dcterms:created>
  <dcterms:modified xsi:type="dcterms:W3CDTF">2013-07-03T11:47:00Z</dcterms:modified>
</cp:coreProperties>
</file>